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eGrid"/>
        <w:tblW w:w="9526" w:type="dxa"/>
        <w:tblLayout w:type="fixed"/>
        <w:tblCellMar>
          <w:left w:w="0" w:type="dxa"/>
          <w:right w:w="1134" w:type="dxa"/>
        </w:tblCellMar>
        <w:tblLook w:val="01E0"/>
      </w:tblPr>
      <w:tblGrid>
        <w:gridCol w:w="9526"/>
      </w:tblGrid>
      <w:tr w:rsidR="00F826F8" w:rsidRPr="004241AA" w:rsidTr="00DD7BC5">
        <w:trPr>
          <w:trHeight w:hRule="exact" w:val="3121"/>
        </w:trPr>
        <w:tc>
          <w:tcPr>
            <w:tcW w:w="10036" w:type="dxa"/>
            <w:tcBorders>
              <w:top w:val="nil"/>
              <w:left w:val="nil"/>
              <w:bottom w:val="nil"/>
              <w:right w:val="nil"/>
            </w:tcBorders>
          </w:tcPr>
          <w:p w:rsidR="004241AA" w:rsidRPr="004241AA" w:rsidRDefault="004241AA" w:rsidP="004241AA">
            <w:pPr>
              <w:pStyle w:val="Normal-Documentdataleadtext"/>
            </w:pPr>
            <w:bookmarkStart w:id="0" w:name="Frontpage01"/>
            <w:r w:rsidRPr="004241AA">
              <w:t>Tellija</w:t>
            </w:r>
          </w:p>
          <w:p w:rsidR="004241AA" w:rsidRPr="004241AA" w:rsidRDefault="00F147BE" w:rsidP="004241AA">
            <w:pPr>
              <w:pStyle w:val="Normal-Documentdatatext"/>
            </w:pPr>
            <w:r>
              <w:t>Narva Linnavalitsus</w:t>
            </w:r>
          </w:p>
          <w:p w:rsidR="004241AA" w:rsidRPr="004241AA" w:rsidRDefault="004241AA" w:rsidP="004241AA">
            <w:pPr>
              <w:pStyle w:val="Normal-Documentdataleadtext"/>
            </w:pPr>
          </w:p>
          <w:p w:rsidR="004241AA" w:rsidRPr="004241AA" w:rsidRDefault="004241AA" w:rsidP="004241AA">
            <w:r w:rsidRPr="004241AA">
              <w:t>Dokumendi tüüp</w:t>
            </w:r>
          </w:p>
          <w:p w:rsidR="004241AA" w:rsidRPr="004241AA" w:rsidRDefault="00F147BE" w:rsidP="004241AA">
            <w:pPr>
              <w:pStyle w:val="Normal-Documentdatatext"/>
            </w:pPr>
            <w:r>
              <w:t>KSH aruanne</w:t>
            </w:r>
          </w:p>
          <w:p w:rsidR="004241AA" w:rsidRPr="004241AA" w:rsidRDefault="004241AA" w:rsidP="004241AA">
            <w:pPr>
              <w:pStyle w:val="Normal-Documentdataleadtext"/>
            </w:pPr>
          </w:p>
          <w:p w:rsidR="004241AA" w:rsidRPr="004241AA" w:rsidRDefault="004241AA" w:rsidP="004241AA">
            <w:pPr>
              <w:pStyle w:val="Normal-Documentdataleadtext"/>
            </w:pPr>
            <w:bookmarkStart w:id="1" w:name="bmkOvsDate02"/>
            <w:r w:rsidRPr="004241AA">
              <w:t>Kuupäev</w:t>
            </w:r>
            <w:bookmarkEnd w:id="1"/>
          </w:p>
          <w:p w:rsidR="004241AA" w:rsidRPr="004241AA" w:rsidRDefault="00177BF2" w:rsidP="004241AA">
            <w:pPr>
              <w:pStyle w:val="Normal-Documentdatatext"/>
            </w:pPr>
            <w:r>
              <w:t>Mai</w:t>
            </w:r>
            <w:r w:rsidR="00F147BE">
              <w:t>, 20</w:t>
            </w:r>
            <w:r>
              <w:t>11</w:t>
            </w:r>
          </w:p>
          <w:p w:rsidR="004241AA" w:rsidRPr="004241AA" w:rsidRDefault="004241AA" w:rsidP="004241AA">
            <w:pPr>
              <w:pStyle w:val="Normal-Documentdataleadtext"/>
            </w:pPr>
          </w:p>
          <w:p w:rsidR="004241AA" w:rsidRPr="004241AA" w:rsidRDefault="00DD7BC5" w:rsidP="004241AA">
            <w:pPr>
              <w:pStyle w:val="Normal-Documentdataleadtext"/>
            </w:pPr>
            <w:r>
              <w:t>Lepingu nr</w:t>
            </w:r>
          </w:p>
          <w:p w:rsidR="00500003" w:rsidRPr="004241AA" w:rsidRDefault="00F147BE" w:rsidP="004241AA">
            <w:pPr>
              <w:pStyle w:val="Normal-Documentdatatext"/>
            </w:pPr>
            <w:r w:rsidRPr="00AE1432">
              <w:t>Plan-2007-</w:t>
            </w:r>
            <w:r w:rsidR="0046285B">
              <w:t>0</w:t>
            </w:r>
            <w:r w:rsidRPr="00AE1432">
              <w:t>61</w:t>
            </w:r>
            <w:r w:rsidR="00A11CAE">
              <w:t>-01</w:t>
            </w:r>
          </w:p>
        </w:tc>
      </w:tr>
      <w:tr w:rsidR="00075EC2" w:rsidRPr="004241AA" w:rsidTr="00DD7BC5">
        <w:trPr>
          <w:trHeight w:hRule="exact" w:val="3589"/>
        </w:trPr>
        <w:tc>
          <w:tcPr>
            <w:tcW w:w="10036" w:type="dxa"/>
            <w:tcBorders>
              <w:top w:val="nil"/>
              <w:left w:val="nil"/>
              <w:bottom w:val="nil"/>
              <w:right w:val="nil"/>
            </w:tcBorders>
            <w:vAlign w:val="bottom"/>
          </w:tcPr>
          <w:p w:rsidR="00AA2568" w:rsidRPr="00EB50D4" w:rsidRDefault="00F147BE" w:rsidP="00EB50D4">
            <w:pPr>
              <w:pStyle w:val="Normal-FrontpageHeading1"/>
              <w:rPr>
                <w:sz w:val="48"/>
                <w:szCs w:val="48"/>
              </w:rPr>
            </w:pPr>
            <w:r w:rsidRPr="00EB50D4">
              <w:rPr>
                <w:sz w:val="48"/>
                <w:szCs w:val="48"/>
              </w:rPr>
              <w:t>Narva vanalinna linna</w:t>
            </w:r>
            <w:r w:rsidR="00615394" w:rsidRPr="00EB50D4">
              <w:rPr>
                <w:sz w:val="48"/>
                <w:szCs w:val="48"/>
              </w:rPr>
              <w:t>osa ü</w:t>
            </w:r>
            <w:r w:rsidRPr="00EB50D4">
              <w:rPr>
                <w:sz w:val="48"/>
                <w:szCs w:val="48"/>
              </w:rPr>
              <w:t>ldplaneering</w:t>
            </w:r>
            <w:r w:rsidR="00E736C2" w:rsidRPr="00EB50D4">
              <w:rPr>
                <w:sz w:val="48"/>
                <w:szCs w:val="48"/>
              </w:rPr>
              <w:t>u keskko</w:t>
            </w:r>
            <w:r w:rsidR="00E736C2" w:rsidRPr="00EB50D4">
              <w:rPr>
                <w:sz w:val="48"/>
                <w:szCs w:val="48"/>
              </w:rPr>
              <w:t>n</w:t>
            </w:r>
            <w:r w:rsidR="00E736C2" w:rsidRPr="00EB50D4">
              <w:rPr>
                <w:sz w:val="48"/>
                <w:szCs w:val="48"/>
              </w:rPr>
              <w:t>namõju strateegiline hindamine</w:t>
            </w:r>
          </w:p>
          <w:p w:rsidR="0033473F" w:rsidRPr="004241AA" w:rsidRDefault="00F147BE" w:rsidP="00DD7BC5">
            <w:pPr>
              <w:pStyle w:val="Normal-FrontpageHeading2"/>
            </w:pPr>
            <w:r>
              <w:t>KSH aruanne</w:t>
            </w:r>
          </w:p>
        </w:tc>
      </w:tr>
    </w:tbl>
    <w:p w:rsidR="00605AE9" w:rsidRPr="004241AA" w:rsidRDefault="00BD1D94" w:rsidP="00940A0B">
      <w:pPr>
        <w:tabs>
          <w:tab w:val="left" w:pos="1078"/>
        </w:tabs>
        <w:sectPr w:rsidR="00605AE9" w:rsidRPr="004241AA" w:rsidSect="004241AA">
          <w:headerReference w:type="default" r:id="rId8"/>
          <w:footerReference w:type="default" r:id="rId9"/>
          <w:footerReference w:type="first" r:id="rId10"/>
          <w:type w:val="continuous"/>
          <w:pgSz w:w="11906" w:h="16838" w:code="9"/>
          <w:pgMar w:top="1871" w:right="1191" w:bottom="1049" w:left="1814" w:header="851" w:footer="510" w:gutter="0"/>
          <w:cols w:space="708"/>
          <w:titlePg/>
          <w:docGrid w:linePitch="360"/>
        </w:sectPr>
      </w:pPr>
      <w:r>
        <w:rPr>
          <w:noProof/>
        </w:rPr>
        <w:pict>
          <v:shapetype id="_x0000_t202" coordsize="21600,21600" o:spt="202" path="m,l,21600r21600,l21600,xe">
            <v:stroke joinstyle="miter"/>
            <v:path gradientshapeok="t" o:connecttype="rect"/>
          </v:shapetype>
          <v:shape id="Box" o:spid="_x0000_s2085" type="#_x0000_t202" style="position:absolute;margin-left:0;margin-top:473.65pt;width:476.2pt;height:286.3pt;z-index:251656704;mso-position-horizontal:center;mso-position-horizontal-relative:page;mso-position-vertical-relative:page" stroked="f" strokecolor="#930">
            <v:textbox style="mso-next-textbox:#Box" inset="0,0,0,0">
              <w:txbxContent>
                <w:p w:rsidR="00177BF2" w:rsidRPr="007432BB" w:rsidRDefault="00177BF2" w:rsidP="00605AE9">
                  <w:pPr>
                    <w:jc w:val="center"/>
                    <w:rPr>
                      <w:sz w:val="24"/>
                    </w:rPr>
                  </w:pPr>
                  <w:r>
                    <w:rPr>
                      <w:noProof/>
                      <w:sz w:val="16"/>
                      <w:szCs w:val="16"/>
                      <w:lang w:eastAsia="et-EE"/>
                    </w:rPr>
                    <w:drawing>
                      <wp:inline distT="0" distB="0" distL="0" distR="0">
                        <wp:extent cx="6029325" cy="4524375"/>
                        <wp:effectExtent l="19050" t="0" r="9525" b="0"/>
                        <wp:docPr id="4" name="Picture 1" descr="R:\project\kov\ida-virumaa\Narva\2007-000_Narva_vanalinna_ÜP\2_Lähtematerjalid\8_Photo\fotoring\liiklus\P10109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project\kov\ida-virumaa\Narva\2007-000_Narva_vanalinna_ÜP\2_Lähtematerjalid\8_Photo\fotoring\liiklus\P1010938.JPG"/>
                                <pic:cNvPicPr>
                                  <a:picLocks noChangeAspect="1" noChangeArrowheads="1"/>
                                </pic:cNvPicPr>
                              </pic:nvPicPr>
                              <pic:blipFill>
                                <a:blip r:embed="rId11"/>
                                <a:srcRect/>
                                <a:stretch>
                                  <a:fillRect/>
                                </a:stretch>
                              </pic:blipFill>
                              <pic:spPr bwMode="auto">
                                <a:xfrm>
                                  <a:off x="0" y="0"/>
                                  <a:ext cx="6029325" cy="4524375"/>
                                </a:xfrm>
                                <a:prstGeom prst="rect">
                                  <a:avLst/>
                                </a:prstGeom>
                                <a:noFill/>
                                <a:ln w="9525">
                                  <a:noFill/>
                                  <a:miter lim="800000"/>
                                  <a:headEnd/>
                                  <a:tailEnd/>
                                </a:ln>
                              </pic:spPr>
                            </pic:pic>
                          </a:graphicData>
                        </a:graphic>
                      </wp:inline>
                    </w:drawing>
                  </w:r>
                </w:p>
              </w:txbxContent>
            </v:textbox>
            <w10:wrap anchorx="page" anchory="page"/>
          </v:shape>
        </w:pict>
      </w:r>
    </w:p>
    <w:bookmarkEnd w:id="0"/>
    <w:p w:rsidR="000809D2" w:rsidRPr="004241AA" w:rsidRDefault="000809D2" w:rsidP="000809D2">
      <w:pPr>
        <w:pStyle w:val="Normal-RevisionData"/>
        <w:spacing w:line="20" w:lineRule="exact"/>
        <w:rPr>
          <w:sz w:val="2"/>
          <w:szCs w:val="2"/>
        </w:rPr>
      </w:pPr>
    </w:p>
    <w:tbl>
      <w:tblPr>
        <w:tblStyle w:val="TableGrid"/>
        <w:tblW w:w="89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1E0"/>
      </w:tblPr>
      <w:tblGrid>
        <w:gridCol w:w="1418"/>
        <w:gridCol w:w="7513"/>
      </w:tblGrid>
      <w:tr w:rsidR="008D1BF5" w:rsidRPr="004241AA" w:rsidTr="00963C5C">
        <w:trPr>
          <w:trHeight w:val="2891"/>
        </w:trPr>
        <w:tc>
          <w:tcPr>
            <w:tcW w:w="1418" w:type="dxa"/>
          </w:tcPr>
          <w:p w:rsidR="008D1BF5" w:rsidRDefault="008D1BF5" w:rsidP="003F5DC2">
            <w:pPr>
              <w:pStyle w:val="Normal-RevisionData"/>
            </w:pPr>
          </w:p>
        </w:tc>
        <w:tc>
          <w:tcPr>
            <w:tcW w:w="7513" w:type="dxa"/>
          </w:tcPr>
          <w:p w:rsidR="008D1BF5" w:rsidRPr="004241AA" w:rsidRDefault="008D1BF5" w:rsidP="003F5DC2">
            <w:pPr>
              <w:pStyle w:val="Normal-RevisionDataText"/>
            </w:pPr>
          </w:p>
        </w:tc>
      </w:tr>
      <w:tr w:rsidR="000809D2" w:rsidRPr="004241AA" w:rsidTr="00963C5C">
        <w:tc>
          <w:tcPr>
            <w:tcW w:w="1418" w:type="dxa"/>
          </w:tcPr>
          <w:p w:rsidR="000809D2" w:rsidRPr="004241AA" w:rsidRDefault="008D1BF5" w:rsidP="003F5DC2">
            <w:pPr>
              <w:pStyle w:val="Normal-RevisionData"/>
            </w:pPr>
            <w:r>
              <w:t>Versioon</w:t>
            </w:r>
          </w:p>
        </w:tc>
        <w:tc>
          <w:tcPr>
            <w:tcW w:w="7513" w:type="dxa"/>
          </w:tcPr>
          <w:p w:rsidR="000809D2" w:rsidRPr="004241AA" w:rsidRDefault="00F147BE" w:rsidP="003F5DC2">
            <w:pPr>
              <w:pStyle w:val="Normal-RevisionDataText"/>
            </w:pPr>
            <w:r>
              <w:t>0</w:t>
            </w:r>
            <w:r w:rsidR="00C97B6E">
              <w:t>5</w:t>
            </w:r>
          </w:p>
        </w:tc>
      </w:tr>
      <w:tr w:rsidR="000809D2" w:rsidRPr="004241AA" w:rsidTr="00963C5C">
        <w:tc>
          <w:tcPr>
            <w:tcW w:w="1418" w:type="dxa"/>
          </w:tcPr>
          <w:p w:rsidR="00BF437F" w:rsidRDefault="00BF437F" w:rsidP="003F5DC2">
            <w:pPr>
              <w:pStyle w:val="Normal-RevisionData"/>
            </w:pPr>
            <w:r>
              <w:t xml:space="preserve">Printimise </w:t>
            </w:r>
          </w:p>
          <w:p w:rsidR="000809D2" w:rsidRPr="004241AA" w:rsidRDefault="00BF437F" w:rsidP="003F5DC2">
            <w:pPr>
              <w:pStyle w:val="Normal-RevisionData"/>
            </w:pPr>
            <w:r>
              <w:t>kuupäev</w:t>
            </w:r>
          </w:p>
        </w:tc>
        <w:tc>
          <w:tcPr>
            <w:tcW w:w="7513" w:type="dxa"/>
          </w:tcPr>
          <w:p w:rsidR="00702D24" w:rsidRPr="004241AA" w:rsidRDefault="00BD1D94" w:rsidP="003314F0">
            <w:pPr>
              <w:pStyle w:val="Normal-RevisionDataText"/>
            </w:pPr>
            <w:fldSimple w:instr=" DATE  \@ &quot;d/MM/yy&quot; ">
              <w:r w:rsidR="005A14F8">
                <w:rPr>
                  <w:noProof/>
                </w:rPr>
                <w:t>13/05/11</w:t>
              </w:r>
            </w:fldSimple>
          </w:p>
        </w:tc>
      </w:tr>
      <w:tr w:rsidR="000809D2" w:rsidRPr="004241AA" w:rsidTr="00963C5C">
        <w:tc>
          <w:tcPr>
            <w:tcW w:w="1418" w:type="dxa"/>
          </w:tcPr>
          <w:p w:rsidR="000809D2" w:rsidRPr="004241AA" w:rsidRDefault="004032DB" w:rsidP="003F5DC2">
            <w:pPr>
              <w:pStyle w:val="Normal-RevisionData"/>
            </w:pPr>
            <w:r>
              <w:t>Koostatud:</w:t>
            </w:r>
          </w:p>
        </w:tc>
        <w:tc>
          <w:tcPr>
            <w:tcW w:w="7513" w:type="dxa"/>
          </w:tcPr>
          <w:p w:rsidR="000809D2" w:rsidRPr="00941A11" w:rsidRDefault="000C6225" w:rsidP="00C12322">
            <w:pPr>
              <w:pStyle w:val="Normal-RevisionDataText"/>
              <w:rPr>
                <w:highlight w:val="yellow"/>
              </w:rPr>
            </w:pPr>
            <w:r w:rsidRPr="002D662B">
              <w:t xml:space="preserve">Liis </w:t>
            </w:r>
            <w:proofErr w:type="spellStart"/>
            <w:r w:rsidRPr="002D662B">
              <w:t>Tikerpuu</w:t>
            </w:r>
            <w:proofErr w:type="spellEnd"/>
            <w:r w:rsidR="00C12322">
              <w:t>, Kersti Ritsberg, Raimo Pajula, Eneli Niinepuu, Esta Rahno, Piret Kikkas</w:t>
            </w:r>
            <w:r w:rsidR="00601A63">
              <w:t>, Ain Kendra</w:t>
            </w:r>
          </w:p>
        </w:tc>
      </w:tr>
      <w:tr w:rsidR="000809D2" w:rsidRPr="004241AA" w:rsidTr="00963C5C">
        <w:tc>
          <w:tcPr>
            <w:tcW w:w="1418" w:type="dxa"/>
          </w:tcPr>
          <w:p w:rsidR="000809D2" w:rsidRPr="004241AA" w:rsidRDefault="00623A15" w:rsidP="003F5DC2">
            <w:pPr>
              <w:pStyle w:val="Normal-RevisionData"/>
            </w:pPr>
            <w:r>
              <w:t>Kontrollitud:</w:t>
            </w:r>
          </w:p>
        </w:tc>
        <w:tc>
          <w:tcPr>
            <w:tcW w:w="7513" w:type="dxa"/>
          </w:tcPr>
          <w:p w:rsidR="000809D2" w:rsidRPr="00941A11" w:rsidRDefault="00C12322" w:rsidP="003F5DC2">
            <w:pPr>
              <w:pStyle w:val="Normal-RevisionDataText"/>
              <w:rPr>
                <w:highlight w:val="yellow"/>
              </w:rPr>
            </w:pPr>
            <w:r w:rsidRPr="00C12322">
              <w:t>Hendrik Puhkim</w:t>
            </w:r>
          </w:p>
        </w:tc>
      </w:tr>
      <w:tr w:rsidR="000809D2" w:rsidRPr="004241AA" w:rsidTr="00963C5C">
        <w:tc>
          <w:tcPr>
            <w:tcW w:w="1418" w:type="dxa"/>
          </w:tcPr>
          <w:p w:rsidR="000809D2" w:rsidRPr="004241AA" w:rsidRDefault="00623A15" w:rsidP="003F5DC2">
            <w:pPr>
              <w:pStyle w:val="Normal-RevisionData"/>
            </w:pPr>
            <w:r>
              <w:t>Kooskõlastatud:</w:t>
            </w:r>
          </w:p>
        </w:tc>
        <w:tc>
          <w:tcPr>
            <w:tcW w:w="7513" w:type="dxa"/>
          </w:tcPr>
          <w:p w:rsidR="000809D2" w:rsidRPr="00941A11" w:rsidRDefault="00550EC5" w:rsidP="003F5DC2">
            <w:pPr>
              <w:pStyle w:val="Normal-RevisionDataText"/>
              <w:rPr>
                <w:highlight w:val="yellow"/>
              </w:rPr>
            </w:pPr>
            <w:r w:rsidRPr="00550EC5">
              <w:t>Narva Arhitektuuri- ja Linnaplaneerimise Amet</w:t>
            </w:r>
          </w:p>
        </w:tc>
      </w:tr>
      <w:tr w:rsidR="00221849" w:rsidRPr="004241AA" w:rsidTr="00963C5C">
        <w:tc>
          <w:tcPr>
            <w:tcW w:w="1418" w:type="dxa"/>
          </w:tcPr>
          <w:p w:rsidR="00221849" w:rsidRPr="004241AA" w:rsidRDefault="00221849" w:rsidP="00C23F7D">
            <w:pPr>
              <w:pStyle w:val="Normal-Optional1leadtext"/>
            </w:pPr>
          </w:p>
        </w:tc>
        <w:tc>
          <w:tcPr>
            <w:tcW w:w="7513" w:type="dxa"/>
          </w:tcPr>
          <w:p w:rsidR="00221849" w:rsidRPr="004241AA" w:rsidRDefault="00221849" w:rsidP="0020412A">
            <w:pPr>
              <w:pStyle w:val="Normal-Optional1"/>
            </w:pPr>
          </w:p>
        </w:tc>
      </w:tr>
      <w:tr w:rsidR="00221849" w:rsidRPr="004241AA" w:rsidTr="00963C5C">
        <w:tc>
          <w:tcPr>
            <w:tcW w:w="1418" w:type="dxa"/>
          </w:tcPr>
          <w:p w:rsidR="00221849" w:rsidRPr="004241AA" w:rsidRDefault="00221849" w:rsidP="00C23F7D">
            <w:pPr>
              <w:pStyle w:val="Normal-Optional2leadtext"/>
            </w:pPr>
          </w:p>
        </w:tc>
        <w:tc>
          <w:tcPr>
            <w:tcW w:w="7513" w:type="dxa"/>
          </w:tcPr>
          <w:p w:rsidR="00221849" w:rsidRPr="004241AA" w:rsidRDefault="00221849" w:rsidP="0020412A">
            <w:pPr>
              <w:pStyle w:val="Normal-Optional2"/>
            </w:pPr>
          </w:p>
        </w:tc>
      </w:tr>
    </w:tbl>
    <w:p w:rsidR="0067174B" w:rsidRDefault="0067174B" w:rsidP="0067174B"/>
    <w:p w:rsidR="00BF437F" w:rsidRPr="004241AA" w:rsidRDefault="00BF437F" w:rsidP="0067174B"/>
    <w:p w:rsidR="00B1187E" w:rsidRPr="004241AA" w:rsidRDefault="00B1187E" w:rsidP="00B1187E"/>
    <w:tbl>
      <w:tblPr>
        <w:tblStyle w:val="TableGrid"/>
        <w:tblW w:w="89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1E0"/>
      </w:tblPr>
      <w:tblGrid>
        <w:gridCol w:w="1418"/>
        <w:gridCol w:w="7513"/>
      </w:tblGrid>
      <w:tr w:rsidR="00B1187E" w:rsidRPr="004241AA" w:rsidTr="00983898">
        <w:tc>
          <w:tcPr>
            <w:tcW w:w="1418" w:type="dxa"/>
          </w:tcPr>
          <w:p w:rsidR="00B1187E" w:rsidRPr="004241AA" w:rsidRDefault="00983898" w:rsidP="00F147BE">
            <w:pPr>
              <w:pStyle w:val="Normal-Ref"/>
            </w:pPr>
            <w:r>
              <w:t>Projekti nr</w:t>
            </w:r>
          </w:p>
        </w:tc>
        <w:tc>
          <w:tcPr>
            <w:tcW w:w="7513" w:type="dxa"/>
          </w:tcPr>
          <w:p w:rsidR="00B1187E" w:rsidRPr="004241AA" w:rsidRDefault="0046285B" w:rsidP="0046285B">
            <w:pPr>
              <w:pStyle w:val="Normal-Ref"/>
            </w:pPr>
            <w:r w:rsidRPr="00AE1432">
              <w:t>Plan-2007-</w:t>
            </w:r>
            <w:r>
              <w:t>0</w:t>
            </w:r>
            <w:r w:rsidRPr="00AE1432">
              <w:t>61</w:t>
            </w:r>
            <w:r>
              <w:t>-01</w:t>
            </w:r>
          </w:p>
        </w:tc>
      </w:tr>
    </w:tbl>
    <w:p w:rsidR="00B1187E" w:rsidRPr="004241AA" w:rsidRDefault="00B1187E" w:rsidP="00B1187E">
      <w:pPr>
        <w:pStyle w:val="Normal-Ref"/>
      </w:pPr>
    </w:p>
    <w:tbl>
      <w:tblPr>
        <w:tblStyle w:val="TableGrid"/>
        <w:tblpPr w:leftFromText="142" w:rightFromText="142" w:horzAnchor="margin" w:tblpYSpec="bottom"/>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tblPr>
      <w:tblGrid>
        <w:gridCol w:w="2754"/>
      </w:tblGrid>
      <w:tr w:rsidR="00BF437F" w:rsidTr="00BF437F">
        <w:trPr>
          <w:trHeight w:hRule="exact" w:val="1558"/>
        </w:trPr>
        <w:tc>
          <w:tcPr>
            <w:tcW w:w="2754" w:type="dxa"/>
            <w:vAlign w:val="bottom"/>
          </w:tcPr>
          <w:p w:rsidR="00BF437F" w:rsidRPr="00492DCF" w:rsidRDefault="00BF437F" w:rsidP="00BF437F">
            <w:pPr>
              <w:pStyle w:val="Template-Adresse"/>
              <w:tabs>
                <w:tab w:val="clear" w:pos="198"/>
                <w:tab w:val="left" w:pos="142"/>
              </w:tabs>
              <w:ind w:left="142"/>
              <w:rPr>
                <w:sz w:val="16"/>
                <w:szCs w:val="16"/>
                <w:lang w:val="fi-FI"/>
              </w:rPr>
            </w:pPr>
            <w:bookmarkStart w:id="2" w:name="bmkOffName"/>
            <w:r w:rsidRPr="00492DCF">
              <w:rPr>
                <w:sz w:val="16"/>
                <w:szCs w:val="16"/>
                <w:lang w:val="fi-FI"/>
              </w:rPr>
              <w:t>Ramboll</w:t>
            </w:r>
            <w:bookmarkEnd w:id="2"/>
            <w:r w:rsidRPr="00492DCF">
              <w:rPr>
                <w:sz w:val="16"/>
                <w:szCs w:val="16"/>
                <w:lang w:val="fi-FI"/>
              </w:rPr>
              <w:t xml:space="preserve"> Eesti AS</w:t>
            </w:r>
          </w:p>
          <w:p w:rsidR="00BF437F" w:rsidRPr="00492DCF" w:rsidRDefault="00BF437F" w:rsidP="00BF437F">
            <w:pPr>
              <w:pStyle w:val="Template-Adresse"/>
              <w:tabs>
                <w:tab w:val="clear" w:pos="198"/>
                <w:tab w:val="left" w:pos="142"/>
              </w:tabs>
              <w:ind w:left="142"/>
              <w:rPr>
                <w:sz w:val="16"/>
                <w:szCs w:val="16"/>
                <w:lang w:val="fi-FI"/>
              </w:rPr>
            </w:pPr>
            <w:bookmarkStart w:id="3" w:name="bmkOffAddress"/>
            <w:r w:rsidRPr="00492DCF">
              <w:rPr>
                <w:sz w:val="16"/>
                <w:szCs w:val="16"/>
                <w:lang w:val="fi-FI"/>
              </w:rPr>
              <w:t>Laki 34</w:t>
            </w:r>
          </w:p>
          <w:p w:rsidR="00BF437F" w:rsidRPr="00492DCF" w:rsidRDefault="00BF437F" w:rsidP="00BF437F">
            <w:pPr>
              <w:pStyle w:val="Template-Adresse"/>
              <w:tabs>
                <w:tab w:val="clear" w:pos="198"/>
                <w:tab w:val="left" w:pos="142"/>
              </w:tabs>
              <w:ind w:left="142"/>
              <w:rPr>
                <w:sz w:val="16"/>
                <w:szCs w:val="16"/>
                <w:lang w:val="fi-FI"/>
              </w:rPr>
            </w:pPr>
            <w:r w:rsidRPr="00492DCF">
              <w:rPr>
                <w:sz w:val="16"/>
                <w:szCs w:val="16"/>
                <w:lang w:val="fi-FI"/>
              </w:rPr>
              <w:t>12915 Tallinn</w:t>
            </w:r>
            <w:bookmarkEnd w:id="3"/>
          </w:p>
          <w:p w:rsidR="00BF437F" w:rsidRPr="00492DCF" w:rsidRDefault="00BF437F" w:rsidP="00BF437F">
            <w:pPr>
              <w:pStyle w:val="Template-Adresse"/>
              <w:tabs>
                <w:tab w:val="clear" w:pos="198"/>
                <w:tab w:val="left" w:pos="142"/>
              </w:tabs>
              <w:ind w:left="142"/>
              <w:rPr>
                <w:sz w:val="16"/>
                <w:szCs w:val="16"/>
                <w:lang w:val="fi-FI"/>
              </w:rPr>
            </w:pPr>
            <w:bookmarkStart w:id="4" w:name="bmkOvsT"/>
            <w:bookmarkStart w:id="5" w:name="DIFbmkOffPhone"/>
            <w:r w:rsidRPr="00492DCF">
              <w:rPr>
                <w:sz w:val="16"/>
                <w:szCs w:val="16"/>
                <w:lang w:val="fi-FI"/>
              </w:rPr>
              <w:t>T</w:t>
            </w:r>
            <w:bookmarkStart w:id="6" w:name="bmkOffPhone"/>
            <w:bookmarkEnd w:id="4"/>
            <w:r w:rsidRPr="00492DCF">
              <w:rPr>
                <w:sz w:val="16"/>
                <w:szCs w:val="16"/>
                <w:lang w:val="fi-FI"/>
              </w:rPr>
              <w:t xml:space="preserve"> +372 664 5808</w:t>
            </w:r>
            <w:bookmarkEnd w:id="6"/>
          </w:p>
          <w:p w:rsidR="00BF437F" w:rsidRPr="00BF437F" w:rsidRDefault="00BF437F" w:rsidP="00BF437F">
            <w:pPr>
              <w:pStyle w:val="Template-Adresse"/>
              <w:tabs>
                <w:tab w:val="clear" w:pos="198"/>
                <w:tab w:val="left" w:pos="142"/>
              </w:tabs>
              <w:ind w:left="142"/>
              <w:rPr>
                <w:sz w:val="16"/>
                <w:szCs w:val="16"/>
              </w:rPr>
            </w:pPr>
            <w:bookmarkStart w:id="7" w:name="bmkOvsF"/>
            <w:bookmarkStart w:id="8" w:name="DIFbmkOffFax"/>
            <w:bookmarkEnd w:id="5"/>
            <w:r w:rsidRPr="00BF437F">
              <w:rPr>
                <w:sz w:val="16"/>
                <w:szCs w:val="16"/>
              </w:rPr>
              <w:t>F</w:t>
            </w:r>
            <w:bookmarkStart w:id="9" w:name="bmkOffFax"/>
            <w:bookmarkEnd w:id="7"/>
            <w:r w:rsidRPr="00BF437F">
              <w:rPr>
                <w:sz w:val="16"/>
                <w:szCs w:val="16"/>
              </w:rPr>
              <w:t xml:space="preserve"> +372 664 5818</w:t>
            </w:r>
            <w:bookmarkEnd w:id="9"/>
          </w:p>
          <w:p w:rsidR="00BF437F" w:rsidRDefault="00BF437F" w:rsidP="00BF437F">
            <w:pPr>
              <w:pStyle w:val="Template-Adresse"/>
              <w:tabs>
                <w:tab w:val="clear" w:pos="198"/>
                <w:tab w:val="left" w:pos="142"/>
              </w:tabs>
              <w:ind w:left="142"/>
            </w:pPr>
            <w:bookmarkStart w:id="10" w:name="bmkOffWeb"/>
            <w:bookmarkStart w:id="11" w:name="DIFbmkOffweb"/>
            <w:bookmarkEnd w:id="8"/>
            <w:r w:rsidRPr="00BF437F">
              <w:rPr>
                <w:sz w:val="16"/>
                <w:szCs w:val="16"/>
              </w:rPr>
              <w:t>www.ramboll.ee</w:t>
            </w:r>
            <w:bookmarkEnd w:id="10"/>
            <w:bookmarkEnd w:id="11"/>
          </w:p>
        </w:tc>
      </w:tr>
    </w:tbl>
    <w:p w:rsidR="00336863" w:rsidRPr="004241AA" w:rsidRDefault="00336863" w:rsidP="00336863">
      <w:pPr>
        <w:spacing w:line="240" w:lineRule="auto"/>
      </w:pPr>
      <w:r w:rsidRPr="004241AA">
        <w:br w:type="page"/>
      </w:r>
    </w:p>
    <w:tbl>
      <w:tblPr>
        <w:tblStyle w:val="TableGrid"/>
        <w:tblW w:w="72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1E0"/>
      </w:tblPr>
      <w:tblGrid>
        <w:gridCol w:w="7231"/>
      </w:tblGrid>
      <w:tr w:rsidR="00336863" w:rsidRPr="004241AA" w:rsidTr="002B17B5">
        <w:trPr>
          <w:trHeight w:hRule="exact" w:val="567"/>
        </w:trPr>
        <w:tc>
          <w:tcPr>
            <w:tcW w:w="7231" w:type="dxa"/>
          </w:tcPr>
          <w:p w:rsidR="00336863" w:rsidRPr="004241AA" w:rsidRDefault="007B0C7F" w:rsidP="00F147BE">
            <w:pPr>
              <w:pStyle w:val="Normal-TOCHeading"/>
              <w:pageBreakBefore/>
            </w:pPr>
            <w:r>
              <w:lastRenderedPageBreak/>
              <w:t>SISUKORD</w:t>
            </w:r>
          </w:p>
        </w:tc>
      </w:tr>
    </w:tbl>
    <w:p w:rsidR="005A14F8" w:rsidRDefault="00BD1D94">
      <w:pPr>
        <w:pStyle w:val="TOC1"/>
        <w:rPr>
          <w:rFonts w:eastAsiaTheme="minorEastAsia" w:cstheme="minorBidi"/>
          <w:b w:val="0"/>
          <w:bCs w:val="0"/>
          <w:caps w:val="0"/>
          <w:noProof/>
          <w:sz w:val="22"/>
          <w:szCs w:val="22"/>
          <w:lang w:eastAsia="et-EE"/>
        </w:rPr>
      </w:pPr>
      <w:r w:rsidRPr="00BD1D94">
        <w:fldChar w:fldCharType="begin"/>
      </w:r>
      <w:r w:rsidR="007B0C7F">
        <w:instrText xml:space="preserve"> TOC \o "1-3" \h \z \u </w:instrText>
      </w:r>
      <w:r w:rsidRPr="00BD1D94">
        <w:fldChar w:fldCharType="separate"/>
      </w:r>
      <w:hyperlink w:anchor="_Toc293056168" w:history="1">
        <w:r w:rsidR="005A14F8" w:rsidRPr="000720C8">
          <w:rPr>
            <w:rStyle w:val="Hyperlink"/>
            <w:noProof/>
          </w:rPr>
          <w:t>Kokkuvõte</w:t>
        </w:r>
        <w:r w:rsidR="005A14F8">
          <w:rPr>
            <w:noProof/>
            <w:webHidden/>
          </w:rPr>
          <w:tab/>
        </w:r>
        <w:r w:rsidR="005A14F8">
          <w:rPr>
            <w:noProof/>
            <w:webHidden/>
          </w:rPr>
          <w:fldChar w:fldCharType="begin"/>
        </w:r>
        <w:r w:rsidR="005A14F8">
          <w:rPr>
            <w:noProof/>
            <w:webHidden/>
          </w:rPr>
          <w:instrText xml:space="preserve"> PAGEREF _Toc293056168 \h </w:instrText>
        </w:r>
        <w:r w:rsidR="005A14F8">
          <w:rPr>
            <w:noProof/>
            <w:webHidden/>
          </w:rPr>
        </w:r>
        <w:r w:rsidR="005A14F8">
          <w:rPr>
            <w:noProof/>
            <w:webHidden/>
          </w:rPr>
          <w:fldChar w:fldCharType="separate"/>
        </w:r>
        <w:r w:rsidR="005A14F8">
          <w:rPr>
            <w:noProof/>
            <w:webHidden/>
          </w:rPr>
          <w:t>5</w:t>
        </w:r>
        <w:r w:rsidR="005A14F8">
          <w:rPr>
            <w:noProof/>
            <w:webHidden/>
          </w:rPr>
          <w:fldChar w:fldCharType="end"/>
        </w:r>
      </w:hyperlink>
    </w:p>
    <w:p w:rsidR="005A14F8" w:rsidRDefault="005A14F8">
      <w:pPr>
        <w:pStyle w:val="TOC1"/>
        <w:rPr>
          <w:rFonts w:eastAsiaTheme="minorEastAsia" w:cstheme="minorBidi"/>
          <w:b w:val="0"/>
          <w:bCs w:val="0"/>
          <w:caps w:val="0"/>
          <w:noProof/>
          <w:sz w:val="22"/>
          <w:szCs w:val="22"/>
          <w:lang w:eastAsia="et-EE"/>
        </w:rPr>
      </w:pPr>
      <w:hyperlink w:anchor="_Toc293056169" w:history="1">
        <w:r w:rsidRPr="000720C8">
          <w:rPr>
            <w:rStyle w:val="Hyperlink"/>
            <w:noProof/>
          </w:rPr>
          <w:t>1.</w:t>
        </w:r>
        <w:r>
          <w:rPr>
            <w:rFonts w:eastAsiaTheme="minorEastAsia" w:cstheme="minorBidi"/>
            <w:b w:val="0"/>
            <w:bCs w:val="0"/>
            <w:caps w:val="0"/>
            <w:noProof/>
            <w:sz w:val="22"/>
            <w:szCs w:val="22"/>
            <w:lang w:eastAsia="et-EE"/>
          </w:rPr>
          <w:tab/>
        </w:r>
        <w:r w:rsidRPr="000720C8">
          <w:rPr>
            <w:rStyle w:val="Hyperlink"/>
            <w:noProof/>
          </w:rPr>
          <w:t>Sissejuhatus</w:t>
        </w:r>
        <w:r>
          <w:rPr>
            <w:noProof/>
            <w:webHidden/>
          </w:rPr>
          <w:tab/>
        </w:r>
        <w:r>
          <w:rPr>
            <w:noProof/>
            <w:webHidden/>
          </w:rPr>
          <w:fldChar w:fldCharType="begin"/>
        </w:r>
        <w:r>
          <w:rPr>
            <w:noProof/>
            <w:webHidden/>
          </w:rPr>
          <w:instrText xml:space="preserve"> PAGEREF _Toc293056169 \h </w:instrText>
        </w:r>
        <w:r>
          <w:rPr>
            <w:noProof/>
            <w:webHidden/>
          </w:rPr>
        </w:r>
        <w:r>
          <w:rPr>
            <w:noProof/>
            <w:webHidden/>
          </w:rPr>
          <w:fldChar w:fldCharType="separate"/>
        </w:r>
        <w:r>
          <w:rPr>
            <w:noProof/>
            <w:webHidden/>
          </w:rPr>
          <w:t>7</w:t>
        </w:r>
        <w:r>
          <w:rPr>
            <w:noProof/>
            <w:webHidden/>
          </w:rPr>
          <w:fldChar w:fldCharType="end"/>
        </w:r>
      </w:hyperlink>
    </w:p>
    <w:p w:rsidR="005A14F8" w:rsidRDefault="005A14F8">
      <w:pPr>
        <w:pStyle w:val="TOC1"/>
        <w:rPr>
          <w:rFonts w:eastAsiaTheme="minorEastAsia" w:cstheme="minorBidi"/>
          <w:b w:val="0"/>
          <w:bCs w:val="0"/>
          <w:caps w:val="0"/>
          <w:noProof/>
          <w:sz w:val="22"/>
          <w:szCs w:val="22"/>
          <w:lang w:eastAsia="et-EE"/>
        </w:rPr>
      </w:pPr>
      <w:hyperlink w:anchor="_Toc293056170" w:history="1">
        <w:r w:rsidRPr="000720C8">
          <w:rPr>
            <w:rStyle w:val="Hyperlink"/>
            <w:noProof/>
          </w:rPr>
          <w:t>2.</w:t>
        </w:r>
        <w:r>
          <w:rPr>
            <w:rFonts w:eastAsiaTheme="minorEastAsia" w:cstheme="minorBidi"/>
            <w:b w:val="0"/>
            <w:bCs w:val="0"/>
            <w:caps w:val="0"/>
            <w:noProof/>
            <w:sz w:val="22"/>
            <w:szCs w:val="22"/>
            <w:lang w:eastAsia="et-EE"/>
          </w:rPr>
          <w:tab/>
        </w:r>
        <w:r w:rsidRPr="000720C8">
          <w:rPr>
            <w:rStyle w:val="Hyperlink"/>
            <w:noProof/>
          </w:rPr>
          <w:t>Ülevaade Narva Vanalinna üldplaneeringust ja keskkonnamõju strateegilisest hindamisest</w:t>
        </w:r>
        <w:r>
          <w:rPr>
            <w:noProof/>
            <w:webHidden/>
          </w:rPr>
          <w:tab/>
        </w:r>
        <w:r>
          <w:rPr>
            <w:noProof/>
            <w:webHidden/>
          </w:rPr>
          <w:fldChar w:fldCharType="begin"/>
        </w:r>
        <w:r>
          <w:rPr>
            <w:noProof/>
            <w:webHidden/>
          </w:rPr>
          <w:instrText xml:space="preserve"> PAGEREF _Toc293056170 \h </w:instrText>
        </w:r>
        <w:r>
          <w:rPr>
            <w:noProof/>
            <w:webHidden/>
          </w:rPr>
        </w:r>
        <w:r>
          <w:rPr>
            <w:noProof/>
            <w:webHidden/>
          </w:rPr>
          <w:fldChar w:fldCharType="separate"/>
        </w:r>
        <w:r>
          <w:rPr>
            <w:noProof/>
            <w:webHidden/>
          </w:rPr>
          <w:t>8</w:t>
        </w:r>
        <w:r>
          <w:rPr>
            <w:noProof/>
            <w:webHidden/>
          </w:rPr>
          <w:fldChar w:fldCharType="end"/>
        </w:r>
      </w:hyperlink>
    </w:p>
    <w:p w:rsidR="005A14F8" w:rsidRDefault="005A14F8">
      <w:pPr>
        <w:pStyle w:val="TOC2"/>
        <w:rPr>
          <w:rFonts w:eastAsiaTheme="minorEastAsia" w:cstheme="minorBidi"/>
          <w:noProof/>
          <w:sz w:val="22"/>
          <w:szCs w:val="22"/>
          <w:lang w:eastAsia="et-EE"/>
        </w:rPr>
      </w:pPr>
      <w:hyperlink w:anchor="_Toc293056171" w:history="1">
        <w:r w:rsidRPr="000720C8">
          <w:rPr>
            <w:rStyle w:val="Hyperlink"/>
            <w:noProof/>
          </w:rPr>
          <w:t>2.1</w:t>
        </w:r>
        <w:r>
          <w:rPr>
            <w:rFonts w:eastAsiaTheme="minorEastAsia" w:cstheme="minorBidi"/>
            <w:noProof/>
            <w:sz w:val="22"/>
            <w:szCs w:val="22"/>
            <w:lang w:eastAsia="et-EE"/>
          </w:rPr>
          <w:tab/>
        </w:r>
        <w:r w:rsidRPr="000720C8">
          <w:rPr>
            <w:rStyle w:val="Hyperlink"/>
            <w:noProof/>
          </w:rPr>
          <w:t>Planeeringu sisu ja peamiste eesmärkide iseloomustus</w:t>
        </w:r>
        <w:r>
          <w:rPr>
            <w:noProof/>
            <w:webHidden/>
          </w:rPr>
          <w:tab/>
        </w:r>
        <w:r>
          <w:rPr>
            <w:noProof/>
            <w:webHidden/>
          </w:rPr>
          <w:fldChar w:fldCharType="begin"/>
        </w:r>
        <w:r>
          <w:rPr>
            <w:noProof/>
            <w:webHidden/>
          </w:rPr>
          <w:instrText xml:space="preserve"> PAGEREF _Toc293056171 \h </w:instrText>
        </w:r>
        <w:r>
          <w:rPr>
            <w:noProof/>
            <w:webHidden/>
          </w:rPr>
        </w:r>
        <w:r>
          <w:rPr>
            <w:noProof/>
            <w:webHidden/>
          </w:rPr>
          <w:fldChar w:fldCharType="separate"/>
        </w:r>
        <w:r>
          <w:rPr>
            <w:noProof/>
            <w:webHidden/>
          </w:rPr>
          <w:t>8</w:t>
        </w:r>
        <w:r>
          <w:rPr>
            <w:noProof/>
            <w:webHidden/>
          </w:rPr>
          <w:fldChar w:fldCharType="end"/>
        </w:r>
      </w:hyperlink>
    </w:p>
    <w:p w:rsidR="005A14F8" w:rsidRDefault="005A14F8">
      <w:pPr>
        <w:pStyle w:val="TOC2"/>
        <w:rPr>
          <w:rFonts w:eastAsiaTheme="minorEastAsia" w:cstheme="minorBidi"/>
          <w:noProof/>
          <w:sz w:val="22"/>
          <w:szCs w:val="22"/>
          <w:lang w:eastAsia="et-EE"/>
        </w:rPr>
      </w:pPr>
      <w:hyperlink w:anchor="_Toc293056172" w:history="1">
        <w:r w:rsidRPr="000720C8">
          <w:rPr>
            <w:rStyle w:val="Hyperlink"/>
            <w:noProof/>
          </w:rPr>
          <w:t>2.2</w:t>
        </w:r>
        <w:r>
          <w:rPr>
            <w:rFonts w:eastAsiaTheme="minorEastAsia" w:cstheme="minorBidi"/>
            <w:noProof/>
            <w:sz w:val="22"/>
            <w:szCs w:val="22"/>
            <w:lang w:eastAsia="et-EE"/>
          </w:rPr>
          <w:tab/>
        </w:r>
        <w:r w:rsidRPr="000720C8">
          <w:rPr>
            <w:rStyle w:val="Hyperlink"/>
            <w:noProof/>
          </w:rPr>
          <w:t>Planeeringu alternatiivid/arengustrateegiad</w:t>
        </w:r>
        <w:r>
          <w:rPr>
            <w:noProof/>
            <w:webHidden/>
          </w:rPr>
          <w:tab/>
        </w:r>
        <w:r>
          <w:rPr>
            <w:noProof/>
            <w:webHidden/>
          </w:rPr>
          <w:fldChar w:fldCharType="begin"/>
        </w:r>
        <w:r>
          <w:rPr>
            <w:noProof/>
            <w:webHidden/>
          </w:rPr>
          <w:instrText xml:space="preserve"> PAGEREF _Toc293056172 \h </w:instrText>
        </w:r>
        <w:r>
          <w:rPr>
            <w:noProof/>
            <w:webHidden/>
          </w:rPr>
        </w:r>
        <w:r>
          <w:rPr>
            <w:noProof/>
            <w:webHidden/>
          </w:rPr>
          <w:fldChar w:fldCharType="separate"/>
        </w:r>
        <w:r>
          <w:rPr>
            <w:noProof/>
            <w:webHidden/>
          </w:rPr>
          <w:t>10</w:t>
        </w:r>
        <w:r>
          <w:rPr>
            <w:noProof/>
            <w:webHidden/>
          </w:rPr>
          <w:fldChar w:fldCharType="end"/>
        </w:r>
      </w:hyperlink>
    </w:p>
    <w:p w:rsidR="005A14F8" w:rsidRDefault="005A14F8">
      <w:pPr>
        <w:pStyle w:val="TOC2"/>
        <w:rPr>
          <w:rFonts w:eastAsiaTheme="minorEastAsia" w:cstheme="minorBidi"/>
          <w:noProof/>
          <w:sz w:val="22"/>
          <w:szCs w:val="22"/>
          <w:lang w:eastAsia="et-EE"/>
        </w:rPr>
      </w:pPr>
      <w:hyperlink w:anchor="_Toc293056173" w:history="1">
        <w:r w:rsidRPr="000720C8">
          <w:rPr>
            <w:rStyle w:val="Hyperlink"/>
            <w:noProof/>
          </w:rPr>
          <w:t>2.3</w:t>
        </w:r>
        <w:r>
          <w:rPr>
            <w:rFonts w:eastAsiaTheme="minorEastAsia" w:cstheme="minorBidi"/>
            <w:noProof/>
            <w:sz w:val="22"/>
            <w:szCs w:val="22"/>
            <w:lang w:eastAsia="et-EE"/>
          </w:rPr>
          <w:tab/>
        </w:r>
        <w:r w:rsidRPr="000720C8">
          <w:rPr>
            <w:rStyle w:val="Hyperlink"/>
            <w:noProof/>
          </w:rPr>
          <w:t>Keskkonnamõju strateegilise hindamise eesmärk ja osapooled</w:t>
        </w:r>
        <w:r>
          <w:rPr>
            <w:noProof/>
            <w:webHidden/>
          </w:rPr>
          <w:tab/>
        </w:r>
        <w:r>
          <w:rPr>
            <w:noProof/>
            <w:webHidden/>
          </w:rPr>
          <w:fldChar w:fldCharType="begin"/>
        </w:r>
        <w:r>
          <w:rPr>
            <w:noProof/>
            <w:webHidden/>
          </w:rPr>
          <w:instrText xml:space="preserve"> PAGEREF _Toc293056173 \h </w:instrText>
        </w:r>
        <w:r>
          <w:rPr>
            <w:noProof/>
            <w:webHidden/>
          </w:rPr>
        </w:r>
        <w:r>
          <w:rPr>
            <w:noProof/>
            <w:webHidden/>
          </w:rPr>
          <w:fldChar w:fldCharType="separate"/>
        </w:r>
        <w:r>
          <w:rPr>
            <w:noProof/>
            <w:webHidden/>
          </w:rPr>
          <w:t>10</w:t>
        </w:r>
        <w:r>
          <w:rPr>
            <w:noProof/>
            <w:webHidden/>
          </w:rPr>
          <w:fldChar w:fldCharType="end"/>
        </w:r>
      </w:hyperlink>
    </w:p>
    <w:p w:rsidR="005A14F8" w:rsidRDefault="005A14F8">
      <w:pPr>
        <w:pStyle w:val="TOC1"/>
        <w:rPr>
          <w:rFonts w:eastAsiaTheme="minorEastAsia" w:cstheme="minorBidi"/>
          <w:b w:val="0"/>
          <w:bCs w:val="0"/>
          <w:caps w:val="0"/>
          <w:noProof/>
          <w:sz w:val="22"/>
          <w:szCs w:val="22"/>
          <w:lang w:eastAsia="et-EE"/>
        </w:rPr>
      </w:pPr>
      <w:hyperlink w:anchor="_Toc293056174" w:history="1">
        <w:r w:rsidRPr="000720C8">
          <w:rPr>
            <w:rStyle w:val="Hyperlink"/>
            <w:noProof/>
          </w:rPr>
          <w:t>3.</w:t>
        </w:r>
        <w:r>
          <w:rPr>
            <w:rFonts w:eastAsiaTheme="minorEastAsia" w:cstheme="minorBidi"/>
            <w:b w:val="0"/>
            <w:bCs w:val="0"/>
            <w:caps w:val="0"/>
            <w:noProof/>
            <w:sz w:val="22"/>
            <w:szCs w:val="22"/>
            <w:lang w:eastAsia="et-EE"/>
          </w:rPr>
          <w:tab/>
        </w:r>
        <w:r w:rsidRPr="000720C8">
          <w:rPr>
            <w:rStyle w:val="Hyperlink"/>
            <w:noProof/>
          </w:rPr>
          <w:t>Narva vanalinna linnaosa üldplaneeringu seos asjakohaste strateegiliste ja planeeringu dokumentidega</w:t>
        </w:r>
        <w:r>
          <w:rPr>
            <w:noProof/>
            <w:webHidden/>
          </w:rPr>
          <w:tab/>
        </w:r>
        <w:r>
          <w:rPr>
            <w:noProof/>
            <w:webHidden/>
          </w:rPr>
          <w:fldChar w:fldCharType="begin"/>
        </w:r>
        <w:r>
          <w:rPr>
            <w:noProof/>
            <w:webHidden/>
          </w:rPr>
          <w:instrText xml:space="preserve"> PAGEREF _Toc293056174 \h </w:instrText>
        </w:r>
        <w:r>
          <w:rPr>
            <w:noProof/>
            <w:webHidden/>
          </w:rPr>
        </w:r>
        <w:r>
          <w:rPr>
            <w:noProof/>
            <w:webHidden/>
          </w:rPr>
          <w:fldChar w:fldCharType="separate"/>
        </w:r>
        <w:r>
          <w:rPr>
            <w:noProof/>
            <w:webHidden/>
          </w:rPr>
          <w:t>13</w:t>
        </w:r>
        <w:r>
          <w:rPr>
            <w:noProof/>
            <w:webHidden/>
          </w:rPr>
          <w:fldChar w:fldCharType="end"/>
        </w:r>
      </w:hyperlink>
    </w:p>
    <w:p w:rsidR="005A14F8" w:rsidRDefault="005A14F8">
      <w:pPr>
        <w:pStyle w:val="TOC1"/>
        <w:rPr>
          <w:rFonts w:eastAsiaTheme="minorEastAsia" w:cstheme="minorBidi"/>
          <w:b w:val="0"/>
          <w:bCs w:val="0"/>
          <w:caps w:val="0"/>
          <w:noProof/>
          <w:sz w:val="22"/>
          <w:szCs w:val="22"/>
          <w:lang w:eastAsia="et-EE"/>
        </w:rPr>
      </w:pPr>
      <w:hyperlink w:anchor="_Toc293056175" w:history="1">
        <w:r w:rsidRPr="000720C8">
          <w:rPr>
            <w:rStyle w:val="Hyperlink"/>
            <w:noProof/>
          </w:rPr>
          <w:t>4.</w:t>
        </w:r>
        <w:r>
          <w:rPr>
            <w:rFonts w:eastAsiaTheme="minorEastAsia" w:cstheme="minorBidi"/>
            <w:b w:val="0"/>
            <w:bCs w:val="0"/>
            <w:caps w:val="0"/>
            <w:noProof/>
            <w:sz w:val="22"/>
            <w:szCs w:val="22"/>
            <w:lang w:eastAsia="et-EE"/>
          </w:rPr>
          <w:tab/>
        </w:r>
        <w:r w:rsidRPr="000720C8">
          <w:rPr>
            <w:rStyle w:val="Hyperlink"/>
            <w:noProof/>
          </w:rPr>
          <w:t>Narva vanalinna üldPlaneeringu ja selle Keskkonnamõju strateegilse hindamise protsess</w:t>
        </w:r>
        <w:r>
          <w:rPr>
            <w:noProof/>
            <w:webHidden/>
          </w:rPr>
          <w:tab/>
        </w:r>
        <w:r>
          <w:rPr>
            <w:noProof/>
            <w:webHidden/>
          </w:rPr>
          <w:fldChar w:fldCharType="begin"/>
        </w:r>
        <w:r>
          <w:rPr>
            <w:noProof/>
            <w:webHidden/>
          </w:rPr>
          <w:instrText xml:space="preserve"> PAGEREF _Toc293056175 \h </w:instrText>
        </w:r>
        <w:r>
          <w:rPr>
            <w:noProof/>
            <w:webHidden/>
          </w:rPr>
        </w:r>
        <w:r>
          <w:rPr>
            <w:noProof/>
            <w:webHidden/>
          </w:rPr>
          <w:fldChar w:fldCharType="separate"/>
        </w:r>
        <w:r>
          <w:rPr>
            <w:noProof/>
            <w:webHidden/>
          </w:rPr>
          <w:t>16</w:t>
        </w:r>
        <w:r>
          <w:rPr>
            <w:noProof/>
            <w:webHidden/>
          </w:rPr>
          <w:fldChar w:fldCharType="end"/>
        </w:r>
      </w:hyperlink>
    </w:p>
    <w:p w:rsidR="005A14F8" w:rsidRDefault="005A14F8">
      <w:pPr>
        <w:pStyle w:val="TOC2"/>
        <w:rPr>
          <w:rFonts w:eastAsiaTheme="minorEastAsia" w:cstheme="minorBidi"/>
          <w:noProof/>
          <w:sz w:val="22"/>
          <w:szCs w:val="22"/>
          <w:lang w:eastAsia="et-EE"/>
        </w:rPr>
      </w:pPr>
      <w:hyperlink w:anchor="_Toc293056176" w:history="1">
        <w:r w:rsidRPr="000720C8">
          <w:rPr>
            <w:rStyle w:val="Hyperlink"/>
            <w:noProof/>
          </w:rPr>
          <w:t>4.1</w:t>
        </w:r>
        <w:r>
          <w:rPr>
            <w:rFonts w:eastAsiaTheme="minorEastAsia" w:cstheme="minorBidi"/>
            <w:noProof/>
            <w:sz w:val="22"/>
            <w:szCs w:val="22"/>
            <w:lang w:eastAsia="et-EE"/>
          </w:rPr>
          <w:tab/>
        </w:r>
        <w:r w:rsidRPr="000720C8">
          <w:rPr>
            <w:rStyle w:val="Hyperlink"/>
            <w:noProof/>
          </w:rPr>
          <w:t>Planeeringu ja KSH algatamine</w:t>
        </w:r>
        <w:r>
          <w:rPr>
            <w:noProof/>
            <w:webHidden/>
          </w:rPr>
          <w:tab/>
        </w:r>
        <w:r>
          <w:rPr>
            <w:noProof/>
            <w:webHidden/>
          </w:rPr>
          <w:fldChar w:fldCharType="begin"/>
        </w:r>
        <w:r>
          <w:rPr>
            <w:noProof/>
            <w:webHidden/>
          </w:rPr>
          <w:instrText xml:space="preserve"> PAGEREF _Toc293056176 \h </w:instrText>
        </w:r>
        <w:r>
          <w:rPr>
            <w:noProof/>
            <w:webHidden/>
          </w:rPr>
        </w:r>
        <w:r>
          <w:rPr>
            <w:noProof/>
            <w:webHidden/>
          </w:rPr>
          <w:fldChar w:fldCharType="separate"/>
        </w:r>
        <w:r>
          <w:rPr>
            <w:noProof/>
            <w:webHidden/>
          </w:rPr>
          <w:t>16</w:t>
        </w:r>
        <w:r>
          <w:rPr>
            <w:noProof/>
            <w:webHidden/>
          </w:rPr>
          <w:fldChar w:fldCharType="end"/>
        </w:r>
      </w:hyperlink>
    </w:p>
    <w:p w:rsidR="005A14F8" w:rsidRDefault="005A14F8">
      <w:pPr>
        <w:pStyle w:val="TOC2"/>
        <w:rPr>
          <w:rFonts w:eastAsiaTheme="minorEastAsia" w:cstheme="minorBidi"/>
          <w:noProof/>
          <w:sz w:val="22"/>
          <w:szCs w:val="22"/>
          <w:lang w:eastAsia="et-EE"/>
        </w:rPr>
      </w:pPr>
      <w:hyperlink w:anchor="_Toc293056177" w:history="1">
        <w:r w:rsidRPr="000720C8">
          <w:rPr>
            <w:rStyle w:val="Hyperlink"/>
            <w:noProof/>
          </w:rPr>
          <w:t>4.2</w:t>
        </w:r>
        <w:r>
          <w:rPr>
            <w:rFonts w:eastAsiaTheme="minorEastAsia" w:cstheme="minorBidi"/>
            <w:noProof/>
            <w:sz w:val="22"/>
            <w:szCs w:val="22"/>
            <w:lang w:eastAsia="et-EE"/>
          </w:rPr>
          <w:tab/>
        </w:r>
        <w:r w:rsidRPr="000720C8">
          <w:rPr>
            <w:rStyle w:val="Hyperlink"/>
            <w:noProof/>
          </w:rPr>
          <w:t>Planeeringu kavandi ja KSH programmi avalikustamine</w:t>
        </w:r>
        <w:r>
          <w:rPr>
            <w:noProof/>
            <w:webHidden/>
          </w:rPr>
          <w:tab/>
        </w:r>
        <w:r>
          <w:rPr>
            <w:noProof/>
            <w:webHidden/>
          </w:rPr>
          <w:fldChar w:fldCharType="begin"/>
        </w:r>
        <w:r>
          <w:rPr>
            <w:noProof/>
            <w:webHidden/>
          </w:rPr>
          <w:instrText xml:space="preserve"> PAGEREF _Toc293056177 \h </w:instrText>
        </w:r>
        <w:r>
          <w:rPr>
            <w:noProof/>
            <w:webHidden/>
          </w:rPr>
        </w:r>
        <w:r>
          <w:rPr>
            <w:noProof/>
            <w:webHidden/>
          </w:rPr>
          <w:fldChar w:fldCharType="separate"/>
        </w:r>
        <w:r>
          <w:rPr>
            <w:noProof/>
            <w:webHidden/>
          </w:rPr>
          <w:t>16</w:t>
        </w:r>
        <w:r>
          <w:rPr>
            <w:noProof/>
            <w:webHidden/>
          </w:rPr>
          <w:fldChar w:fldCharType="end"/>
        </w:r>
      </w:hyperlink>
    </w:p>
    <w:p w:rsidR="005A14F8" w:rsidRDefault="005A14F8">
      <w:pPr>
        <w:pStyle w:val="TOC2"/>
        <w:rPr>
          <w:rFonts w:eastAsiaTheme="minorEastAsia" w:cstheme="minorBidi"/>
          <w:noProof/>
          <w:sz w:val="22"/>
          <w:szCs w:val="22"/>
          <w:lang w:eastAsia="et-EE"/>
        </w:rPr>
      </w:pPr>
      <w:hyperlink w:anchor="_Toc293056178" w:history="1">
        <w:r w:rsidRPr="000720C8">
          <w:rPr>
            <w:rStyle w:val="Hyperlink"/>
            <w:noProof/>
          </w:rPr>
          <w:t>4.3</w:t>
        </w:r>
        <w:r>
          <w:rPr>
            <w:rFonts w:eastAsiaTheme="minorEastAsia" w:cstheme="minorBidi"/>
            <w:noProof/>
            <w:sz w:val="22"/>
            <w:szCs w:val="22"/>
            <w:lang w:eastAsia="et-EE"/>
          </w:rPr>
          <w:tab/>
        </w:r>
        <w:r w:rsidRPr="000720C8">
          <w:rPr>
            <w:rStyle w:val="Hyperlink"/>
            <w:noProof/>
          </w:rPr>
          <w:t>KSH aruande avalikustamine</w:t>
        </w:r>
        <w:r>
          <w:rPr>
            <w:noProof/>
            <w:webHidden/>
          </w:rPr>
          <w:tab/>
        </w:r>
        <w:r>
          <w:rPr>
            <w:noProof/>
            <w:webHidden/>
          </w:rPr>
          <w:fldChar w:fldCharType="begin"/>
        </w:r>
        <w:r>
          <w:rPr>
            <w:noProof/>
            <w:webHidden/>
          </w:rPr>
          <w:instrText xml:space="preserve"> PAGEREF _Toc293056178 \h </w:instrText>
        </w:r>
        <w:r>
          <w:rPr>
            <w:noProof/>
            <w:webHidden/>
          </w:rPr>
        </w:r>
        <w:r>
          <w:rPr>
            <w:noProof/>
            <w:webHidden/>
          </w:rPr>
          <w:fldChar w:fldCharType="separate"/>
        </w:r>
        <w:r>
          <w:rPr>
            <w:noProof/>
            <w:webHidden/>
          </w:rPr>
          <w:t>16</w:t>
        </w:r>
        <w:r>
          <w:rPr>
            <w:noProof/>
            <w:webHidden/>
          </w:rPr>
          <w:fldChar w:fldCharType="end"/>
        </w:r>
      </w:hyperlink>
    </w:p>
    <w:p w:rsidR="005A14F8" w:rsidRDefault="005A14F8">
      <w:pPr>
        <w:pStyle w:val="TOC2"/>
        <w:rPr>
          <w:rFonts w:eastAsiaTheme="minorEastAsia" w:cstheme="minorBidi"/>
          <w:noProof/>
          <w:sz w:val="22"/>
          <w:szCs w:val="22"/>
          <w:lang w:eastAsia="et-EE"/>
        </w:rPr>
      </w:pPr>
      <w:hyperlink w:anchor="_Toc293056179" w:history="1">
        <w:r w:rsidRPr="000720C8">
          <w:rPr>
            <w:rStyle w:val="Hyperlink"/>
            <w:noProof/>
          </w:rPr>
          <w:t>4.4</w:t>
        </w:r>
        <w:r>
          <w:rPr>
            <w:rFonts w:eastAsiaTheme="minorEastAsia" w:cstheme="minorBidi"/>
            <w:noProof/>
            <w:sz w:val="22"/>
            <w:szCs w:val="22"/>
            <w:lang w:eastAsia="et-EE"/>
          </w:rPr>
          <w:tab/>
        </w:r>
        <w:r w:rsidRPr="000720C8">
          <w:rPr>
            <w:rStyle w:val="Hyperlink"/>
            <w:noProof/>
          </w:rPr>
          <w:t>Avalikkuse seisukohtadega arvestamine</w:t>
        </w:r>
        <w:r>
          <w:rPr>
            <w:noProof/>
            <w:webHidden/>
          </w:rPr>
          <w:tab/>
        </w:r>
        <w:r>
          <w:rPr>
            <w:noProof/>
            <w:webHidden/>
          </w:rPr>
          <w:fldChar w:fldCharType="begin"/>
        </w:r>
        <w:r>
          <w:rPr>
            <w:noProof/>
            <w:webHidden/>
          </w:rPr>
          <w:instrText xml:space="preserve"> PAGEREF _Toc293056179 \h </w:instrText>
        </w:r>
        <w:r>
          <w:rPr>
            <w:noProof/>
            <w:webHidden/>
          </w:rPr>
        </w:r>
        <w:r>
          <w:rPr>
            <w:noProof/>
            <w:webHidden/>
          </w:rPr>
          <w:fldChar w:fldCharType="separate"/>
        </w:r>
        <w:r>
          <w:rPr>
            <w:noProof/>
            <w:webHidden/>
          </w:rPr>
          <w:t>17</w:t>
        </w:r>
        <w:r>
          <w:rPr>
            <w:noProof/>
            <w:webHidden/>
          </w:rPr>
          <w:fldChar w:fldCharType="end"/>
        </w:r>
      </w:hyperlink>
    </w:p>
    <w:p w:rsidR="005A14F8" w:rsidRDefault="005A14F8">
      <w:pPr>
        <w:pStyle w:val="TOC2"/>
        <w:rPr>
          <w:rFonts w:eastAsiaTheme="minorEastAsia" w:cstheme="minorBidi"/>
          <w:noProof/>
          <w:sz w:val="22"/>
          <w:szCs w:val="22"/>
          <w:lang w:eastAsia="et-EE"/>
        </w:rPr>
      </w:pPr>
      <w:hyperlink w:anchor="_Toc293056180" w:history="1">
        <w:r w:rsidRPr="000720C8">
          <w:rPr>
            <w:rStyle w:val="Hyperlink"/>
            <w:noProof/>
            <w:lang w:val="fi-FI"/>
          </w:rPr>
          <w:t>4.5</w:t>
        </w:r>
        <w:r>
          <w:rPr>
            <w:rFonts w:eastAsiaTheme="minorEastAsia" w:cstheme="minorBidi"/>
            <w:noProof/>
            <w:sz w:val="22"/>
            <w:szCs w:val="22"/>
            <w:lang w:eastAsia="et-EE"/>
          </w:rPr>
          <w:tab/>
        </w:r>
        <w:r w:rsidRPr="000720C8">
          <w:rPr>
            <w:rStyle w:val="Hyperlink"/>
            <w:noProof/>
            <w:lang w:val="fi-FI"/>
          </w:rPr>
          <w:t>KSH aruande heakskiitmine</w:t>
        </w:r>
        <w:r>
          <w:rPr>
            <w:noProof/>
            <w:webHidden/>
          </w:rPr>
          <w:tab/>
        </w:r>
        <w:r>
          <w:rPr>
            <w:noProof/>
            <w:webHidden/>
          </w:rPr>
          <w:fldChar w:fldCharType="begin"/>
        </w:r>
        <w:r>
          <w:rPr>
            <w:noProof/>
            <w:webHidden/>
          </w:rPr>
          <w:instrText xml:space="preserve"> PAGEREF _Toc293056180 \h </w:instrText>
        </w:r>
        <w:r>
          <w:rPr>
            <w:noProof/>
            <w:webHidden/>
          </w:rPr>
        </w:r>
        <w:r>
          <w:rPr>
            <w:noProof/>
            <w:webHidden/>
          </w:rPr>
          <w:fldChar w:fldCharType="separate"/>
        </w:r>
        <w:r>
          <w:rPr>
            <w:noProof/>
            <w:webHidden/>
          </w:rPr>
          <w:t>17</w:t>
        </w:r>
        <w:r>
          <w:rPr>
            <w:noProof/>
            <w:webHidden/>
          </w:rPr>
          <w:fldChar w:fldCharType="end"/>
        </w:r>
      </w:hyperlink>
    </w:p>
    <w:p w:rsidR="005A14F8" w:rsidRDefault="005A14F8">
      <w:pPr>
        <w:pStyle w:val="TOC1"/>
        <w:rPr>
          <w:rFonts w:eastAsiaTheme="minorEastAsia" w:cstheme="minorBidi"/>
          <w:b w:val="0"/>
          <w:bCs w:val="0"/>
          <w:caps w:val="0"/>
          <w:noProof/>
          <w:sz w:val="22"/>
          <w:szCs w:val="22"/>
          <w:lang w:eastAsia="et-EE"/>
        </w:rPr>
      </w:pPr>
      <w:hyperlink w:anchor="_Toc293056181" w:history="1">
        <w:r w:rsidRPr="000720C8">
          <w:rPr>
            <w:rStyle w:val="Hyperlink"/>
            <w:noProof/>
          </w:rPr>
          <w:t>5.</w:t>
        </w:r>
        <w:r>
          <w:rPr>
            <w:rFonts w:eastAsiaTheme="minorEastAsia" w:cstheme="minorBidi"/>
            <w:b w:val="0"/>
            <w:bCs w:val="0"/>
            <w:caps w:val="0"/>
            <w:noProof/>
            <w:sz w:val="22"/>
            <w:szCs w:val="22"/>
            <w:lang w:eastAsia="et-EE"/>
          </w:rPr>
          <w:tab/>
        </w:r>
        <w:r w:rsidRPr="000720C8">
          <w:rPr>
            <w:rStyle w:val="Hyperlink"/>
            <w:noProof/>
          </w:rPr>
          <w:t>Kasutatavad hindamismetoodikad</w:t>
        </w:r>
        <w:r>
          <w:rPr>
            <w:noProof/>
            <w:webHidden/>
          </w:rPr>
          <w:tab/>
        </w:r>
        <w:r>
          <w:rPr>
            <w:noProof/>
            <w:webHidden/>
          </w:rPr>
          <w:fldChar w:fldCharType="begin"/>
        </w:r>
        <w:r>
          <w:rPr>
            <w:noProof/>
            <w:webHidden/>
          </w:rPr>
          <w:instrText xml:space="preserve"> PAGEREF _Toc293056181 \h </w:instrText>
        </w:r>
        <w:r>
          <w:rPr>
            <w:noProof/>
            <w:webHidden/>
          </w:rPr>
        </w:r>
        <w:r>
          <w:rPr>
            <w:noProof/>
            <w:webHidden/>
          </w:rPr>
          <w:fldChar w:fldCharType="separate"/>
        </w:r>
        <w:r>
          <w:rPr>
            <w:noProof/>
            <w:webHidden/>
          </w:rPr>
          <w:t>18</w:t>
        </w:r>
        <w:r>
          <w:rPr>
            <w:noProof/>
            <w:webHidden/>
          </w:rPr>
          <w:fldChar w:fldCharType="end"/>
        </w:r>
      </w:hyperlink>
    </w:p>
    <w:p w:rsidR="005A14F8" w:rsidRDefault="005A14F8">
      <w:pPr>
        <w:pStyle w:val="TOC2"/>
        <w:rPr>
          <w:rFonts w:eastAsiaTheme="minorEastAsia" w:cstheme="minorBidi"/>
          <w:noProof/>
          <w:sz w:val="22"/>
          <w:szCs w:val="22"/>
          <w:lang w:eastAsia="et-EE"/>
        </w:rPr>
      </w:pPr>
      <w:hyperlink w:anchor="_Toc293056182" w:history="1">
        <w:r w:rsidRPr="000720C8">
          <w:rPr>
            <w:rStyle w:val="Hyperlink"/>
            <w:noProof/>
          </w:rPr>
          <w:t>5.1</w:t>
        </w:r>
        <w:r>
          <w:rPr>
            <w:rFonts w:eastAsiaTheme="minorEastAsia" w:cstheme="minorBidi"/>
            <w:noProof/>
            <w:sz w:val="22"/>
            <w:szCs w:val="22"/>
            <w:lang w:eastAsia="et-EE"/>
          </w:rPr>
          <w:tab/>
        </w:r>
        <w:r w:rsidRPr="000720C8">
          <w:rPr>
            <w:rStyle w:val="Hyperlink"/>
            <w:noProof/>
          </w:rPr>
          <w:t>KSH ulatus</w:t>
        </w:r>
        <w:r>
          <w:rPr>
            <w:noProof/>
            <w:webHidden/>
          </w:rPr>
          <w:tab/>
        </w:r>
        <w:r>
          <w:rPr>
            <w:noProof/>
            <w:webHidden/>
          </w:rPr>
          <w:fldChar w:fldCharType="begin"/>
        </w:r>
        <w:r>
          <w:rPr>
            <w:noProof/>
            <w:webHidden/>
          </w:rPr>
          <w:instrText xml:space="preserve"> PAGEREF _Toc293056182 \h </w:instrText>
        </w:r>
        <w:r>
          <w:rPr>
            <w:noProof/>
            <w:webHidden/>
          </w:rPr>
        </w:r>
        <w:r>
          <w:rPr>
            <w:noProof/>
            <w:webHidden/>
          </w:rPr>
          <w:fldChar w:fldCharType="separate"/>
        </w:r>
        <w:r>
          <w:rPr>
            <w:noProof/>
            <w:webHidden/>
          </w:rPr>
          <w:t>18</w:t>
        </w:r>
        <w:r>
          <w:rPr>
            <w:noProof/>
            <w:webHidden/>
          </w:rPr>
          <w:fldChar w:fldCharType="end"/>
        </w:r>
      </w:hyperlink>
    </w:p>
    <w:p w:rsidR="005A14F8" w:rsidRDefault="005A14F8">
      <w:pPr>
        <w:pStyle w:val="TOC2"/>
        <w:rPr>
          <w:rFonts w:eastAsiaTheme="minorEastAsia" w:cstheme="minorBidi"/>
          <w:noProof/>
          <w:sz w:val="22"/>
          <w:szCs w:val="22"/>
          <w:lang w:eastAsia="et-EE"/>
        </w:rPr>
      </w:pPr>
      <w:hyperlink w:anchor="_Toc293056183" w:history="1">
        <w:r w:rsidRPr="000720C8">
          <w:rPr>
            <w:rStyle w:val="Hyperlink"/>
            <w:noProof/>
          </w:rPr>
          <w:t>5.2</w:t>
        </w:r>
        <w:r>
          <w:rPr>
            <w:rFonts w:eastAsiaTheme="minorEastAsia" w:cstheme="minorBidi"/>
            <w:noProof/>
            <w:sz w:val="22"/>
            <w:szCs w:val="22"/>
            <w:lang w:eastAsia="et-EE"/>
          </w:rPr>
          <w:tab/>
        </w:r>
        <w:r w:rsidRPr="000720C8">
          <w:rPr>
            <w:rStyle w:val="Hyperlink"/>
            <w:noProof/>
          </w:rPr>
          <w:t>KSH eesmärgid ja mõju hindamine</w:t>
        </w:r>
        <w:r>
          <w:rPr>
            <w:noProof/>
            <w:webHidden/>
          </w:rPr>
          <w:tab/>
        </w:r>
        <w:r>
          <w:rPr>
            <w:noProof/>
            <w:webHidden/>
          </w:rPr>
          <w:fldChar w:fldCharType="begin"/>
        </w:r>
        <w:r>
          <w:rPr>
            <w:noProof/>
            <w:webHidden/>
          </w:rPr>
          <w:instrText xml:space="preserve"> PAGEREF _Toc293056183 \h </w:instrText>
        </w:r>
        <w:r>
          <w:rPr>
            <w:noProof/>
            <w:webHidden/>
          </w:rPr>
        </w:r>
        <w:r>
          <w:rPr>
            <w:noProof/>
            <w:webHidden/>
          </w:rPr>
          <w:fldChar w:fldCharType="separate"/>
        </w:r>
        <w:r>
          <w:rPr>
            <w:noProof/>
            <w:webHidden/>
          </w:rPr>
          <w:t>18</w:t>
        </w:r>
        <w:r>
          <w:rPr>
            <w:noProof/>
            <w:webHidden/>
          </w:rPr>
          <w:fldChar w:fldCharType="end"/>
        </w:r>
      </w:hyperlink>
    </w:p>
    <w:p w:rsidR="005A14F8" w:rsidRDefault="005A14F8">
      <w:pPr>
        <w:pStyle w:val="TOC2"/>
        <w:rPr>
          <w:rFonts w:eastAsiaTheme="minorEastAsia" w:cstheme="minorBidi"/>
          <w:noProof/>
          <w:sz w:val="22"/>
          <w:szCs w:val="22"/>
          <w:lang w:eastAsia="et-EE"/>
        </w:rPr>
      </w:pPr>
      <w:hyperlink w:anchor="_Toc293056184" w:history="1">
        <w:r w:rsidRPr="000720C8">
          <w:rPr>
            <w:rStyle w:val="Hyperlink"/>
            <w:noProof/>
          </w:rPr>
          <w:t>5.3</w:t>
        </w:r>
        <w:r>
          <w:rPr>
            <w:rFonts w:eastAsiaTheme="minorEastAsia" w:cstheme="minorBidi"/>
            <w:noProof/>
            <w:sz w:val="22"/>
            <w:szCs w:val="22"/>
            <w:lang w:eastAsia="et-EE"/>
          </w:rPr>
          <w:tab/>
        </w:r>
        <w:r w:rsidRPr="000720C8">
          <w:rPr>
            <w:rStyle w:val="Hyperlink"/>
            <w:noProof/>
          </w:rPr>
          <w:t>Olulise mõju määratlemine</w:t>
        </w:r>
        <w:r>
          <w:rPr>
            <w:noProof/>
            <w:webHidden/>
          </w:rPr>
          <w:tab/>
        </w:r>
        <w:r>
          <w:rPr>
            <w:noProof/>
            <w:webHidden/>
          </w:rPr>
          <w:fldChar w:fldCharType="begin"/>
        </w:r>
        <w:r>
          <w:rPr>
            <w:noProof/>
            <w:webHidden/>
          </w:rPr>
          <w:instrText xml:space="preserve"> PAGEREF _Toc293056184 \h </w:instrText>
        </w:r>
        <w:r>
          <w:rPr>
            <w:noProof/>
            <w:webHidden/>
          </w:rPr>
        </w:r>
        <w:r>
          <w:rPr>
            <w:noProof/>
            <w:webHidden/>
          </w:rPr>
          <w:fldChar w:fldCharType="separate"/>
        </w:r>
        <w:r>
          <w:rPr>
            <w:noProof/>
            <w:webHidden/>
          </w:rPr>
          <w:t>20</w:t>
        </w:r>
        <w:r>
          <w:rPr>
            <w:noProof/>
            <w:webHidden/>
          </w:rPr>
          <w:fldChar w:fldCharType="end"/>
        </w:r>
      </w:hyperlink>
    </w:p>
    <w:p w:rsidR="005A14F8" w:rsidRDefault="005A14F8">
      <w:pPr>
        <w:pStyle w:val="TOC1"/>
        <w:rPr>
          <w:rFonts w:eastAsiaTheme="minorEastAsia" w:cstheme="minorBidi"/>
          <w:b w:val="0"/>
          <w:bCs w:val="0"/>
          <w:caps w:val="0"/>
          <w:noProof/>
          <w:sz w:val="22"/>
          <w:szCs w:val="22"/>
          <w:lang w:eastAsia="et-EE"/>
        </w:rPr>
      </w:pPr>
      <w:hyperlink w:anchor="_Toc293056185" w:history="1">
        <w:r w:rsidRPr="000720C8">
          <w:rPr>
            <w:rStyle w:val="Hyperlink"/>
            <w:noProof/>
          </w:rPr>
          <w:t>6.</w:t>
        </w:r>
        <w:r>
          <w:rPr>
            <w:rFonts w:eastAsiaTheme="minorEastAsia" w:cstheme="minorBidi"/>
            <w:b w:val="0"/>
            <w:bCs w:val="0"/>
            <w:caps w:val="0"/>
            <w:noProof/>
            <w:sz w:val="22"/>
            <w:szCs w:val="22"/>
            <w:lang w:eastAsia="et-EE"/>
          </w:rPr>
          <w:tab/>
        </w:r>
        <w:r w:rsidRPr="000720C8">
          <w:rPr>
            <w:rStyle w:val="Hyperlink"/>
            <w:noProof/>
          </w:rPr>
          <w:t>Eeldatavalt mõjutatava keskkonna kirjeldus Planeeringu koostamise ajal ja alternatiivsete arengustsenaariumite korral</w:t>
        </w:r>
        <w:r>
          <w:rPr>
            <w:noProof/>
            <w:webHidden/>
          </w:rPr>
          <w:tab/>
        </w:r>
        <w:r>
          <w:rPr>
            <w:noProof/>
            <w:webHidden/>
          </w:rPr>
          <w:fldChar w:fldCharType="begin"/>
        </w:r>
        <w:r>
          <w:rPr>
            <w:noProof/>
            <w:webHidden/>
          </w:rPr>
          <w:instrText xml:space="preserve"> PAGEREF _Toc293056185 \h </w:instrText>
        </w:r>
        <w:r>
          <w:rPr>
            <w:noProof/>
            <w:webHidden/>
          </w:rPr>
        </w:r>
        <w:r>
          <w:rPr>
            <w:noProof/>
            <w:webHidden/>
          </w:rPr>
          <w:fldChar w:fldCharType="separate"/>
        </w:r>
        <w:r>
          <w:rPr>
            <w:noProof/>
            <w:webHidden/>
          </w:rPr>
          <w:t>21</w:t>
        </w:r>
        <w:r>
          <w:rPr>
            <w:noProof/>
            <w:webHidden/>
          </w:rPr>
          <w:fldChar w:fldCharType="end"/>
        </w:r>
      </w:hyperlink>
    </w:p>
    <w:p w:rsidR="005A14F8" w:rsidRDefault="005A14F8">
      <w:pPr>
        <w:pStyle w:val="TOC2"/>
        <w:rPr>
          <w:rFonts w:eastAsiaTheme="minorEastAsia" w:cstheme="minorBidi"/>
          <w:noProof/>
          <w:sz w:val="22"/>
          <w:szCs w:val="22"/>
          <w:lang w:eastAsia="et-EE"/>
        </w:rPr>
      </w:pPr>
      <w:hyperlink w:anchor="_Toc293056186" w:history="1">
        <w:r w:rsidRPr="000720C8">
          <w:rPr>
            <w:rStyle w:val="Hyperlink"/>
            <w:noProof/>
          </w:rPr>
          <w:t>6.1</w:t>
        </w:r>
        <w:r>
          <w:rPr>
            <w:rFonts w:eastAsiaTheme="minorEastAsia" w:cstheme="minorBidi"/>
            <w:noProof/>
            <w:sz w:val="22"/>
            <w:szCs w:val="22"/>
            <w:lang w:eastAsia="et-EE"/>
          </w:rPr>
          <w:tab/>
        </w:r>
        <w:r w:rsidRPr="000720C8">
          <w:rPr>
            <w:rStyle w:val="Hyperlink"/>
            <w:noProof/>
          </w:rPr>
          <w:t>Geoloogilised ja hüdrogeoloogilised tingimused</w:t>
        </w:r>
        <w:r>
          <w:rPr>
            <w:noProof/>
            <w:webHidden/>
          </w:rPr>
          <w:tab/>
        </w:r>
        <w:r>
          <w:rPr>
            <w:noProof/>
            <w:webHidden/>
          </w:rPr>
          <w:fldChar w:fldCharType="begin"/>
        </w:r>
        <w:r>
          <w:rPr>
            <w:noProof/>
            <w:webHidden/>
          </w:rPr>
          <w:instrText xml:space="preserve"> PAGEREF _Toc293056186 \h </w:instrText>
        </w:r>
        <w:r>
          <w:rPr>
            <w:noProof/>
            <w:webHidden/>
          </w:rPr>
        </w:r>
        <w:r>
          <w:rPr>
            <w:noProof/>
            <w:webHidden/>
          </w:rPr>
          <w:fldChar w:fldCharType="separate"/>
        </w:r>
        <w:r>
          <w:rPr>
            <w:noProof/>
            <w:webHidden/>
          </w:rPr>
          <w:t>21</w:t>
        </w:r>
        <w:r>
          <w:rPr>
            <w:noProof/>
            <w:webHidden/>
          </w:rPr>
          <w:fldChar w:fldCharType="end"/>
        </w:r>
      </w:hyperlink>
    </w:p>
    <w:p w:rsidR="005A14F8" w:rsidRDefault="005A14F8">
      <w:pPr>
        <w:pStyle w:val="TOC2"/>
        <w:rPr>
          <w:rFonts w:eastAsiaTheme="minorEastAsia" w:cstheme="minorBidi"/>
          <w:noProof/>
          <w:sz w:val="22"/>
          <w:szCs w:val="22"/>
          <w:lang w:eastAsia="et-EE"/>
        </w:rPr>
      </w:pPr>
      <w:hyperlink w:anchor="_Toc293056187" w:history="1">
        <w:r w:rsidRPr="000720C8">
          <w:rPr>
            <w:rStyle w:val="Hyperlink"/>
            <w:noProof/>
          </w:rPr>
          <w:t>6.2</w:t>
        </w:r>
        <w:r>
          <w:rPr>
            <w:rFonts w:eastAsiaTheme="minorEastAsia" w:cstheme="minorBidi"/>
            <w:noProof/>
            <w:sz w:val="22"/>
            <w:szCs w:val="22"/>
            <w:lang w:eastAsia="et-EE"/>
          </w:rPr>
          <w:tab/>
        </w:r>
        <w:r w:rsidRPr="000720C8">
          <w:rPr>
            <w:rStyle w:val="Hyperlink"/>
            <w:noProof/>
          </w:rPr>
          <w:t>Pinnaveekogud</w:t>
        </w:r>
        <w:r>
          <w:rPr>
            <w:noProof/>
            <w:webHidden/>
          </w:rPr>
          <w:tab/>
        </w:r>
        <w:r>
          <w:rPr>
            <w:noProof/>
            <w:webHidden/>
          </w:rPr>
          <w:fldChar w:fldCharType="begin"/>
        </w:r>
        <w:r>
          <w:rPr>
            <w:noProof/>
            <w:webHidden/>
          </w:rPr>
          <w:instrText xml:space="preserve"> PAGEREF _Toc293056187 \h </w:instrText>
        </w:r>
        <w:r>
          <w:rPr>
            <w:noProof/>
            <w:webHidden/>
          </w:rPr>
        </w:r>
        <w:r>
          <w:rPr>
            <w:noProof/>
            <w:webHidden/>
          </w:rPr>
          <w:fldChar w:fldCharType="separate"/>
        </w:r>
        <w:r>
          <w:rPr>
            <w:noProof/>
            <w:webHidden/>
          </w:rPr>
          <w:t>24</w:t>
        </w:r>
        <w:r>
          <w:rPr>
            <w:noProof/>
            <w:webHidden/>
          </w:rPr>
          <w:fldChar w:fldCharType="end"/>
        </w:r>
      </w:hyperlink>
    </w:p>
    <w:p w:rsidR="005A14F8" w:rsidRDefault="005A14F8">
      <w:pPr>
        <w:pStyle w:val="TOC2"/>
        <w:rPr>
          <w:rFonts w:eastAsiaTheme="minorEastAsia" w:cstheme="minorBidi"/>
          <w:noProof/>
          <w:sz w:val="22"/>
          <w:szCs w:val="22"/>
          <w:lang w:eastAsia="et-EE"/>
        </w:rPr>
      </w:pPr>
      <w:hyperlink w:anchor="_Toc293056188" w:history="1">
        <w:r w:rsidRPr="000720C8">
          <w:rPr>
            <w:rStyle w:val="Hyperlink"/>
            <w:noProof/>
          </w:rPr>
          <w:t>6.3</w:t>
        </w:r>
        <w:r>
          <w:rPr>
            <w:rFonts w:eastAsiaTheme="minorEastAsia" w:cstheme="minorBidi"/>
            <w:noProof/>
            <w:sz w:val="22"/>
            <w:szCs w:val="22"/>
            <w:lang w:eastAsia="et-EE"/>
          </w:rPr>
          <w:tab/>
        </w:r>
        <w:r w:rsidRPr="000720C8">
          <w:rPr>
            <w:rStyle w:val="Hyperlink"/>
            <w:noProof/>
          </w:rPr>
          <w:t>Õhukvaliteet</w:t>
        </w:r>
        <w:r>
          <w:rPr>
            <w:noProof/>
            <w:webHidden/>
          </w:rPr>
          <w:tab/>
        </w:r>
        <w:r>
          <w:rPr>
            <w:noProof/>
            <w:webHidden/>
          </w:rPr>
          <w:fldChar w:fldCharType="begin"/>
        </w:r>
        <w:r>
          <w:rPr>
            <w:noProof/>
            <w:webHidden/>
          </w:rPr>
          <w:instrText xml:space="preserve"> PAGEREF _Toc293056188 \h </w:instrText>
        </w:r>
        <w:r>
          <w:rPr>
            <w:noProof/>
            <w:webHidden/>
          </w:rPr>
        </w:r>
        <w:r>
          <w:rPr>
            <w:noProof/>
            <w:webHidden/>
          </w:rPr>
          <w:fldChar w:fldCharType="separate"/>
        </w:r>
        <w:r>
          <w:rPr>
            <w:noProof/>
            <w:webHidden/>
          </w:rPr>
          <w:t>26</w:t>
        </w:r>
        <w:r>
          <w:rPr>
            <w:noProof/>
            <w:webHidden/>
          </w:rPr>
          <w:fldChar w:fldCharType="end"/>
        </w:r>
      </w:hyperlink>
    </w:p>
    <w:p w:rsidR="005A14F8" w:rsidRDefault="005A14F8">
      <w:pPr>
        <w:pStyle w:val="TOC2"/>
        <w:rPr>
          <w:rFonts w:eastAsiaTheme="minorEastAsia" w:cstheme="minorBidi"/>
          <w:noProof/>
          <w:sz w:val="22"/>
          <w:szCs w:val="22"/>
          <w:lang w:eastAsia="et-EE"/>
        </w:rPr>
      </w:pPr>
      <w:hyperlink w:anchor="_Toc293056189" w:history="1">
        <w:r w:rsidRPr="000720C8">
          <w:rPr>
            <w:rStyle w:val="Hyperlink"/>
            <w:noProof/>
          </w:rPr>
          <w:t>6.4</w:t>
        </w:r>
        <w:r>
          <w:rPr>
            <w:rFonts w:eastAsiaTheme="minorEastAsia" w:cstheme="minorBidi"/>
            <w:noProof/>
            <w:sz w:val="22"/>
            <w:szCs w:val="22"/>
            <w:lang w:eastAsia="et-EE"/>
          </w:rPr>
          <w:tab/>
        </w:r>
        <w:r w:rsidRPr="000720C8">
          <w:rPr>
            <w:rStyle w:val="Hyperlink"/>
            <w:noProof/>
          </w:rPr>
          <w:t>Müra</w:t>
        </w:r>
        <w:r>
          <w:rPr>
            <w:noProof/>
            <w:webHidden/>
          </w:rPr>
          <w:tab/>
        </w:r>
        <w:r>
          <w:rPr>
            <w:noProof/>
            <w:webHidden/>
          </w:rPr>
          <w:fldChar w:fldCharType="begin"/>
        </w:r>
        <w:r>
          <w:rPr>
            <w:noProof/>
            <w:webHidden/>
          </w:rPr>
          <w:instrText xml:space="preserve"> PAGEREF _Toc293056189 \h </w:instrText>
        </w:r>
        <w:r>
          <w:rPr>
            <w:noProof/>
            <w:webHidden/>
          </w:rPr>
        </w:r>
        <w:r>
          <w:rPr>
            <w:noProof/>
            <w:webHidden/>
          </w:rPr>
          <w:fldChar w:fldCharType="separate"/>
        </w:r>
        <w:r>
          <w:rPr>
            <w:noProof/>
            <w:webHidden/>
          </w:rPr>
          <w:t>28</w:t>
        </w:r>
        <w:r>
          <w:rPr>
            <w:noProof/>
            <w:webHidden/>
          </w:rPr>
          <w:fldChar w:fldCharType="end"/>
        </w:r>
      </w:hyperlink>
    </w:p>
    <w:p w:rsidR="005A14F8" w:rsidRDefault="005A14F8">
      <w:pPr>
        <w:pStyle w:val="TOC2"/>
        <w:rPr>
          <w:rFonts w:eastAsiaTheme="minorEastAsia" w:cstheme="minorBidi"/>
          <w:noProof/>
          <w:sz w:val="22"/>
          <w:szCs w:val="22"/>
          <w:lang w:eastAsia="et-EE"/>
        </w:rPr>
      </w:pPr>
      <w:hyperlink w:anchor="_Toc293056190" w:history="1">
        <w:r w:rsidRPr="000720C8">
          <w:rPr>
            <w:rStyle w:val="Hyperlink"/>
            <w:noProof/>
          </w:rPr>
          <w:t>6.5</w:t>
        </w:r>
        <w:r>
          <w:rPr>
            <w:rFonts w:eastAsiaTheme="minorEastAsia" w:cstheme="minorBidi"/>
            <w:noProof/>
            <w:sz w:val="22"/>
            <w:szCs w:val="22"/>
            <w:lang w:eastAsia="et-EE"/>
          </w:rPr>
          <w:tab/>
        </w:r>
        <w:r w:rsidRPr="000720C8">
          <w:rPr>
            <w:rStyle w:val="Hyperlink"/>
            <w:noProof/>
          </w:rPr>
          <w:t>Vibratsioon</w:t>
        </w:r>
        <w:r>
          <w:rPr>
            <w:noProof/>
            <w:webHidden/>
          </w:rPr>
          <w:tab/>
        </w:r>
        <w:r>
          <w:rPr>
            <w:noProof/>
            <w:webHidden/>
          </w:rPr>
          <w:fldChar w:fldCharType="begin"/>
        </w:r>
        <w:r>
          <w:rPr>
            <w:noProof/>
            <w:webHidden/>
          </w:rPr>
          <w:instrText xml:space="preserve"> PAGEREF _Toc293056190 \h </w:instrText>
        </w:r>
        <w:r>
          <w:rPr>
            <w:noProof/>
            <w:webHidden/>
          </w:rPr>
        </w:r>
        <w:r>
          <w:rPr>
            <w:noProof/>
            <w:webHidden/>
          </w:rPr>
          <w:fldChar w:fldCharType="separate"/>
        </w:r>
        <w:r>
          <w:rPr>
            <w:noProof/>
            <w:webHidden/>
          </w:rPr>
          <w:t>32</w:t>
        </w:r>
        <w:r>
          <w:rPr>
            <w:noProof/>
            <w:webHidden/>
          </w:rPr>
          <w:fldChar w:fldCharType="end"/>
        </w:r>
      </w:hyperlink>
    </w:p>
    <w:p w:rsidR="005A14F8" w:rsidRDefault="005A14F8">
      <w:pPr>
        <w:pStyle w:val="TOC2"/>
        <w:rPr>
          <w:rFonts w:eastAsiaTheme="minorEastAsia" w:cstheme="minorBidi"/>
          <w:noProof/>
          <w:sz w:val="22"/>
          <w:szCs w:val="22"/>
          <w:lang w:eastAsia="et-EE"/>
        </w:rPr>
      </w:pPr>
      <w:hyperlink w:anchor="_Toc293056191" w:history="1">
        <w:r w:rsidRPr="000720C8">
          <w:rPr>
            <w:rStyle w:val="Hyperlink"/>
            <w:noProof/>
          </w:rPr>
          <w:t>6.6</w:t>
        </w:r>
        <w:r>
          <w:rPr>
            <w:rFonts w:eastAsiaTheme="minorEastAsia" w:cstheme="minorBidi"/>
            <w:noProof/>
            <w:sz w:val="22"/>
            <w:szCs w:val="22"/>
            <w:lang w:eastAsia="et-EE"/>
          </w:rPr>
          <w:tab/>
        </w:r>
        <w:r w:rsidRPr="000720C8">
          <w:rPr>
            <w:rStyle w:val="Hyperlink"/>
            <w:noProof/>
          </w:rPr>
          <w:t>Taimestik</w:t>
        </w:r>
        <w:r>
          <w:rPr>
            <w:noProof/>
            <w:webHidden/>
          </w:rPr>
          <w:tab/>
        </w:r>
        <w:r>
          <w:rPr>
            <w:noProof/>
            <w:webHidden/>
          </w:rPr>
          <w:fldChar w:fldCharType="begin"/>
        </w:r>
        <w:r>
          <w:rPr>
            <w:noProof/>
            <w:webHidden/>
          </w:rPr>
          <w:instrText xml:space="preserve"> PAGEREF _Toc293056191 \h </w:instrText>
        </w:r>
        <w:r>
          <w:rPr>
            <w:noProof/>
            <w:webHidden/>
          </w:rPr>
        </w:r>
        <w:r>
          <w:rPr>
            <w:noProof/>
            <w:webHidden/>
          </w:rPr>
          <w:fldChar w:fldCharType="separate"/>
        </w:r>
        <w:r>
          <w:rPr>
            <w:noProof/>
            <w:webHidden/>
          </w:rPr>
          <w:t>35</w:t>
        </w:r>
        <w:r>
          <w:rPr>
            <w:noProof/>
            <w:webHidden/>
          </w:rPr>
          <w:fldChar w:fldCharType="end"/>
        </w:r>
      </w:hyperlink>
    </w:p>
    <w:p w:rsidR="005A14F8" w:rsidRDefault="005A14F8">
      <w:pPr>
        <w:pStyle w:val="TOC2"/>
        <w:rPr>
          <w:rFonts w:eastAsiaTheme="minorEastAsia" w:cstheme="minorBidi"/>
          <w:noProof/>
          <w:sz w:val="22"/>
          <w:szCs w:val="22"/>
          <w:lang w:eastAsia="et-EE"/>
        </w:rPr>
      </w:pPr>
      <w:hyperlink w:anchor="_Toc293056192" w:history="1">
        <w:r w:rsidRPr="000720C8">
          <w:rPr>
            <w:rStyle w:val="Hyperlink"/>
            <w:noProof/>
          </w:rPr>
          <w:t>6.7</w:t>
        </w:r>
        <w:r>
          <w:rPr>
            <w:rFonts w:eastAsiaTheme="minorEastAsia" w:cstheme="minorBidi"/>
            <w:noProof/>
            <w:sz w:val="22"/>
            <w:szCs w:val="22"/>
            <w:lang w:eastAsia="et-EE"/>
          </w:rPr>
          <w:tab/>
        </w:r>
        <w:r w:rsidRPr="000720C8">
          <w:rPr>
            <w:rStyle w:val="Hyperlink"/>
            <w:noProof/>
          </w:rPr>
          <w:t>Loomastik</w:t>
        </w:r>
        <w:r>
          <w:rPr>
            <w:noProof/>
            <w:webHidden/>
          </w:rPr>
          <w:tab/>
        </w:r>
        <w:r>
          <w:rPr>
            <w:noProof/>
            <w:webHidden/>
          </w:rPr>
          <w:fldChar w:fldCharType="begin"/>
        </w:r>
        <w:r>
          <w:rPr>
            <w:noProof/>
            <w:webHidden/>
          </w:rPr>
          <w:instrText xml:space="preserve"> PAGEREF _Toc293056192 \h </w:instrText>
        </w:r>
        <w:r>
          <w:rPr>
            <w:noProof/>
            <w:webHidden/>
          </w:rPr>
        </w:r>
        <w:r>
          <w:rPr>
            <w:noProof/>
            <w:webHidden/>
          </w:rPr>
          <w:fldChar w:fldCharType="separate"/>
        </w:r>
        <w:r>
          <w:rPr>
            <w:noProof/>
            <w:webHidden/>
          </w:rPr>
          <w:t>38</w:t>
        </w:r>
        <w:r>
          <w:rPr>
            <w:noProof/>
            <w:webHidden/>
          </w:rPr>
          <w:fldChar w:fldCharType="end"/>
        </w:r>
      </w:hyperlink>
    </w:p>
    <w:p w:rsidR="005A14F8" w:rsidRDefault="005A14F8">
      <w:pPr>
        <w:pStyle w:val="TOC2"/>
        <w:rPr>
          <w:rFonts w:eastAsiaTheme="minorEastAsia" w:cstheme="minorBidi"/>
          <w:noProof/>
          <w:sz w:val="22"/>
          <w:szCs w:val="22"/>
          <w:lang w:eastAsia="et-EE"/>
        </w:rPr>
      </w:pPr>
      <w:hyperlink w:anchor="_Toc293056193" w:history="1">
        <w:r w:rsidRPr="000720C8">
          <w:rPr>
            <w:rStyle w:val="Hyperlink"/>
            <w:noProof/>
          </w:rPr>
          <w:t>6.8</w:t>
        </w:r>
        <w:r>
          <w:rPr>
            <w:rFonts w:eastAsiaTheme="minorEastAsia" w:cstheme="minorBidi"/>
            <w:noProof/>
            <w:sz w:val="22"/>
            <w:szCs w:val="22"/>
            <w:lang w:eastAsia="et-EE"/>
          </w:rPr>
          <w:tab/>
        </w:r>
        <w:r w:rsidRPr="000720C8">
          <w:rPr>
            <w:rStyle w:val="Hyperlink"/>
            <w:noProof/>
          </w:rPr>
          <w:t>Looduskaitse, rohevõrgustik</w:t>
        </w:r>
        <w:r>
          <w:rPr>
            <w:noProof/>
            <w:webHidden/>
          </w:rPr>
          <w:tab/>
        </w:r>
        <w:r>
          <w:rPr>
            <w:noProof/>
            <w:webHidden/>
          </w:rPr>
          <w:fldChar w:fldCharType="begin"/>
        </w:r>
        <w:r>
          <w:rPr>
            <w:noProof/>
            <w:webHidden/>
          </w:rPr>
          <w:instrText xml:space="preserve"> PAGEREF _Toc293056193 \h </w:instrText>
        </w:r>
        <w:r>
          <w:rPr>
            <w:noProof/>
            <w:webHidden/>
          </w:rPr>
        </w:r>
        <w:r>
          <w:rPr>
            <w:noProof/>
            <w:webHidden/>
          </w:rPr>
          <w:fldChar w:fldCharType="separate"/>
        </w:r>
        <w:r>
          <w:rPr>
            <w:noProof/>
            <w:webHidden/>
          </w:rPr>
          <w:t>40</w:t>
        </w:r>
        <w:r>
          <w:rPr>
            <w:noProof/>
            <w:webHidden/>
          </w:rPr>
          <w:fldChar w:fldCharType="end"/>
        </w:r>
      </w:hyperlink>
    </w:p>
    <w:p w:rsidR="005A14F8" w:rsidRDefault="005A14F8">
      <w:pPr>
        <w:pStyle w:val="TOC2"/>
        <w:rPr>
          <w:rFonts w:eastAsiaTheme="minorEastAsia" w:cstheme="minorBidi"/>
          <w:noProof/>
          <w:sz w:val="22"/>
          <w:szCs w:val="22"/>
          <w:lang w:eastAsia="et-EE"/>
        </w:rPr>
      </w:pPr>
      <w:hyperlink w:anchor="_Toc293056194" w:history="1">
        <w:r w:rsidRPr="000720C8">
          <w:rPr>
            <w:rStyle w:val="Hyperlink"/>
            <w:noProof/>
          </w:rPr>
          <w:t>6.9</w:t>
        </w:r>
        <w:r>
          <w:rPr>
            <w:rFonts w:eastAsiaTheme="minorEastAsia" w:cstheme="minorBidi"/>
            <w:noProof/>
            <w:sz w:val="22"/>
            <w:szCs w:val="22"/>
            <w:lang w:eastAsia="et-EE"/>
          </w:rPr>
          <w:tab/>
        </w:r>
        <w:r w:rsidRPr="000720C8">
          <w:rPr>
            <w:rStyle w:val="Hyperlink"/>
            <w:noProof/>
          </w:rPr>
          <w:t>Väärtuslikud maastikud</w:t>
        </w:r>
        <w:r>
          <w:rPr>
            <w:noProof/>
            <w:webHidden/>
          </w:rPr>
          <w:tab/>
        </w:r>
        <w:r>
          <w:rPr>
            <w:noProof/>
            <w:webHidden/>
          </w:rPr>
          <w:fldChar w:fldCharType="begin"/>
        </w:r>
        <w:r>
          <w:rPr>
            <w:noProof/>
            <w:webHidden/>
          </w:rPr>
          <w:instrText xml:space="preserve"> PAGEREF _Toc293056194 \h </w:instrText>
        </w:r>
        <w:r>
          <w:rPr>
            <w:noProof/>
            <w:webHidden/>
          </w:rPr>
        </w:r>
        <w:r>
          <w:rPr>
            <w:noProof/>
            <w:webHidden/>
          </w:rPr>
          <w:fldChar w:fldCharType="separate"/>
        </w:r>
        <w:r>
          <w:rPr>
            <w:noProof/>
            <w:webHidden/>
          </w:rPr>
          <w:t>44</w:t>
        </w:r>
        <w:r>
          <w:rPr>
            <w:noProof/>
            <w:webHidden/>
          </w:rPr>
          <w:fldChar w:fldCharType="end"/>
        </w:r>
      </w:hyperlink>
    </w:p>
    <w:p w:rsidR="005A14F8" w:rsidRDefault="005A14F8">
      <w:pPr>
        <w:pStyle w:val="TOC2"/>
        <w:rPr>
          <w:rFonts w:eastAsiaTheme="minorEastAsia" w:cstheme="minorBidi"/>
          <w:noProof/>
          <w:sz w:val="22"/>
          <w:szCs w:val="22"/>
          <w:lang w:eastAsia="et-EE"/>
        </w:rPr>
      </w:pPr>
      <w:hyperlink w:anchor="_Toc293056195" w:history="1">
        <w:r w:rsidRPr="000720C8">
          <w:rPr>
            <w:rStyle w:val="Hyperlink"/>
            <w:noProof/>
          </w:rPr>
          <w:t>6.10</w:t>
        </w:r>
        <w:r>
          <w:rPr>
            <w:rFonts w:eastAsiaTheme="minorEastAsia" w:cstheme="minorBidi"/>
            <w:noProof/>
            <w:sz w:val="22"/>
            <w:szCs w:val="22"/>
            <w:lang w:eastAsia="et-EE"/>
          </w:rPr>
          <w:tab/>
        </w:r>
        <w:r w:rsidRPr="000720C8">
          <w:rPr>
            <w:rStyle w:val="Hyperlink"/>
            <w:noProof/>
          </w:rPr>
          <w:t>Sotsiaal-majanduslik keskkond</w:t>
        </w:r>
        <w:r>
          <w:rPr>
            <w:noProof/>
            <w:webHidden/>
          </w:rPr>
          <w:tab/>
        </w:r>
        <w:r>
          <w:rPr>
            <w:noProof/>
            <w:webHidden/>
          </w:rPr>
          <w:fldChar w:fldCharType="begin"/>
        </w:r>
        <w:r>
          <w:rPr>
            <w:noProof/>
            <w:webHidden/>
          </w:rPr>
          <w:instrText xml:space="preserve"> PAGEREF _Toc293056195 \h </w:instrText>
        </w:r>
        <w:r>
          <w:rPr>
            <w:noProof/>
            <w:webHidden/>
          </w:rPr>
        </w:r>
        <w:r>
          <w:rPr>
            <w:noProof/>
            <w:webHidden/>
          </w:rPr>
          <w:fldChar w:fldCharType="separate"/>
        </w:r>
        <w:r>
          <w:rPr>
            <w:noProof/>
            <w:webHidden/>
          </w:rPr>
          <w:t>46</w:t>
        </w:r>
        <w:r>
          <w:rPr>
            <w:noProof/>
            <w:webHidden/>
          </w:rPr>
          <w:fldChar w:fldCharType="end"/>
        </w:r>
      </w:hyperlink>
    </w:p>
    <w:p w:rsidR="005A14F8" w:rsidRDefault="005A14F8">
      <w:pPr>
        <w:pStyle w:val="TOC2"/>
        <w:rPr>
          <w:rFonts w:eastAsiaTheme="minorEastAsia" w:cstheme="minorBidi"/>
          <w:noProof/>
          <w:sz w:val="22"/>
          <w:szCs w:val="22"/>
          <w:lang w:eastAsia="et-EE"/>
        </w:rPr>
      </w:pPr>
      <w:hyperlink w:anchor="_Toc293056196" w:history="1">
        <w:r w:rsidRPr="000720C8">
          <w:rPr>
            <w:rStyle w:val="Hyperlink"/>
            <w:noProof/>
          </w:rPr>
          <w:t>6.11</w:t>
        </w:r>
        <w:r>
          <w:rPr>
            <w:rFonts w:eastAsiaTheme="minorEastAsia" w:cstheme="minorBidi"/>
            <w:noProof/>
            <w:sz w:val="22"/>
            <w:szCs w:val="22"/>
            <w:lang w:eastAsia="et-EE"/>
          </w:rPr>
          <w:tab/>
        </w:r>
        <w:r w:rsidRPr="000720C8">
          <w:rPr>
            <w:rStyle w:val="Hyperlink"/>
            <w:noProof/>
          </w:rPr>
          <w:t>Tehniline infrastruktuur</w:t>
        </w:r>
        <w:r>
          <w:rPr>
            <w:noProof/>
            <w:webHidden/>
          </w:rPr>
          <w:tab/>
        </w:r>
        <w:r>
          <w:rPr>
            <w:noProof/>
            <w:webHidden/>
          </w:rPr>
          <w:fldChar w:fldCharType="begin"/>
        </w:r>
        <w:r>
          <w:rPr>
            <w:noProof/>
            <w:webHidden/>
          </w:rPr>
          <w:instrText xml:space="preserve"> PAGEREF _Toc293056196 \h </w:instrText>
        </w:r>
        <w:r>
          <w:rPr>
            <w:noProof/>
            <w:webHidden/>
          </w:rPr>
        </w:r>
        <w:r>
          <w:rPr>
            <w:noProof/>
            <w:webHidden/>
          </w:rPr>
          <w:fldChar w:fldCharType="separate"/>
        </w:r>
        <w:r>
          <w:rPr>
            <w:noProof/>
            <w:webHidden/>
          </w:rPr>
          <w:t>52</w:t>
        </w:r>
        <w:r>
          <w:rPr>
            <w:noProof/>
            <w:webHidden/>
          </w:rPr>
          <w:fldChar w:fldCharType="end"/>
        </w:r>
      </w:hyperlink>
    </w:p>
    <w:p w:rsidR="005A14F8" w:rsidRDefault="005A14F8">
      <w:pPr>
        <w:pStyle w:val="TOC3"/>
        <w:rPr>
          <w:rFonts w:eastAsiaTheme="minorEastAsia" w:cstheme="minorBidi"/>
          <w:iCs w:val="0"/>
          <w:noProof/>
          <w:sz w:val="22"/>
          <w:szCs w:val="22"/>
          <w:lang w:eastAsia="et-EE"/>
        </w:rPr>
      </w:pPr>
      <w:hyperlink w:anchor="_Toc293056197" w:history="1">
        <w:r w:rsidRPr="000720C8">
          <w:rPr>
            <w:rStyle w:val="Hyperlink"/>
            <w:noProof/>
          </w:rPr>
          <w:t>6.11.1</w:t>
        </w:r>
        <w:r>
          <w:rPr>
            <w:rFonts w:eastAsiaTheme="minorEastAsia" w:cstheme="minorBidi"/>
            <w:iCs w:val="0"/>
            <w:noProof/>
            <w:sz w:val="22"/>
            <w:szCs w:val="22"/>
            <w:lang w:eastAsia="et-EE"/>
          </w:rPr>
          <w:tab/>
        </w:r>
        <w:r w:rsidRPr="000720C8">
          <w:rPr>
            <w:rStyle w:val="Hyperlink"/>
            <w:noProof/>
          </w:rPr>
          <w:t>Liiklus ja tänavate võrk</w:t>
        </w:r>
        <w:r>
          <w:rPr>
            <w:noProof/>
            <w:webHidden/>
          </w:rPr>
          <w:tab/>
        </w:r>
        <w:r>
          <w:rPr>
            <w:noProof/>
            <w:webHidden/>
          </w:rPr>
          <w:fldChar w:fldCharType="begin"/>
        </w:r>
        <w:r>
          <w:rPr>
            <w:noProof/>
            <w:webHidden/>
          </w:rPr>
          <w:instrText xml:space="preserve"> PAGEREF _Toc293056197 \h </w:instrText>
        </w:r>
        <w:r>
          <w:rPr>
            <w:noProof/>
            <w:webHidden/>
          </w:rPr>
        </w:r>
        <w:r>
          <w:rPr>
            <w:noProof/>
            <w:webHidden/>
          </w:rPr>
          <w:fldChar w:fldCharType="separate"/>
        </w:r>
        <w:r>
          <w:rPr>
            <w:noProof/>
            <w:webHidden/>
          </w:rPr>
          <w:t>52</w:t>
        </w:r>
        <w:r>
          <w:rPr>
            <w:noProof/>
            <w:webHidden/>
          </w:rPr>
          <w:fldChar w:fldCharType="end"/>
        </w:r>
      </w:hyperlink>
    </w:p>
    <w:p w:rsidR="005A14F8" w:rsidRDefault="005A14F8">
      <w:pPr>
        <w:pStyle w:val="TOC3"/>
        <w:rPr>
          <w:rFonts w:eastAsiaTheme="minorEastAsia" w:cstheme="minorBidi"/>
          <w:iCs w:val="0"/>
          <w:noProof/>
          <w:sz w:val="22"/>
          <w:szCs w:val="22"/>
          <w:lang w:eastAsia="et-EE"/>
        </w:rPr>
      </w:pPr>
      <w:hyperlink w:anchor="_Toc293056198" w:history="1">
        <w:r w:rsidRPr="000720C8">
          <w:rPr>
            <w:rStyle w:val="Hyperlink"/>
            <w:noProof/>
          </w:rPr>
          <w:t>6.11.2</w:t>
        </w:r>
        <w:r>
          <w:rPr>
            <w:rFonts w:eastAsiaTheme="minorEastAsia" w:cstheme="minorBidi"/>
            <w:iCs w:val="0"/>
            <w:noProof/>
            <w:sz w:val="22"/>
            <w:szCs w:val="22"/>
            <w:lang w:eastAsia="et-EE"/>
          </w:rPr>
          <w:tab/>
        </w:r>
        <w:r w:rsidRPr="000720C8">
          <w:rPr>
            <w:rStyle w:val="Hyperlink"/>
            <w:noProof/>
          </w:rPr>
          <w:t>Sadam</w:t>
        </w:r>
        <w:r>
          <w:rPr>
            <w:noProof/>
            <w:webHidden/>
          </w:rPr>
          <w:tab/>
        </w:r>
        <w:r>
          <w:rPr>
            <w:noProof/>
            <w:webHidden/>
          </w:rPr>
          <w:fldChar w:fldCharType="begin"/>
        </w:r>
        <w:r>
          <w:rPr>
            <w:noProof/>
            <w:webHidden/>
          </w:rPr>
          <w:instrText xml:space="preserve"> PAGEREF _Toc293056198 \h </w:instrText>
        </w:r>
        <w:r>
          <w:rPr>
            <w:noProof/>
            <w:webHidden/>
          </w:rPr>
        </w:r>
        <w:r>
          <w:rPr>
            <w:noProof/>
            <w:webHidden/>
          </w:rPr>
          <w:fldChar w:fldCharType="separate"/>
        </w:r>
        <w:r>
          <w:rPr>
            <w:noProof/>
            <w:webHidden/>
          </w:rPr>
          <w:t>55</w:t>
        </w:r>
        <w:r>
          <w:rPr>
            <w:noProof/>
            <w:webHidden/>
          </w:rPr>
          <w:fldChar w:fldCharType="end"/>
        </w:r>
      </w:hyperlink>
    </w:p>
    <w:p w:rsidR="005A14F8" w:rsidRDefault="005A14F8">
      <w:pPr>
        <w:pStyle w:val="TOC3"/>
        <w:rPr>
          <w:rFonts w:eastAsiaTheme="minorEastAsia" w:cstheme="minorBidi"/>
          <w:iCs w:val="0"/>
          <w:noProof/>
          <w:sz w:val="22"/>
          <w:szCs w:val="22"/>
          <w:lang w:eastAsia="et-EE"/>
        </w:rPr>
      </w:pPr>
      <w:hyperlink w:anchor="_Toc293056199" w:history="1">
        <w:r w:rsidRPr="000720C8">
          <w:rPr>
            <w:rStyle w:val="Hyperlink"/>
            <w:noProof/>
          </w:rPr>
          <w:t>6.11.3</w:t>
        </w:r>
        <w:r>
          <w:rPr>
            <w:rFonts w:eastAsiaTheme="minorEastAsia" w:cstheme="minorBidi"/>
            <w:iCs w:val="0"/>
            <w:noProof/>
            <w:sz w:val="22"/>
            <w:szCs w:val="22"/>
            <w:lang w:eastAsia="et-EE"/>
          </w:rPr>
          <w:tab/>
        </w:r>
        <w:r w:rsidRPr="000720C8">
          <w:rPr>
            <w:rStyle w:val="Hyperlink"/>
            <w:noProof/>
          </w:rPr>
          <w:t>Veevarustus ja kanalisatsioon</w:t>
        </w:r>
        <w:r>
          <w:rPr>
            <w:noProof/>
            <w:webHidden/>
          </w:rPr>
          <w:tab/>
        </w:r>
        <w:r>
          <w:rPr>
            <w:noProof/>
            <w:webHidden/>
          </w:rPr>
          <w:fldChar w:fldCharType="begin"/>
        </w:r>
        <w:r>
          <w:rPr>
            <w:noProof/>
            <w:webHidden/>
          </w:rPr>
          <w:instrText xml:space="preserve"> PAGEREF _Toc293056199 \h </w:instrText>
        </w:r>
        <w:r>
          <w:rPr>
            <w:noProof/>
            <w:webHidden/>
          </w:rPr>
        </w:r>
        <w:r>
          <w:rPr>
            <w:noProof/>
            <w:webHidden/>
          </w:rPr>
          <w:fldChar w:fldCharType="separate"/>
        </w:r>
        <w:r>
          <w:rPr>
            <w:noProof/>
            <w:webHidden/>
          </w:rPr>
          <w:t>55</w:t>
        </w:r>
        <w:r>
          <w:rPr>
            <w:noProof/>
            <w:webHidden/>
          </w:rPr>
          <w:fldChar w:fldCharType="end"/>
        </w:r>
      </w:hyperlink>
    </w:p>
    <w:p w:rsidR="005A14F8" w:rsidRDefault="005A14F8">
      <w:pPr>
        <w:pStyle w:val="TOC3"/>
        <w:rPr>
          <w:rFonts w:eastAsiaTheme="minorEastAsia" w:cstheme="minorBidi"/>
          <w:iCs w:val="0"/>
          <w:noProof/>
          <w:sz w:val="22"/>
          <w:szCs w:val="22"/>
          <w:lang w:eastAsia="et-EE"/>
        </w:rPr>
      </w:pPr>
      <w:hyperlink w:anchor="_Toc293056200" w:history="1">
        <w:r w:rsidRPr="000720C8">
          <w:rPr>
            <w:rStyle w:val="Hyperlink"/>
            <w:noProof/>
          </w:rPr>
          <w:t>6.11.4</w:t>
        </w:r>
        <w:r>
          <w:rPr>
            <w:rFonts w:eastAsiaTheme="minorEastAsia" w:cstheme="minorBidi"/>
            <w:iCs w:val="0"/>
            <w:noProof/>
            <w:sz w:val="22"/>
            <w:szCs w:val="22"/>
            <w:lang w:eastAsia="et-EE"/>
          </w:rPr>
          <w:tab/>
        </w:r>
        <w:r w:rsidRPr="000720C8">
          <w:rPr>
            <w:rStyle w:val="Hyperlink"/>
            <w:noProof/>
          </w:rPr>
          <w:t>Jäätmemajandus</w:t>
        </w:r>
        <w:r>
          <w:rPr>
            <w:noProof/>
            <w:webHidden/>
          </w:rPr>
          <w:tab/>
        </w:r>
        <w:r>
          <w:rPr>
            <w:noProof/>
            <w:webHidden/>
          </w:rPr>
          <w:fldChar w:fldCharType="begin"/>
        </w:r>
        <w:r>
          <w:rPr>
            <w:noProof/>
            <w:webHidden/>
          </w:rPr>
          <w:instrText xml:space="preserve"> PAGEREF _Toc293056200 \h </w:instrText>
        </w:r>
        <w:r>
          <w:rPr>
            <w:noProof/>
            <w:webHidden/>
          </w:rPr>
        </w:r>
        <w:r>
          <w:rPr>
            <w:noProof/>
            <w:webHidden/>
          </w:rPr>
          <w:fldChar w:fldCharType="separate"/>
        </w:r>
        <w:r>
          <w:rPr>
            <w:noProof/>
            <w:webHidden/>
          </w:rPr>
          <w:t>57</w:t>
        </w:r>
        <w:r>
          <w:rPr>
            <w:noProof/>
            <w:webHidden/>
          </w:rPr>
          <w:fldChar w:fldCharType="end"/>
        </w:r>
      </w:hyperlink>
    </w:p>
    <w:p w:rsidR="005A14F8" w:rsidRDefault="005A14F8">
      <w:pPr>
        <w:pStyle w:val="TOC2"/>
        <w:rPr>
          <w:rFonts w:eastAsiaTheme="minorEastAsia" w:cstheme="minorBidi"/>
          <w:noProof/>
          <w:sz w:val="22"/>
          <w:szCs w:val="22"/>
          <w:lang w:eastAsia="et-EE"/>
        </w:rPr>
      </w:pPr>
      <w:hyperlink w:anchor="_Toc293056201" w:history="1">
        <w:r w:rsidRPr="000720C8">
          <w:rPr>
            <w:rStyle w:val="Hyperlink"/>
            <w:noProof/>
          </w:rPr>
          <w:t>6.12</w:t>
        </w:r>
        <w:r>
          <w:rPr>
            <w:rFonts w:eastAsiaTheme="minorEastAsia" w:cstheme="minorBidi"/>
            <w:noProof/>
            <w:sz w:val="22"/>
            <w:szCs w:val="22"/>
            <w:lang w:eastAsia="et-EE"/>
          </w:rPr>
          <w:tab/>
        </w:r>
        <w:r w:rsidRPr="000720C8">
          <w:rPr>
            <w:rStyle w:val="Hyperlink"/>
            <w:noProof/>
          </w:rPr>
          <w:t>Miljööväärtuslikud alad ja ajalooliselt tundlikud alad</w:t>
        </w:r>
        <w:r>
          <w:rPr>
            <w:noProof/>
            <w:webHidden/>
          </w:rPr>
          <w:tab/>
        </w:r>
        <w:r>
          <w:rPr>
            <w:noProof/>
            <w:webHidden/>
          </w:rPr>
          <w:fldChar w:fldCharType="begin"/>
        </w:r>
        <w:r>
          <w:rPr>
            <w:noProof/>
            <w:webHidden/>
          </w:rPr>
          <w:instrText xml:space="preserve"> PAGEREF _Toc293056201 \h </w:instrText>
        </w:r>
        <w:r>
          <w:rPr>
            <w:noProof/>
            <w:webHidden/>
          </w:rPr>
        </w:r>
        <w:r>
          <w:rPr>
            <w:noProof/>
            <w:webHidden/>
          </w:rPr>
          <w:fldChar w:fldCharType="separate"/>
        </w:r>
        <w:r>
          <w:rPr>
            <w:noProof/>
            <w:webHidden/>
          </w:rPr>
          <w:t>60</w:t>
        </w:r>
        <w:r>
          <w:rPr>
            <w:noProof/>
            <w:webHidden/>
          </w:rPr>
          <w:fldChar w:fldCharType="end"/>
        </w:r>
      </w:hyperlink>
    </w:p>
    <w:p w:rsidR="005A14F8" w:rsidRDefault="005A14F8">
      <w:pPr>
        <w:pStyle w:val="TOC2"/>
        <w:rPr>
          <w:rFonts w:eastAsiaTheme="minorEastAsia" w:cstheme="minorBidi"/>
          <w:noProof/>
          <w:sz w:val="22"/>
          <w:szCs w:val="22"/>
          <w:lang w:eastAsia="et-EE"/>
        </w:rPr>
      </w:pPr>
      <w:hyperlink w:anchor="_Toc293056202" w:history="1">
        <w:r w:rsidRPr="000720C8">
          <w:rPr>
            <w:rStyle w:val="Hyperlink"/>
            <w:noProof/>
          </w:rPr>
          <w:t>6.13</w:t>
        </w:r>
        <w:r>
          <w:rPr>
            <w:rFonts w:eastAsiaTheme="minorEastAsia" w:cstheme="minorBidi"/>
            <w:noProof/>
            <w:sz w:val="22"/>
            <w:szCs w:val="22"/>
            <w:lang w:eastAsia="et-EE"/>
          </w:rPr>
          <w:tab/>
        </w:r>
        <w:r w:rsidRPr="000720C8">
          <w:rPr>
            <w:rStyle w:val="Hyperlink"/>
            <w:noProof/>
          </w:rPr>
          <w:t>Kultuurimälestised – hooned ja objektid</w:t>
        </w:r>
        <w:r>
          <w:rPr>
            <w:noProof/>
            <w:webHidden/>
          </w:rPr>
          <w:tab/>
        </w:r>
        <w:r>
          <w:rPr>
            <w:noProof/>
            <w:webHidden/>
          </w:rPr>
          <w:fldChar w:fldCharType="begin"/>
        </w:r>
        <w:r>
          <w:rPr>
            <w:noProof/>
            <w:webHidden/>
          </w:rPr>
          <w:instrText xml:space="preserve"> PAGEREF _Toc293056202 \h </w:instrText>
        </w:r>
        <w:r>
          <w:rPr>
            <w:noProof/>
            <w:webHidden/>
          </w:rPr>
        </w:r>
        <w:r>
          <w:rPr>
            <w:noProof/>
            <w:webHidden/>
          </w:rPr>
          <w:fldChar w:fldCharType="separate"/>
        </w:r>
        <w:r>
          <w:rPr>
            <w:noProof/>
            <w:webHidden/>
          </w:rPr>
          <w:t>62</w:t>
        </w:r>
        <w:r>
          <w:rPr>
            <w:noProof/>
            <w:webHidden/>
          </w:rPr>
          <w:fldChar w:fldCharType="end"/>
        </w:r>
      </w:hyperlink>
    </w:p>
    <w:p w:rsidR="005A14F8" w:rsidRDefault="005A14F8">
      <w:pPr>
        <w:pStyle w:val="TOC2"/>
        <w:rPr>
          <w:rFonts w:eastAsiaTheme="minorEastAsia" w:cstheme="minorBidi"/>
          <w:noProof/>
          <w:sz w:val="22"/>
          <w:szCs w:val="22"/>
          <w:lang w:eastAsia="et-EE"/>
        </w:rPr>
      </w:pPr>
      <w:hyperlink w:anchor="_Toc293056203" w:history="1">
        <w:r w:rsidRPr="000720C8">
          <w:rPr>
            <w:rStyle w:val="Hyperlink"/>
            <w:noProof/>
          </w:rPr>
          <w:t>6.14</w:t>
        </w:r>
        <w:r>
          <w:rPr>
            <w:rFonts w:eastAsiaTheme="minorEastAsia" w:cstheme="minorBidi"/>
            <w:noProof/>
            <w:sz w:val="22"/>
            <w:szCs w:val="22"/>
            <w:lang w:eastAsia="et-EE"/>
          </w:rPr>
          <w:tab/>
        </w:r>
        <w:r w:rsidRPr="000720C8">
          <w:rPr>
            <w:rStyle w:val="Hyperlink"/>
            <w:noProof/>
          </w:rPr>
          <w:t>Linnakindlustused</w:t>
        </w:r>
        <w:r>
          <w:rPr>
            <w:noProof/>
            <w:webHidden/>
          </w:rPr>
          <w:tab/>
        </w:r>
        <w:r>
          <w:rPr>
            <w:noProof/>
            <w:webHidden/>
          </w:rPr>
          <w:fldChar w:fldCharType="begin"/>
        </w:r>
        <w:r>
          <w:rPr>
            <w:noProof/>
            <w:webHidden/>
          </w:rPr>
          <w:instrText xml:space="preserve"> PAGEREF _Toc293056203 \h </w:instrText>
        </w:r>
        <w:r>
          <w:rPr>
            <w:noProof/>
            <w:webHidden/>
          </w:rPr>
        </w:r>
        <w:r>
          <w:rPr>
            <w:noProof/>
            <w:webHidden/>
          </w:rPr>
          <w:fldChar w:fldCharType="separate"/>
        </w:r>
        <w:r>
          <w:rPr>
            <w:noProof/>
            <w:webHidden/>
          </w:rPr>
          <w:t>64</w:t>
        </w:r>
        <w:r>
          <w:rPr>
            <w:noProof/>
            <w:webHidden/>
          </w:rPr>
          <w:fldChar w:fldCharType="end"/>
        </w:r>
      </w:hyperlink>
    </w:p>
    <w:p w:rsidR="005A14F8" w:rsidRDefault="005A14F8">
      <w:pPr>
        <w:pStyle w:val="TOC2"/>
        <w:rPr>
          <w:rFonts w:eastAsiaTheme="minorEastAsia" w:cstheme="minorBidi"/>
          <w:noProof/>
          <w:sz w:val="22"/>
          <w:szCs w:val="22"/>
          <w:lang w:eastAsia="et-EE"/>
        </w:rPr>
      </w:pPr>
      <w:hyperlink w:anchor="_Toc293056204" w:history="1">
        <w:r w:rsidRPr="000720C8">
          <w:rPr>
            <w:rStyle w:val="Hyperlink"/>
            <w:noProof/>
          </w:rPr>
          <w:t>6.15</w:t>
        </w:r>
        <w:r>
          <w:rPr>
            <w:rFonts w:eastAsiaTheme="minorEastAsia" w:cstheme="minorBidi"/>
            <w:noProof/>
            <w:sz w:val="22"/>
            <w:szCs w:val="22"/>
            <w:lang w:eastAsia="et-EE"/>
          </w:rPr>
          <w:tab/>
        </w:r>
        <w:r w:rsidRPr="000720C8">
          <w:rPr>
            <w:rStyle w:val="Hyperlink"/>
            <w:noProof/>
          </w:rPr>
          <w:t>Kumulatiivsed mõjud</w:t>
        </w:r>
        <w:r>
          <w:rPr>
            <w:noProof/>
            <w:webHidden/>
          </w:rPr>
          <w:tab/>
        </w:r>
        <w:r>
          <w:rPr>
            <w:noProof/>
            <w:webHidden/>
          </w:rPr>
          <w:fldChar w:fldCharType="begin"/>
        </w:r>
        <w:r>
          <w:rPr>
            <w:noProof/>
            <w:webHidden/>
          </w:rPr>
          <w:instrText xml:space="preserve"> PAGEREF _Toc293056204 \h </w:instrText>
        </w:r>
        <w:r>
          <w:rPr>
            <w:noProof/>
            <w:webHidden/>
          </w:rPr>
        </w:r>
        <w:r>
          <w:rPr>
            <w:noProof/>
            <w:webHidden/>
          </w:rPr>
          <w:fldChar w:fldCharType="separate"/>
        </w:r>
        <w:r>
          <w:rPr>
            <w:noProof/>
            <w:webHidden/>
          </w:rPr>
          <w:t>66</w:t>
        </w:r>
        <w:r>
          <w:rPr>
            <w:noProof/>
            <w:webHidden/>
          </w:rPr>
          <w:fldChar w:fldCharType="end"/>
        </w:r>
      </w:hyperlink>
    </w:p>
    <w:p w:rsidR="005A14F8" w:rsidRDefault="005A14F8">
      <w:pPr>
        <w:pStyle w:val="TOC1"/>
        <w:rPr>
          <w:rFonts w:eastAsiaTheme="minorEastAsia" w:cstheme="minorBidi"/>
          <w:b w:val="0"/>
          <w:bCs w:val="0"/>
          <w:caps w:val="0"/>
          <w:noProof/>
          <w:sz w:val="22"/>
          <w:szCs w:val="22"/>
          <w:lang w:eastAsia="et-EE"/>
        </w:rPr>
      </w:pPr>
      <w:hyperlink w:anchor="_Toc293056205" w:history="1">
        <w:r w:rsidRPr="000720C8">
          <w:rPr>
            <w:rStyle w:val="Hyperlink"/>
            <w:noProof/>
          </w:rPr>
          <w:t>7.</w:t>
        </w:r>
        <w:r>
          <w:rPr>
            <w:rFonts w:eastAsiaTheme="minorEastAsia" w:cstheme="minorBidi"/>
            <w:b w:val="0"/>
            <w:bCs w:val="0"/>
            <w:caps w:val="0"/>
            <w:noProof/>
            <w:sz w:val="22"/>
            <w:szCs w:val="22"/>
            <w:lang w:eastAsia="et-EE"/>
          </w:rPr>
          <w:tab/>
        </w:r>
        <w:r w:rsidRPr="000720C8">
          <w:rPr>
            <w:rStyle w:val="Hyperlink"/>
            <w:noProof/>
          </w:rPr>
          <w:t>Hindamistulemuste kokkuvõte</w:t>
        </w:r>
        <w:r>
          <w:rPr>
            <w:noProof/>
            <w:webHidden/>
          </w:rPr>
          <w:tab/>
        </w:r>
        <w:r>
          <w:rPr>
            <w:noProof/>
            <w:webHidden/>
          </w:rPr>
          <w:fldChar w:fldCharType="begin"/>
        </w:r>
        <w:r>
          <w:rPr>
            <w:noProof/>
            <w:webHidden/>
          </w:rPr>
          <w:instrText xml:space="preserve"> PAGEREF _Toc293056205 \h </w:instrText>
        </w:r>
        <w:r>
          <w:rPr>
            <w:noProof/>
            <w:webHidden/>
          </w:rPr>
        </w:r>
        <w:r>
          <w:rPr>
            <w:noProof/>
            <w:webHidden/>
          </w:rPr>
          <w:fldChar w:fldCharType="separate"/>
        </w:r>
        <w:r>
          <w:rPr>
            <w:noProof/>
            <w:webHidden/>
          </w:rPr>
          <w:t>67</w:t>
        </w:r>
        <w:r>
          <w:rPr>
            <w:noProof/>
            <w:webHidden/>
          </w:rPr>
          <w:fldChar w:fldCharType="end"/>
        </w:r>
      </w:hyperlink>
    </w:p>
    <w:p w:rsidR="005A14F8" w:rsidRDefault="005A14F8">
      <w:pPr>
        <w:pStyle w:val="TOC2"/>
        <w:rPr>
          <w:rFonts w:eastAsiaTheme="minorEastAsia" w:cstheme="minorBidi"/>
          <w:noProof/>
          <w:sz w:val="22"/>
          <w:szCs w:val="22"/>
          <w:lang w:eastAsia="et-EE"/>
        </w:rPr>
      </w:pPr>
      <w:hyperlink w:anchor="_Toc293056206" w:history="1">
        <w:r w:rsidRPr="000720C8">
          <w:rPr>
            <w:rStyle w:val="Hyperlink"/>
            <w:noProof/>
          </w:rPr>
          <w:t>7.1</w:t>
        </w:r>
        <w:r>
          <w:rPr>
            <w:rFonts w:eastAsiaTheme="minorEastAsia" w:cstheme="minorBidi"/>
            <w:noProof/>
            <w:sz w:val="22"/>
            <w:szCs w:val="22"/>
            <w:lang w:eastAsia="et-EE"/>
          </w:rPr>
          <w:tab/>
        </w:r>
        <w:r w:rsidRPr="000720C8">
          <w:rPr>
            <w:rStyle w:val="Hyperlink"/>
            <w:noProof/>
          </w:rPr>
          <w:t>Mõjutegurite analüüs ning hinnangud alternatiividele</w:t>
        </w:r>
        <w:r>
          <w:rPr>
            <w:noProof/>
            <w:webHidden/>
          </w:rPr>
          <w:tab/>
        </w:r>
        <w:r>
          <w:rPr>
            <w:noProof/>
            <w:webHidden/>
          </w:rPr>
          <w:fldChar w:fldCharType="begin"/>
        </w:r>
        <w:r>
          <w:rPr>
            <w:noProof/>
            <w:webHidden/>
          </w:rPr>
          <w:instrText xml:space="preserve"> PAGEREF _Toc293056206 \h </w:instrText>
        </w:r>
        <w:r>
          <w:rPr>
            <w:noProof/>
            <w:webHidden/>
          </w:rPr>
        </w:r>
        <w:r>
          <w:rPr>
            <w:noProof/>
            <w:webHidden/>
          </w:rPr>
          <w:fldChar w:fldCharType="separate"/>
        </w:r>
        <w:r>
          <w:rPr>
            <w:noProof/>
            <w:webHidden/>
          </w:rPr>
          <w:t>67</w:t>
        </w:r>
        <w:r>
          <w:rPr>
            <w:noProof/>
            <w:webHidden/>
          </w:rPr>
          <w:fldChar w:fldCharType="end"/>
        </w:r>
      </w:hyperlink>
    </w:p>
    <w:p w:rsidR="005A14F8" w:rsidRDefault="005A14F8">
      <w:pPr>
        <w:pStyle w:val="TOC2"/>
        <w:rPr>
          <w:rFonts w:eastAsiaTheme="minorEastAsia" w:cstheme="minorBidi"/>
          <w:noProof/>
          <w:sz w:val="22"/>
          <w:szCs w:val="22"/>
          <w:lang w:eastAsia="et-EE"/>
        </w:rPr>
      </w:pPr>
      <w:hyperlink w:anchor="_Toc293056207" w:history="1">
        <w:r w:rsidRPr="000720C8">
          <w:rPr>
            <w:rStyle w:val="Hyperlink"/>
            <w:noProof/>
          </w:rPr>
          <w:t>7.2</w:t>
        </w:r>
        <w:r>
          <w:rPr>
            <w:rFonts w:eastAsiaTheme="minorEastAsia" w:cstheme="minorBidi"/>
            <w:noProof/>
            <w:sz w:val="22"/>
            <w:szCs w:val="22"/>
            <w:lang w:eastAsia="et-EE"/>
          </w:rPr>
          <w:tab/>
        </w:r>
        <w:r w:rsidRPr="000720C8">
          <w:rPr>
            <w:rStyle w:val="Hyperlink"/>
            <w:noProof/>
          </w:rPr>
          <w:t>Alternatiivide mõju võrdlustabel</w:t>
        </w:r>
        <w:r>
          <w:rPr>
            <w:noProof/>
            <w:webHidden/>
          </w:rPr>
          <w:tab/>
        </w:r>
        <w:r>
          <w:rPr>
            <w:noProof/>
            <w:webHidden/>
          </w:rPr>
          <w:fldChar w:fldCharType="begin"/>
        </w:r>
        <w:r>
          <w:rPr>
            <w:noProof/>
            <w:webHidden/>
          </w:rPr>
          <w:instrText xml:space="preserve"> PAGEREF _Toc293056207 \h </w:instrText>
        </w:r>
        <w:r>
          <w:rPr>
            <w:noProof/>
            <w:webHidden/>
          </w:rPr>
        </w:r>
        <w:r>
          <w:rPr>
            <w:noProof/>
            <w:webHidden/>
          </w:rPr>
          <w:fldChar w:fldCharType="separate"/>
        </w:r>
        <w:r>
          <w:rPr>
            <w:noProof/>
            <w:webHidden/>
          </w:rPr>
          <w:t>72</w:t>
        </w:r>
        <w:r>
          <w:rPr>
            <w:noProof/>
            <w:webHidden/>
          </w:rPr>
          <w:fldChar w:fldCharType="end"/>
        </w:r>
      </w:hyperlink>
    </w:p>
    <w:p w:rsidR="005A14F8" w:rsidRDefault="005A14F8">
      <w:pPr>
        <w:pStyle w:val="TOC2"/>
        <w:rPr>
          <w:rFonts w:eastAsiaTheme="minorEastAsia" w:cstheme="minorBidi"/>
          <w:noProof/>
          <w:sz w:val="22"/>
          <w:szCs w:val="22"/>
          <w:lang w:eastAsia="et-EE"/>
        </w:rPr>
      </w:pPr>
      <w:hyperlink w:anchor="_Toc293056208" w:history="1">
        <w:r w:rsidRPr="000720C8">
          <w:rPr>
            <w:rStyle w:val="Hyperlink"/>
            <w:noProof/>
          </w:rPr>
          <w:t>7.3</w:t>
        </w:r>
        <w:r>
          <w:rPr>
            <w:rFonts w:eastAsiaTheme="minorEastAsia" w:cstheme="minorBidi"/>
            <w:noProof/>
            <w:sz w:val="22"/>
            <w:szCs w:val="22"/>
            <w:lang w:eastAsia="et-EE"/>
          </w:rPr>
          <w:tab/>
        </w:r>
        <w:r w:rsidRPr="000720C8">
          <w:rPr>
            <w:rStyle w:val="Hyperlink"/>
            <w:noProof/>
          </w:rPr>
          <w:t>Narva Vanalinna Üldplaneeringu vastavus püstitatud KSH eesmärkidele</w:t>
        </w:r>
        <w:r>
          <w:rPr>
            <w:noProof/>
            <w:webHidden/>
          </w:rPr>
          <w:tab/>
        </w:r>
        <w:r>
          <w:rPr>
            <w:noProof/>
            <w:webHidden/>
          </w:rPr>
          <w:fldChar w:fldCharType="begin"/>
        </w:r>
        <w:r>
          <w:rPr>
            <w:noProof/>
            <w:webHidden/>
          </w:rPr>
          <w:instrText xml:space="preserve"> PAGEREF _Toc293056208 \h </w:instrText>
        </w:r>
        <w:r>
          <w:rPr>
            <w:noProof/>
            <w:webHidden/>
          </w:rPr>
        </w:r>
        <w:r>
          <w:rPr>
            <w:noProof/>
            <w:webHidden/>
          </w:rPr>
          <w:fldChar w:fldCharType="separate"/>
        </w:r>
        <w:r>
          <w:rPr>
            <w:noProof/>
            <w:webHidden/>
          </w:rPr>
          <w:t>74</w:t>
        </w:r>
        <w:r>
          <w:rPr>
            <w:noProof/>
            <w:webHidden/>
          </w:rPr>
          <w:fldChar w:fldCharType="end"/>
        </w:r>
      </w:hyperlink>
    </w:p>
    <w:p w:rsidR="005A14F8" w:rsidRDefault="005A14F8">
      <w:pPr>
        <w:pStyle w:val="TOC2"/>
        <w:rPr>
          <w:rFonts w:eastAsiaTheme="minorEastAsia" w:cstheme="minorBidi"/>
          <w:noProof/>
          <w:sz w:val="22"/>
          <w:szCs w:val="22"/>
          <w:lang w:eastAsia="et-EE"/>
        </w:rPr>
      </w:pPr>
      <w:hyperlink w:anchor="_Toc293056209" w:history="1">
        <w:r w:rsidRPr="000720C8">
          <w:rPr>
            <w:rStyle w:val="Hyperlink"/>
            <w:noProof/>
          </w:rPr>
          <w:t>7.4</w:t>
        </w:r>
        <w:r>
          <w:rPr>
            <w:rFonts w:eastAsiaTheme="minorEastAsia" w:cstheme="minorBidi"/>
            <w:noProof/>
            <w:sz w:val="22"/>
            <w:szCs w:val="22"/>
            <w:lang w:eastAsia="et-EE"/>
          </w:rPr>
          <w:tab/>
        </w:r>
        <w:r w:rsidRPr="000720C8">
          <w:rPr>
            <w:rStyle w:val="Hyperlink"/>
            <w:noProof/>
          </w:rPr>
          <w:t>Olulised mõjud</w:t>
        </w:r>
        <w:r>
          <w:rPr>
            <w:noProof/>
            <w:webHidden/>
          </w:rPr>
          <w:tab/>
        </w:r>
        <w:r>
          <w:rPr>
            <w:noProof/>
            <w:webHidden/>
          </w:rPr>
          <w:fldChar w:fldCharType="begin"/>
        </w:r>
        <w:r>
          <w:rPr>
            <w:noProof/>
            <w:webHidden/>
          </w:rPr>
          <w:instrText xml:space="preserve"> PAGEREF _Toc293056209 \h </w:instrText>
        </w:r>
        <w:r>
          <w:rPr>
            <w:noProof/>
            <w:webHidden/>
          </w:rPr>
        </w:r>
        <w:r>
          <w:rPr>
            <w:noProof/>
            <w:webHidden/>
          </w:rPr>
          <w:fldChar w:fldCharType="separate"/>
        </w:r>
        <w:r>
          <w:rPr>
            <w:noProof/>
            <w:webHidden/>
          </w:rPr>
          <w:t>76</w:t>
        </w:r>
        <w:r>
          <w:rPr>
            <w:noProof/>
            <w:webHidden/>
          </w:rPr>
          <w:fldChar w:fldCharType="end"/>
        </w:r>
      </w:hyperlink>
    </w:p>
    <w:p w:rsidR="005A14F8" w:rsidRDefault="005A14F8">
      <w:pPr>
        <w:pStyle w:val="TOC2"/>
        <w:rPr>
          <w:rFonts w:eastAsiaTheme="minorEastAsia" w:cstheme="minorBidi"/>
          <w:noProof/>
          <w:sz w:val="22"/>
          <w:szCs w:val="22"/>
          <w:lang w:eastAsia="et-EE"/>
        </w:rPr>
      </w:pPr>
      <w:hyperlink w:anchor="_Toc293056210" w:history="1">
        <w:r w:rsidRPr="000720C8">
          <w:rPr>
            <w:rStyle w:val="Hyperlink"/>
            <w:noProof/>
          </w:rPr>
          <w:t>7.5</w:t>
        </w:r>
        <w:r>
          <w:rPr>
            <w:rFonts w:eastAsiaTheme="minorEastAsia" w:cstheme="minorBidi"/>
            <w:noProof/>
            <w:sz w:val="22"/>
            <w:szCs w:val="22"/>
            <w:lang w:eastAsia="et-EE"/>
          </w:rPr>
          <w:tab/>
        </w:r>
        <w:r w:rsidRPr="000720C8">
          <w:rPr>
            <w:rStyle w:val="Hyperlink"/>
            <w:noProof/>
          </w:rPr>
          <w:t>Leevendusmeetmed ja ettepanekud seire korraldamiseks</w:t>
        </w:r>
        <w:r>
          <w:rPr>
            <w:noProof/>
            <w:webHidden/>
          </w:rPr>
          <w:tab/>
        </w:r>
        <w:r>
          <w:rPr>
            <w:noProof/>
            <w:webHidden/>
          </w:rPr>
          <w:fldChar w:fldCharType="begin"/>
        </w:r>
        <w:r>
          <w:rPr>
            <w:noProof/>
            <w:webHidden/>
          </w:rPr>
          <w:instrText xml:space="preserve"> PAGEREF _Toc293056210 \h </w:instrText>
        </w:r>
        <w:r>
          <w:rPr>
            <w:noProof/>
            <w:webHidden/>
          </w:rPr>
        </w:r>
        <w:r>
          <w:rPr>
            <w:noProof/>
            <w:webHidden/>
          </w:rPr>
          <w:fldChar w:fldCharType="separate"/>
        </w:r>
        <w:r>
          <w:rPr>
            <w:noProof/>
            <w:webHidden/>
          </w:rPr>
          <w:t>76</w:t>
        </w:r>
        <w:r>
          <w:rPr>
            <w:noProof/>
            <w:webHidden/>
          </w:rPr>
          <w:fldChar w:fldCharType="end"/>
        </w:r>
      </w:hyperlink>
    </w:p>
    <w:p w:rsidR="005A14F8" w:rsidRDefault="005A14F8">
      <w:pPr>
        <w:pStyle w:val="TOC1"/>
        <w:rPr>
          <w:rFonts w:eastAsiaTheme="minorEastAsia" w:cstheme="minorBidi"/>
          <w:b w:val="0"/>
          <w:bCs w:val="0"/>
          <w:caps w:val="0"/>
          <w:noProof/>
          <w:sz w:val="22"/>
          <w:szCs w:val="22"/>
          <w:lang w:eastAsia="et-EE"/>
        </w:rPr>
      </w:pPr>
      <w:hyperlink w:anchor="_Toc293056211" w:history="1">
        <w:r w:rsidRPr="000720C8">
          <w:rPr>
            <w:rStyle w:val="Hyperlink"/>
            <w:noProof/>
          </w:rPr>
          <w:t>8.</w:t>
        </w:r>
        <w:r>
          <w:rPr>
            <w:rFonts w:eastAsiaTheme="minorEastAsia" w:cstheme="minorBidi"/>
            <w:b w:val="0"/>
            <w:bCs w:val="0"/>
            <w:caps w:val="0"/>
            <w:noProof/>
            <w:sz w:val="22"/>
            <w:szCs w:val="22"/>
            <w:lang w:eastAsia="et-EE"/>
          </w:rPr>
          <w:tab/>
        </w:r>
        <w:r w:rsidRPr="000720C8">
          <w:rPr>
            <w:rStyle w:val="Hyperlink"/>
            <w:noProof/>
          </w:rPr>
          <w:t>KSH teostamisel ilmnenud raskused</w:t>
        </w:r>
        <w:r>
          <w:rPr>
            <w:noProof/>
            <w:webHidden/>
          </w:rPr>
          <w:tab/>
        </w:r>
        <w:r>
          <w:rPr>
            <w:noProof/>
            <w:webHidden/>
          </w:rPr>
          <w:fldChar w:fldCharType="begin"/>
        </w:r>
        <w:r>
          <w:rPr>
            <w:noProof/>
            <w:webHidden/>
          </w:rPr>
          <w:instrText xml:space="preserve"> PAGEREF _Toc293056211 \h </w:instrText>
        </w:r>
        <w:r>
          <w:rPr>
            <w:noProof/>
            <w:webHidden/>
          </w:rPr>
        </w:r>
        <w:r>
          <w:rPr>
            <w:noProof/>
            <w:webHidden/>
          </w:rPr>
          <w:fldChar w:fldCharType="separate"/>
        </w:r>
        <w:r>
          <w:rPr>
            <w:noProof/>
            <w:webHidden/>
          </w:rPr>
          <w:t>78</w:t>
        </w:r>
        <w:r>
          <w:rPr>
            <w:noProof/>
            <w:webHidden/>
          </w:rPr>
          <w:fldChar w:fldCharType="end"/>
        </w:r>
      </w:hyperlink>
    </w:p>
    <w:p w:rsidR="005A14F8" w:rsidRDefault="005A14F8">
      <w:pPr>
        <w:pStyle w:val="TOC1"/>
        <w:rPr>
          <w:rFonts w:eastAsiaTheme="minorEastAsia" w:cstheme="minorBidi"/>
          <w:b w:val="0"/>
          <w:bCs w:val="0"/>
          <w:caps w:val="0"/>
          <w:noProof/>
          <w:sz w:val="22"/>
          <w:szCs w:val="22"/>
          <w:lang w:eastAsia="et-EE"/>
        </w:rPr>
      </w:pPr>
      <w:hyperlink w:anchor="_Toc293056212" w:history="1">
        <w:r w:rsidRPr="000720C8">
          <w:rPr>
            <w:rStyle w:val="Hyperlink"/>
            <w:noProof/>
          </w:rPr>
          <w:t>Viidatud materjalid/kasutatud kirjandus</w:t>
        </w:r>
        <w:r>
          <w:rPr>
            <w:noProof/>
            <w:webHidden/>
          </w:rPr>
          <w:tab/>
        </w:r>
        <w:r>
          <w:rPr>
            <w:noProof/>
            <w:webHidden/>
          </w:rPr>
          <w:fldChar w:fldCharType="begin"/>
        </w:r>
        <w:r>
          <w:rPr>
            <w:noProof/>
            <w:webHidden/>
          </w:rPr>
          <w:instrText xml:space="preserve"> PAGEREF _Toc293056212 \h </w:instrText>
        </w:r>
        <w:r>
          <w:rPr>
            <w:noProof/>
            <w:webHidden/>
          </w:rPr>
        </w:r>
        <w:r>
          <w:rPr>
            <w:noProof/>
            <w:webHidden/>
          </w:rPr>
          <w:fldChar w:fldCharType="separate"/>
        </w:r>
        <w:r>
          <w:rPr>
            <w:noProof/>
            <w:webHidden/>
          </w:rPr>
          <w:t>79</w:t>
        </w:r>
        <w:r>
          <w:rPr>
            <w:noProof/>
            <w:webHidden/>
          </w:rPr>
          <w:fldChar w:fldCharType="end"/>
        </w:r>
      </w:hyperlink>
    </w:p>
    <w:p w:rsidR="00336863" w:rsidRPr="004241AA" w:rsidRDefault="00BD1D94" w:rsidP="00336863">
      <w:r>
        <w:fldChar w:fldCharType="end"/>
      </w:r>
    </w:p>
    <w:p w:rsidR="00336863" w:rsidRPr="004241AA" w:rsidRDefault="00336863" w:rsidP="00336863"/>
    <w:p w:rsidR="00336863" w:rsidRPr="004241AA" w:rsidRDefault="004241AA" w:rsidP="00336863">
      <w:pPr>
        <w:pStyle w:val="Normal-TOCHeading"/>
      </w:pPr>
      <w:r>
        <w:t>Lisad</w:t>
      </w:r>
    </w:p>
    <w:p w:rsidR="0004299B" w:rsidRPr="0004299B" w:rsidRDefault="0004299B" w:rsidP="001B5484">
      <w:pPr>
        <w:pStyle w:val="BodyText"/>
        <w:numPr>
          <w:ilvl w:val="0"/>
          <w:numId w:val="17"/>
        </w:numPr>
        <w:rPr>
          <w:rFonts w:eastAsiaTheme="minorEastAsia" w:cstheme="minorBidi"/>
          <w:noProof/>
          <w:sz w:val="22"/>
          <w:szCs w:val="22"/>
          <w:lang w:eastAsia="et-EE"/>
        </w:rPr>
      </w:pPr>
      <w:r>
        <w:rPr>
          <w:rFonts w:eastAsiaTheme="minorEastAsia" w:cstheme="minorBidi"/>
          <w:noProof/>
          <w:szCs w:val="18"/>
          <w:lang w:eastAsia="et-EE"/>
        </w:rPr>
        <w:t>Ettevõtluse hetkeolukord Narva vanalinna ÜP piirkonnas</w:t>
      </w:r>
    </w:p>
    <w:p w:rsidR="0051545F" w:rsidRPr="0051545F" w:rsidRDefault="0051545F" w:rsidP="001B5484">
      <w:pPr>
        <w:pStyle w:val="BodyText"/>
        <w:numPr>
          <w:ilvl w:val="0"/>
          <w:numId w:val="17"/>
        </w:numPr>
        <w:rPr>
          <w:rFonts w:eastAsiaTheme="minorEastAsia" w:cstheme="minorBidi"/>
          <w:noProof/>
          <w:sz w:val="22"/>
          <w:szCs w:val="22"/>
          <w:lang w:eastAsia="et-EE"/>
        </w:rPr>
      </w:pPr>
      <w:r>
        <w:t>KSH programm</w:t>
      </w:r>
    </w:p>
    <w:p w:rsidR="00503DC6" w:rsidRPr="00E53A50" w:rsidRDefault="00503DC6" w:rsidP="001B5484">
      <w:pPr>
        <w:pStyle w:val="BodyText"/>
        <w:numPr>
          <w:ilvl w:val="0"/>
          <w:numId w:val="17"/>
        </w:numPr>
        <w:rPr>
          <w:rFonts w:eastAsiaTheme="minorEastAsia" w:cstheme="minorBidi"/>
          <w:noProof/>
          <w:sz w:val="22"/>
          <w:szCs w:val="22"/>
          <w:lang w:eastAsia="et-EE"/>
        </w:rPr>
      </w:pPr>
      <w:r>
        <w:t>KSH aruande avalikustamise</w:t>
      </w:r>
      <w:r w:rsidR="00DE03C4">
        <w:t>st teavitamise teadete koopiad:</w:t>
      </w:r>
    </w:p>
    <w:p w:rsidR="00E53A50" w:rsidRPr="00E53A50" w:rsidRDefault="00E53A50" w:rsidP="00E53A50">
      <w:pPr>
        <w:pStyle w:val="BodyText"/>
        <w:numPr>
          <w:ilvl w:val="1"/>
          <w:numId w:val="17"/>
        </w:numPr>
        <w:rPr>
          <w:rFonts w:eastAsiaTheme="minorEastAsia" w:cstheme="minorBidi"/>
          <w:noProof/>
          <w:sz w:val="22"/>
          <w:szCs w:val="22"/>
          <w:lang w:eastAsia="et-EE"/>
        </w:rPr>
      </w:pPr>
      <w:r>
        <w:t>Teade ametlikes teadaannetes</w:t>
      </w:r>
    </w:p>
    <w:p w:rsidR="00E53A50" w:rsidRPr="00E53A50" w:rsidRDefault="00E53A50" w:rsidP="00E53A50">
      <w:pPr>
        <w:pStyle w:val="BodyText"/>
        <w:numPr>
          <w:ilvl w:val="1"/>
          <w:numId w:val="17"/>
        </w:numPr>
        <w:rPr>
          <w:rFonts w:eastAsiaTheme="minorEastAsia" w:cstheme="minorBidi"/>
          <w:noProof/>
          <w:sz w:val="22"/>
          <w:szCs w:val="22"/>
          <w:lang w:eastAsia="et-EE"/>
        </w:rPr>
      </w:pPr>
      <w:r>
        <w:t xml:space="preserve">Teade </w:t>
      </w:r>
      <w:proofErr w:type="spellStart"/>
      <w:r>
        <w:t>Ramboll</w:t>
      </w:r>
      <w:proofErr w:type="spellEnd"/>
      <w:r>
        <w:t xml:space="preserve"> Eesti</w:t>
      </w:r>
      <w:r w:rsidR="00097AD7">
        <w:t xml:space="preserve"> AS</w:t>
      </w:r>
      <w:r>
        <w:t xml:space="preserve"> kodulehel</w:t>
      </w:r>
    </w:p>
    <w:p w:rsidR="00E53A50" w:rsidRPr="00E53A50" w:rsidRDefault="00E53A50" w:rsidP="00E53A50">
      <w:pPr>
        <w:pStyle w:val="BodyText"/>
        <w:numPr>
          <w:ilvl w:val="1"/>
          <w:numId w:val="17"/>
        </w:numPr>
        <w:rPr>
          <w:rFonts w:eastAsiaTheme="minorEastAsia" w:cstheme="minorBidi"/>
          <w:noProof/>
          <w:sz w:val="22"/>
          <w:szCs w:val="22"/>
          <w:lang w:eastAsia="et-EE"/>
        </w:rPr>
      </w:pPr>
      <w:r>
        <w:t>Teade Narva LV kodulehel</w:t>
      </w:r>
    </w:p>
    <w:p w:rsidR="00E53A50" w:rsidRPr="00E53A50" w:rsidRDefault="00E53A50" w:rsidP="00E53A50">
      <w:pPr>
        <w:pStyle w:val="BodyText"/>
        <w:numPr>
          <w:ilvl w:val="1"/>
          <w:numId w:val="17"/>
        </w:numPr>
        <w:rPr>
          <w:rFonts w:eastAsiaTheme="minorEastAsia" w:cstheme="minorBidi"/>
          <w:noProof/>
          <w:sz w:val="22"/>
          <w:szCs w:val="22"/>
          <w:lang w:eastAsia="et-EE"/>
        </w:rPr>
      </w:pPr>
      <w:r>
        <w:t>Teade ajalehes "Põhjarannik"</w:t>
      </w:r>
    </w:p>
    <w:p w:rsidR="00E53A50" w:rsidRPr="00BF3427" w:rsidRDefault="00E53A50" w:rsidP="00E53A50">
      <w:pPr>
        <w:pStyle w:val="BodyText"/>
        <w:numPr>
          <w:ilvl w:val="1"/>
          <w:numId w:val="17"/>
        </w:numPr>
        <w:rPr>
          <w:rFonts w:eastAsiaTheme="minorEastAsia" w:cstheme="minorBidi"/>
          <w:noProof/>
          <w:sz w:val="22"/>
          <w:szCs w:val="22"/>
          <w:lang w:eastAsia="et-EE"/>
        </w:rPr>
      </w:pPr>
      <w:r>
        <w:t>Teade ajalehes "</w:t>
      </w:r>
      <w:proofErr w:type="spellStart"/>
      <w:r>
        <w:t>Gorod</w:t>
      </w:r>
      <w:proofErr w:type="spellEnd"/>
      <w:r>
        <w:t>"</w:t>
      </w:r>
    </w:p>
    <w:p w:rsidR="00BF3427" w:rsidRPr="00E53A50" w:rsidRDefault="00BF3427" w:rsidP="00E53A50">
      <w:pPr>
        <w:pStyle w:val="BodyText"/>
        <w:numPr>
          <w:ilvl w:val="1"/>
          <w:numId w:val="17"/>
        </w:numPr>
        <w:rPr>
          <w:rFonts w:eastAsiaTheme="minorEastAsia" w:cstheme="minorBidi"/>
          <w:noProof/>
          <w:sz w:val="22"/>
          <w:szCs w:val="22"/>
          <w:lang w:eastAsia="et-EE"/>
        </w:rPr>
      </w:pPr>
      <w:r>
        <w:t>Kirjalikud teavitused</w:t>
      </w:r>
    </w:p>
    <w:p w:rsidR="00B0007A" w:rsidRPr="00B0007A" w:rsidRDefault="00B0007A" w:rsidP="00E53A50">
      <w:pPr>
        <w:pStyle w:val="BodyText"/>
        <w:numPr>
          <w:ilvl w:val="0"/>
          <w:numId w:val="17"/>
        </w:numPr>
        <w:rPr>
          <w:rFonts w:eastAsiaTheme="minorEastAsia" w:cstheme="minorBidi"/>
          <w:noProof/>
          <w:sz w:val="22"/>
          <w:szCs w:val="22"/>
          <w:lang w:eastAsia="et-EE"/>
        </w:rPr>
      </w:pPr>
      <w:r>
        <w:t>Avalikustamise käigus tehtud ettepanekud ja vastuskirjad</w:t>
      </w:r>
    </w:p>
    <w:p w:rsidR="00E53A50" w:rsidRPr="00B0007A" w:rsidRDefault="00E53A50" w:rsidP="00B0007A">
      <w:pPr>
        <w:pStyle w:val="BodyText"/>
        <w:numPr>
          <w:ilvl w:val="1"/>
          <w:numId w:val="17"/>
        </w:numPr>
        <w:rPr>
          <w:rFonts w:eastAsiaTheme="minorEastAsia" w:cstheme="minorBidi"/>
          <w:noProof/>
          <w:sz w:val="22"/>
          <w:szCs w:val="22"/>
          <w:lang w:eastAsia="et-EE"/>
        </w:rPr>
      </w:pPr>
      <w:r>
        <w:t>Terviseameti päring ning vastuskiri</w:t>
      </w:r>
    </w:p>
    <w:p w:rsidR="00B0007A" w:rsidRPr="00C97B6E" w:rsidRDefault="00B0007A" w:rsidP="00B0007A">
      <w:pPr>
        <w:pStyle w:val="BodyText"/>
        <w:numPr>
          <w:ilvl w:val="1"/>
          <w:numId w:val="17"/>
        </w:numPr>
        <w:rPr>
          <w:rFonts w:eastAsiaTheme="minorEastAsia" w:cstheme="minorBidi"/>
          <w:noProof/>
          <w:sz w:val="22"/>
          <w:szCs w:val="22"/>
          <w:lang w:eastAsia="et-EE"/>
        </w:rPr>
      </w:pPr>
      <w:r>
        <w:t>Narva Linna Arenduse ja Ökonoomika ameti päring ja vastuskiri</w:t>
      </w:r>
    </w:p>
    <w:p w:rsidR="00C97B6E" w:rsidRPr="00E53A50" w:rsidRDefault="00C97B6E" w:rsidP="00C97B6E">
      <w:pPr>
        <w:pStyle w:val="BodyText"/>
        <w:numPr>
          <w:ilvl w:val="0"/>
          <w:numId w:val="17"/>
        </w:numPr>
        <w:rPr>
          <w:rFonts w:eastAsiaTheme="minorEastAsia" w:cstheme="minorBidi"/>
          <w:noProof/>
          <w:sz w:val="22"/>
          <w:szCs w:val="22"/>
          <w:lang w:eastAsia="et-EE"/>
        </w:rPr>
      </w:pPr>
      <w:r>
        <w:t>KSH aruande avaliku arutelu protokoll lisadega</w:t>
      </w:r>
    </w:p>
    <w:p w:rsidR="00E53A50" w:rsidRPr="00503DC6" w:rsidRDefault="00E53A50" w:rsidP="00B0007A">
      <w:pPr>
        <w:pStyle w:val="BodyText"/>
        <w:ind w:left="720"/>
        <w:rPr>
          <w:rFonts w:eastAsiaTheme="minorEastAsia" w:cstheme="minorBidi"/>
          <w:noProof/>
          <w:sz w:val="22"/>
          <w:szCs w:val="22"/>
          <w:lang w:eastAsia="et-EE"/>
        </w:rPr>
      </w:pPr>
    </w:p>
    <w:p w:rsidR="00D121D2" w:rsidRDefault="00D121D2">
      <w:pPr>
        <w:spacing w:before="0" w:after="0" w:line="240" w:lineRule="auto"/>
        <w:rPr>
          <w:rFonts w:cs="Arial"/>
          <w:b/>
          <w:bCs/>
          <w:caps/>
          <w:color w:val="009DE0"/>
          <w:sz w:val="28"/>
          <w:szCs w:val="32"/>
        </w:rPr>
      </w:pPr>
      <w:r>
        <w:br w:type="page"/>
      </w:r>
    </w:p>
    <w:p w:rsidR="00D121D2" w:rsidRDefault="00D121D2" w:rsidP="00D121D2">
      <w:pPr>
        <w:pStyle w:val="Heading1"/>
        <w:numPr>
          <w:ilvl w:val="0"/>
          <w:numId w:val="0"/>
        </w:numPr>
      </w:pPr>
      <w:bookmarkStart w:id="12" w:name="_Toc293056168"/>
      <w:r>
        <w:lastRenderedPageBreak/>
        <w:t>Kokkuvõte</w:t>
      </w:r>
      <w:bookmarkEnd w:id="12"/>
      <w:r>
        <w:t xml:space="preserve"> </w:t>
      </w:r>
    </w:p>
    <w:p w:rsidR="009C26E0" w:rsidRDefault="00653716" w:rsidP="00D121D2">
      <w:pPr>
        <w:pStyle w:val="BodyText"/>
      </w:pPr>
      <w:r>
        <w:t xml:space="preserve">Narva vanalinna linnaosa üldplaneeringu keskkonnamõju strateegiline hindamine on läbi viidud Narva linnavalitsuse tellimisel </w:t>
      </w:r>
      <w:proofErr w:type="spellStart"/>
      <w:r>
        <w:t>Ramboll</w:t>
      </w:r>
      <w:proofErr w:type="spellEnd"/>
      <w:r>
        <w:t xml:space="preserve"> Eesti AS ekspertide ja spetsialistide poolt. Vanalinna ül</w:t>
      </w:r>
      <w:r>
        <w:t>d</w:t>
      </w:r>
      <w:r>
        <w:t xml:space="preserve">planeeringu KSH algtati 14.08.2008 Narva linnavolikogu otsusega nr 243. </w:t>
      </w:r>
    </w:p>
    <w:p w:rsidR="00413FC8" w:rsidRDefault="002C65E1" w:rsidP="00D121D2">
      <w:pPr>
        <w:pStyle w:val="BodyText"/>
      </w:pPr>
      <w:r>
        <w:t>KSH</w:t>
      </w:r>
      <w:r w:rsidR="00413FC8">
        <w:t xml:space="preserve"> viidi läbi vastavalt k</w:t>
      </w:r>
      <w:r w:rsidR="00653716">
        <w:t>eskkonnamõju hindamise ja keskkonnajuhtimissüsteemi seadusele (</w:t>
      </w:r>
      <w:proofErr w:type="spellStart"/>
      <w:r w:rsidR="00653716">
        <w:t>KeHJS</w:t>
      </w:r>
      <w:proofErr w:type="spellEnd"/>
      <w:r w:rsidR="00653716">
        <w:t>)</w:t>
      </w:r>
      <w:r w:rsidR="00413FC8">
        <w:t>. KSH eesmärk oli hinnata Narva vanalinna ÜP rakendumisel ilmnevat võimalikku mõju erinevatele valdkondadele.</w:t>
      </w:r>
    </w:p>
    <w:p w:rsidR="002C65E1" w:rsidRDefault="002C65E1" w:rsidP="00D121D2">
      <w:pPr>
        <w:pStyle w:val="BodyText"/>
      </w:pPr>
      <w:r>
        <w:t>KSH programm kiideti heaks Keskkonnaameti Viru regiooni poolt 16.12.2009 otsusega nr V6-8/27101-3.</w:t>
      </w:r>
    </w:p>
    <w:p w:rsidR="00413FC8" w:rsidRDefault="002C65E1" w:rsidP="00D121D2">
      <w:pPr>
        <w:pStyle w:val="BodyText"/>
      </w:pPr>
      <w:r>
        <w:t xml:space="preserve">Keskkonnamõju hindamise aruandes </w:t>
      </w:r>
      <w:r w:rsidR="00413FC8">
        <w:t>anti ülevaade planeeringu ala hetkeolukor</w:t>
      </w:r>
      <w:r>
        <w:t>rast ja h</w:t>
      </w:r>
      <w:r w:rsidR="00241E0A">
        <w:t>innati p</w:t>
      </w:r>
      <w:r w:rsidR="00241E0A">
        <w:t>a</w:t>
      </w:r>
      <w:r w:rsidR="00241E0A">
        <w:t>ralleelselt kahte</w:t>
      </w:r>
      <w:r>
        <w:t xml:space="preserve"> tuleviku</w:t>
      </w:r>
      <w:r w:rsidR="00241E0A">
        <w:t xml:space="preserve"> alternatiivi, 0 ja 1. 0-alternatiiv </w:t>
      </w:r>
      <w:r>
        <w:t>oli</w:t>
      </w:r>
      <w:r w:rsidR="00241E0A">
        <w:t xml:space="preserve"> arengusuund, mille puhul vanalinna üldplaneeringu lahendusi ei rakendata ning jätkub olemasolev olukord ning alternatiiv 1 oli hi</w:t>
      </w:r>
      <w:r w:rsidR="00241E0A">
        <w:t>n</w:t>
      </w:r>
      <w:r w:rsidR="00241E0A">
        <w:t>damise käigus Narva vanalinna ÜP lahendus. Hindamisel toodi sisse KSH eesmärgid ning hinnati mõlemat alternatiivi nende eesmärkide suhtes pikemas- ja lühemas ajamastaabis. Juhul kui es</w:t>
      </w:r>
      <w:r w:rsidR="00241E0A">
        <w:t>i</w:t>
      </w:r>
      <w:r w:rsidR="00CB69D1">
        <w:t>nes negatiivset mõju,</w:t>
      </w:r>
      <w:r w:rsidR="00241E0A">
        <w:t xml:space="preserve"> toodi</w:t>
      </w:r>
      <w:r w:rsidR="00413FC8">
        <w:t xml:space="preserve"> välja mõju leevendusmeetmed.</w:t>
      </w:r>
    </w:p>
    <w:p w:rsidR="00EC0A6E" w:rsidRDefault="00EC0A6E" w:rsidP="00D121D2">
      <w:pPr>
        <w:pStyle w:val="BodyText"/>
      </w:pPr>
      <w:r>
        <w:t>Mõju hindamisel pöörati tähelepanu järgmistele valdkondadele:</w:t>
      </w:r>
    </w:p>
    <w:p w:rsidR="00EC0A6E" w:rsidRDefault="00EC0A6E" w:rsidP="003B40E0">
      <w:pPr>
        <w:pStyle w:val="BodyText"/>
        <w:numPr>
          <w:ilvl w:val="0"/>
          <w:numId w:val="55"/>
        </w:numPr>
      </w:pPr>
      <w:r>
        <w:t>Vesi ja pinnas;</w:t>
      </w:r>
    </w:p>
    <w:p w:rsidR="00EC0A6E" w:rsidRDefault="00877CB1" w:rsidP="003B40E0">
      <w:pPr>
        <w:pStyle w:val="BodyText"/>
        <w:numPr>
          <w:ilvl w:val="0"/>
          <w:numId w:val="55"/>
        </w:numPr>
      </w:pPr>
      <w:r>
        <w:t>Välis</w:t>
      </w:r>
      <w:r w:rsidR="00EC0A6E">
        <w:t>õhu kvaliteet;</w:t>
      </w:r>
    </w:p>
    <w:p w:rsidR="00EC0A6E" w:rsidRDefault="00877CB1" w:rsidP="003B40E0">
      <w:pPr>
        <w:pStyle w:val="BodyText"/>
        <w:numPr>
          <w:ilvl w:val="0"/>
          <w:numId w:val="55"/>
        </w:numPr>
      </w:pPr>
      <w:r>
        <w:t>T</w:t>
      </w:r>
      <w:r w:rsidR="00EC0A6E">
        <w:t>aimed, loomad</w:t>
      </w:r>
      <w:r>
        <w:t>, looduskaitselised aspektid</w:t>
      </w:r>
      <w:r w:rsidR="00EC0A6E">
        <w:t>;</w:t>
      </w:r>
    </w:p>
    <w:p w:rsidR="00EC0A6E" w:rsidRDefault="00EC0A6E" w:rsidP="003B40E0">
      <w:pPr>
        <w:pStyle w:val="BodyText"/>
        <w:numPr>
          <w:ilvl w:val="0"/>
          <w:numId w:val="55"/>
        </w:numPr>
      </w:pPr>
      <w:r>
        <w:t>Elanikkond ja inimeste heaolu;</w:t>
      </w:r>
    </w:p>
    <w:p w:rsidR="00C912EA" w:rsidRDefault="00C912EA" w:rsidP="003B40E0">
      <w:pPr>
        <w:pStyle w:val="BodyText"/>
        <w:numPr>
          <w:ilvl w:val="0"/>
          <w:numId w:val="55"/>
        </w:numPr>
      </w:pPr>
      <w:r>
        <w:t>Sotsiaalsed mõjud;</w:t>
      </w:r>
    </w:p>
    <w:p w:rsidR="00C912EA" w:rsidRDefault="00C912EA" w:rsidP="003B40E0">
      <w:pPr>
        <w:pStyle w:val="BodyText"/>
        <w:numPr>
          <w:ilvl w:val="0"/>
          <w:numId w:val="55"/>
        </w:numPr>
      </w:pPr>
      <w:r>
        <w:t>Kultuuripärand ja maastik;</w:t>
      </w:r>
    </w:p>
    <w:p w:rsidR="00C912EA" w:rsidRDefault="00C912EA" w:rsidP="003B40E0">
      <w:pPr>
        <w:pStyle w:val="BodyText"/>
        <w:numPr>
          <w:ilvl w:val="0"/>
          <w:numId w:val="55"/>
        </w:numPr>
      </w:pPr>
      <w:r>
        <w:t>Majandus;</w:t>
      </w:r>
    </w:p>
    <w:p w:rsidR="00C912EA" w:rsidRDefault="00C912EA" w:rsidP="003B40E0">
      <w:pPr>
        <w:pStyle w:val="BodyText"/>
        <w:numPr>
          <w:ilvl w:val="0"/>
          <w:numId w:val="55"/>
        </w:numPr>
      </w:pPr>
      <w:r>
        <w:t>Jäätmeteke.</w:t>
      </w:r>
    </w:p>
    <w:p w:rsidR="00550EC5" w:rsidRDefault="00C912EA">
      <w:pPr>
        <w:pStyle w:val="BodyText"/>
      </w:pPr>
      <w:r>
        <w:t>Kokkuvõtvalt võib öelda, et vanalinna üldplaneeringu rakendumisel kaasneb peamiselt positiivne mõju eelpool nimetatud valdkondadele ning nendes valdkondades seatud KSH eesmärgid on tä</w:t>
      </w:r>
      <w:r>
        <w:t>i</w:t>
      </w:r>
      <w:r>
        <w:t xml:space="preserve">detud (hinnangu kokkuvõte ptk </w:t>
      </w:r>
      <w:r w:rsidR="00BD1D94">
        <w:fldChar w:fldCharType="begin"/>
      </w:r>
      <w:r>
        <w:instrText xml:space="preserve"> REF _Ref261875301 \r \h </w:instrText>
      </w:r>
      <w:r w:rsidR="00BD1D94">
        <w:fldChar w:fldCharType="separate"/>
      </w:r>
      <w:r w:rsidR="005A14F8">
        <w:t>7.1</w:t>
      </w:r>
      <w:r w:rsidR="00BD1D94">
        <w:fldChar w:fldCharType="end"/>
      </w:r>
      <w:r>
        <w:t xml:space="preserve"> ning koondtabel on ptk </w:t>
      </w:r>
      <w:r w:rsidR="00BD1D94">
        <w:fldChar w:fldCharType="begin"/>
      </w:r>
      <w:r>
        <w:instrText xml:space="preserve"> REF _Ref261875321 \r \h </w:instrText>
      </w:r>
      <w:r w:rsidR="00BD1D94">
        <w:fldChar w:fldCharType="separate"/>
      </w:r>
      <w:r w:rsidR="005A14F8">
        <w:t>7.2</w:t>
      </w:r>
      <w:r w:rsidR="00BD1D94">
        <w:fldChar w:fldCharType="end"/>
      </w:r>
      <w:r>
        <w:t xml:space="preserve">). Erandiks on vaid mõju </w:t>
      </w:r>
      <w:r w:rsidR="00D602FE">
        <w:t>kaits</w:t>
      </w:r>
      <w:r w:rsidR="00D602FE">
        <w:t>e</w:t>
      </w:r>
      <w:r w:rsidR="00D602FE">
        <w:t xml:space="preserve">alustele liikidele, mis võivad saada negatiivset mõju üldplaneeringuga planeeritud võimaluste täiemahulisel rakendumisel. </w:t>
      </w:r>
      <w:r w:rsidR="00877CB1">
        <w:t>Järgnevalt on toodud välja leevendusmeetmed, mida tuleks rake</w:t>
      </w:r>
      <w:r w:rsidR="00877CB1">
        <w:t>n</w:t>
      </w:r>
      <w:r w:rsidR="00877CB1">
        <w:t xml:space="preserve">dada vältimaks negatiivset mõju nahkhiirtele: </w:t>
      </w:r>
      <w:r w:rsidR="00877CB1" w:rsidRPr="0081157A">
        <w:t xml:space="preserve"> </w:t>
      </w:r>
    </w:p>
    <w:p w:rsidR="00550EC5" w:rsidRDefault="00877CB1" w:rsidP="00550EC5">
      <w:pPr>
        <w:pStyle w:val="BodyText"/>
        <w:numPr>
          <w:ilvl w:val="0"/>
          <w:numId w:val="65"/>
        </w:numPr>
      </w:pPr>
      <w:r>
        <w:t>Bastionite rekonstrueerimisel tuleks arvesse võtta kavandatud nahkhiirte ekspertiisi või inventuuri tulemusi ja ettepanekuid. Säilitada vajalik hulk nahkhiirekolooniate talvitum</w:t>
      </w:r>
      <w:r>
        <w:t>i</w:t>
      </w:r>
      <w:r>
        <w:t>seks vajalikke ja sobivaid käike, tagada nahkhiirte ligipääs talvitumispaikadele kuid piir</w:t>
      </w:r>
      <w:r>
        <w:t>a</w:t>
      </w:r>
      <w:r>
        <w:t>ta inimese põhjustatud häiringuid.</w:t>
      </w:r>
    </w:p>
    <w:p w:rsidR="00550EC5" w:rsidRDefault="00877CB1" w:rsidP="00550EC5">
      <w:pPr>
        <w:pStyle w:val="BodyText"/>
        <w:numPr>
          <w:ilvl w:val="0"/>
          <w:numId w:val="65"/>
        </w:numPr>
      </w:pPr>
      <w:r>
        <w:t>Suviste varjepaikadena kasutatavate hoonete väliskonstruktsioonide ja fassaadide r</w:t>
      </w:r>
      <w:r>
        <w:t>e</w:t>
      </w:r>
      <w:r>
        <w:t xml:space="preserve">konstrueerimistöid mitte alustada ajavahemikul 01. maist 15. augustini (perioodil mil poegimiskolooniad on ohustatud). </w:t>
      </w:r>
    </w:p>
    <w:p w:rsidR="00550EC5" w:rsidRDefault="00877CB1" w:rsidP="00550EC5">
      <w:pPr>
        <w:pStyle w:val="BodyText"/>
        <w:numPr>
          <w:ilvl w:val="0"/>
          <w:numId w:val="65"/>
        </w:numPr>
      </w:pPr>
      <w:r>
        <w:t>Haljasalade, eelkõige Pimeaia pargi hooldamisel ja renoveerimisel säilitada vanemaid, õõnsaid puid mis on sobivad suviste varjepaikadena või sigimiskolooniate asupaikadena. Nahkhiirtele sobilikke puid mitte langetada ajavahemikul 01. maist 15. augustini (perio</w:t>
      </w:r>
      <w:r>
        <w:t>o</w:t>
      </w:r>
      <w:r>
        <w:t>dil mil poegimiskolooniad on ohustatud).</w:t>
      </w:r>
    </w:p>
    <w:p w:rsidR="00550EC5" w:rsidRDefault="00877CB1" w:rsidP="00550EC5">
      <w:pPr>
        <w:pStyle w:val="BodyText"/>
        <w:numPr>
          <w:ilvl w:val="0"/>
          <w:numId w:val="65"/>
        </w:numPr>
      </w:pPr>
      <w:r>
        <w:rPr>
          <w:rFonts w:eastAsia="SimSun"/>
          <w:lang w:eastAsia="zh-CN"/>
        </w:rPr>
        <w:t>Vältimaks nahkhiirte, eriti poegimiskolooniate hukku, ei tohiks nahkhiirte asupaigaks ol</w:t>
      </w:r>
      <w:r>
        <w:rPr>
          <w:rFonts w:eastAsia="SimSun"/>
          <w:lang w:eastAsia="zh-CN"/>
        </w:rPr>
        <w:t>e</w:t>
      </w:r>
      <w:r>
        <w:rPr>
          <w:rFonts w:eastAsia="SimSun"/>
          <w:lang w:eastAsia="zh-CN"/>
        </w:rPr>
        <w:t>vate majade renoveerimist ega suuremaid remonditöid</w:t>
      </w:r>
      <w:r w:rsidRPr="00DA45BD">
        <w:rPr>
          <w:rFonts w:eastAsia="SimSun"/>
          <w:lang w:eastAsia="zh-CN"/>
        </w:rPr>
        <w:t xml:space="preserve"> </w:t>
      </w:r>
      <w:r>
        <w:rPr>
          <w:rFonts w:eastAsia="SimSun"/>
          <w:lang w:eastAsia="zh-CN"/>
        </w:rPr>
        <w:t xml:space="preserve">alustada enne augustit, mil pojad on juba </w:t>
      </w:r>
      <w:proofErr w:type="spellStart"/>
      <w:r>
        <w:rPr>
          <w:rFonts w:eastAsia="SimSun"/>
          <w:lang w:eastAsia="zh-CN"/>
        </w:rPr>
        <w:t>lennuvõimestunud</w:t>
      </w:r>
      <w:proofErr w:type="spellEnd"/>
      <w:r>
        <w:rPr>
          <w:rFonts w:eastAsia="SimSun"/>
          <w:lang w:eastAsia="zh-CN"/>
        </w:rPr>
        <w:t>.</w:t>
      </w:r>
    </w:p>
    <w:p w:rsidR="00550EC5" w:rsidRDefault="00877CB1" w:rsidP="00550EC5">
      <w:pPr>
        <w:pStyle w:val="BodyText"/>
        <w:numPr>
          <w:ilvl w:val="0"/>
          <w:numId w:val="65"/>
        </w:numPr>
      </w:pPr>
      <w:r>
        <w:rPr>
          <w:rFonts w:eastAsia="SimSun"/>
          <w:lang w:eastAsia="zh-CN"/>
        </w:rPr>
        <w:lastRenderedPageBreak/>
        <w:t>Puithoonete renoveerimisel võiks kasutada naturaalseid materjale, vältida toksilisi kem</w:t>
      </w:r>
      <w:r>
        <w:rPr>
          <w:rFonts w:eastAsia="SimSun"/>
          <w:lang w:eastAsia="zh-CN"/>
        </w:rPr>
        <w:t>i</w:t>
      </w:r>
      <w:r>
        <w:rPr>
          <w:rFonts w:eastAsia="SimSun"/>
          <w:lang w:eastAsia="zh-CN"/>
        </w:rPr>
        <w:t>kaale ning jätta nahkhiirte poolt kasutatavad paigad võimaluse korral avatuks.</w:t>
      </w:r>
      <w:r w:rsidRPr="003666CB">
        <w:rPr>
          <w:rFonts w:eastAsia="SimSun"/>
          <w:lang w:eastAsia="zh-CN"/>
        </w:rPr>
        <w:t xml:space="preserve"> </w:t>
      </w:r>
      <w:r>
        <w:rPr>
          <w:rFonts w:eastAsia="SimSun"/>
          <w:lang w:eastAsia="zh-CN"/>
        </w:rPr>
        <w:t>Kui lenn</w:t>
      </w:r>
      <w:r>
        <w:rPr>
          <w:rFonts w:eastAsia="SimSun"/>
          <w:lang w:eastAsia="zh-CN"/>
        </w:rPr>
        <w:t>u</w:t>
      </w:r>
      <w:r>
        <w:rPr>
          <w:rFonts w:eastAsia="SimSun"/>
          <w:lang w:eastAsia="zh-CN"/>
        </w:rPr>
        <w:t>avad on tarvis siiski sulgeda tuleks enne seda veenduda, et sisse pole jäänud nahkhiiri.</w:t>
      </w:r>
    </w:p>
    <w:p w:rsidR="00550EC5" w:rsidRDefault="00471241">
      <w:pPr>
        <w:pStyle w:val="BodyText"/>
      </w:pPr>
      <w:r>
        <w:t>Käesolev</w:t>
      </w:r>
      <w:r w:rsidR="00877CB1">
        <w:t>a</w:t>
      </w:r>
      <w:r>
        <w:t xml:space="preserve"> KSH tulemusena tuleb ära mainida, et kuna seni pole tehtud ühtegi täpset uuringut Narva vanalinnas elavate nahkhiirte olukorra koht (kus nahkhiired elavad, kui palju on erinevate liikide isendeid ja kuidas erinevad häiringud neid reaalselt mõjutavad), siis oleks vaja lähemas tulevikus selline uuring läbi viia ning edaspidi teatud aja tagant seiret teha.</w:t>
      </w:r>
    </w:p>
    <w:p w:rsidR="00E12133" w:rsidRDefault="00E12133" w:rsidP="00C912EA">
      <w:pPr>
        <w:pStyle w:val="BodyText"/>
      </w:pPr>
      <w:r>
        <w:t>Üldplaneering vastab seatud KSH eesmärkidele valdkondadest 7-l juhul 8-st. Eesmärkidele mitt</w:t>
      </w:r>
      <w:r>
        <w:t>e</w:t>
      </w:r>
      <w:r>
        <w:t>vastavus on tuvastatav ainult loomastiku ja taimestiku puhul, kõik ülejäänud on eesmärkidega vastavuses.</w:t>
      </w:r>
    </w:p>
    <w:p w:rsidR="00DC1BAB" w:rsidRDefault="004C1DD0" w:rsidP="00C912EA">
      <w:pPr>
        <w:pStyle w:val="BodyText"/>
      </w:pPr>
      <w:r>
        <w:t>Ekspertarvamuse kohaselt Narva vanalinn asub väga lähedal piiritsoonile ning on tundlik piiriül</w:t>
      </w:r>
      <w:r>
        <w:t>e</w:t>
      </w:r>
      <w:r>
        <w:t>se mõju koha pealt, ent käesolev analüüs ei tuvastanud üldplaneeringu lahenduse rakendumisel piiriülest mõju.</w:t>
      </w:r>
    </w:p>
    <w:p w:rsidR="00B82871" w:rsidRPr="00D121D2" w:rsidRDefault="00B82871" w:rsidP="00B82871">
      <w:pPr>
        <w:pStyle w:val="BodyText"/>
      </w:pPr>
      <w:r>
        <w:t>Järgnevalt on välja toodud</w:t>
      </w:r>
      <w:r w:rsidR="005D2823">
        <w:t xml:space="preserve"> soovituslikud</w:t>
      </w:r>
      <w:r>
        <w:t xml:space="preserve"> m</w:t>
      </w:r>
      <w:r w:rsidRPr="00D121D2">
        <w:t xml:space="preserve">uinsuskaitselised ettepanekud </w:t>
      </w:r>
      <w:r w:rsidR="005D2823">
        <w:t>Narva vanalinna linn</w:t>
      </w:r>
      <w:r w:rsidR="005D2823">
        <w:t>a</w:t>
      </w:r>
      <w:r w:rsidR="005D2823">
        <w:t>osa üldplaneeringule</w:t>
      </w:r>
      <w:r w:rsidRPr="00D121D2">
        <w:t>:</w:t>
      </w:r>
    </w:p>
    <w:p w:rsidR="00B82871" w:rsidRPr="00D121D2" w:rsidRDefault="00B82871" w:rsidP="003B40E0">
      <w:pPr>
        <w:pStyle w:val="BodyText"/>
        <w:numPr>
          <w:ilvl w:val="0"/>
          <w:numId w:val="56"/>
        </w:numPr>
      </w:pPr>
      <w:proofErr w:type="spellStart"/>
      <w:r w:rsidRPr="00D121D2">
        <w:t>Vestervalli</w:t>
      </w:r>
      <w:proofErr w:type="spellEnd"/>
      <w:r w:rsidRPr="00D121D2">
        <w:t xml:space="preserve"> 25, hambaravipolikliiniku juurdeehitis (</w:t>
      </w:r>
      <w:proofErr w:type="spellStart"/>
      <w:r w:rsidRPr="00D121D2">
        <w:t>Arh</w:t>
      </w:r>
      <w:proofErr w:type="spellEnd"/>
      <w:r w:rsidRPr="00D121D2">
        <w:t xml:space="preserve"> </w:t>
      </w:r>
      <w:proofErr w:type="spellStart"/>
      <w:r w:rsidRPr="00D121D2">
        <w:t>T.Tomiste</w:t>
      </w:r>
      <w:proofErr w:type="spellEnd"/>
      <w:r w:rsidRPr="00D121D2">
        <w:t xml:space="preserve">, 1978). </w:t>
      </w:r>
      <w:r w:rsidR="00761A23">
        <w:t>Soovituslik ett</w:t>
      </w:r>
      <w:r w:rsidR="00761A23">
        <w:t>e</w:t>
      </w:r>
      <w:r w:rsidR="00761A23">
        <w:t>panek on hoone võtta</w:t>
      </w:r>
      <w:r w:rsidRPr="00D121D2">
        <w:t xml:space="preserve"> arvele </w:t>
      </w:r>
      <w:r w:rsidR="00761A23">
        <w:t>kohaliku omavalitsuse</w:t>
      </w:r>
      <w:r w:rsidR="00761A23" w:rsidRPr="00D121D2">
        <w:t xml:space="preserve"> </w:t>
      </w:r>
      <w:r w:rsidRPr="00D121D2">
        <w:t xml:space="preserve">poolt kaitstava objektina, kuna on Nõukogudeaegse arhitektuuri hea ja hästi säilinud näide. </w:t>
      </w:r>
    </w:p>
    <w:p w:rsidR="00B82871" w:rsidRPr="00D121D2" w:rsidRDefault="00B82871" w:rsidP="003B40E0">
      <w:pPr>
        <w:pStyle w:val="BodyText"/>
        <w:numPr>
          <w:ilvl w:val="0"/>
          <w:numId w:val="56"/>
        </w:numPr>
        <w:rPr>
          <w:szCs w:val="18"/>
        </w:rPr>
      </w:pPr>
      <w:r w:rsidRPr="00D121D2">
        <w:rPr>
          <w:szCs w:val="18"/>
        </w:rPr>
        <w:t>Vastavalt „Ida-Virumaa 20 saj arhitektuuri inventeerimise“ (</w:t>
      </w:r>
      <w:proofErr w:type="spellStart"/>
      <w:r w:rsidRPr="00D121D2">
        <w:rPr>
          <w:szCs w:val="18"/>
        </w:rPr>
        <w:t>Lilian</w:t>
      </w:r>
      <w:proofErr w:type="spellEnd"/>
      <w:r w:rsidRPr="00D121D2">
        <w:rPr>
          <w:szCs w:val="18"/>
        </w:rPr>
        <w:t xml:space="preserve"> </w:t>
      </w:r>
      <w:proofErr w:type="spellStart"/>
      <w:r w:rsidRPr="00D121D2">
        <w:rPr>
          <w:szCs w:val="18"/>
        </w:rPr>
        <w:t>Hansar</w:t>
      </w:r>
      <w:proofErr w:type="spellEnd"/>
      <w:r w:rsidRPr="00D121D2">
        <w:rPr>
          <w:szCs w:val="18"/>
        </w:rPr>
        <w:t>, 2008) tul</w:t>
      </w:r>
      <w:r w:rsidRPr="00D121D2">
        <w:rPr>
          <w:szCs w:val="18"/>
        </w:rPr>
        <w:t>e</w:t>
      </w:r>
      <w:r w:rsidRPr="00D121D2">
        <w:rPr>
          <w:szCs w:val="18"/>
        </w:rPr>
        <w:t xml:space="preserve">mustele </w:t>
      </w:r>
      <w:r w:rsidR="00761A23">
        <w:rPr>
          <w:szCs w:val="18"/>
        </w:rPr>
        <w:t xml:space="preserve">tehakse soovituslik ettepanek planeeringule </w:t>
      </w:r>
      <w:r w:rsidRPr="00D121D2">
        <w:rPr>
          <w:szCs w:val="18"/>
        </w:rPr>
        <w:t xml:space="preserve"> järgmiste Narva vanalinnas ja Na</w:t>
      </w:r>
      <w:r w:rsidRPr="00D121D2">
        <w:rPr>
          <w:szCs w:val="18"/>
        </w:rPr>
        <w:t>r</w:t>
      </w:r>
      <w:r w:rsidRPr="00D121D2">
        <w:rPr>
          <w:szCs w:val="18"/>
        </w:rPr>
        <w:t>va vanalinna üldplaneeringuala kontaktvööndis, asuvate 20 sajandi Nõukogude perioodist pärinevate hoonete arhitektuurimälestisena kaitse alla võtmiseks:</w:t>
      </w:r>
    </w:p>
    <w:p w:rsidR="00B82871" w:rsidRPr="00D121D2" w:rsidRDefault="00B82871" w:rsidP="003B40E0">
      <w:pPr>
        <w:pStyle w:val="BodyText"/>
        <w:numPr>
          <w:ilvl w:val="1"/>
          <w:numId w:val="56"/>
        </w:numPr>
        <w:rPr>
          <w:szCs w:val="18"/>
        </w:rPr>
      </w:pPr>
      <w:r w:rsidRPr="00D121D2">
        <w:rPr>
          <w:szCs w:val="18"/>
        </w:rPr>
        <w:t>Sepa tn 4 haldushoone (</w:t>
      </w:r>
      <w:proofErr w:type="spellStart"/>
      <w:r w:rsidRPr="00D121D2">
        <w:rPr>
          <w:szCs w:val="18"/>
        </w:rPr>
        <w:t>Arh</w:t>
      </w:r>
      <w:proofErr w:type="spellEnd"/>
      <w:r w:rsidRPr="00D121D2">
        <w:rPr>
          <w:szCs w:val="18"/>
        </w:rPr>
        <w:t xml:space="preserve"> V. </w:t>
      </w:r>
      <w:proofErr w:type="spellStart"/>
      <w:r w:rsidRPr="00D121D2">
        <w:rPr>
          <w:szCs w:val="18"/>
        </w:rPr>
        <w:t>Voltšjonok</w:t>
      </w:r>
      <w:proofErr w:type="spellEnd"/>
      <w:r w:rsidRPr="00D121D2">
        <w:rPr>
          <w:szCs w:val="18"/>
        </w:rPr>
        <w:t xml:space="preserve">, 1988) </w:t>
      </w:r>
    </w:p>
    <w:p w:rsidR="00B82871" w:rsidRPr="00D121D2" w:rsidRDefault="00B82871" w:rsidP="003B40E0">
      <w:pPr>
        <w:pStyle w:val="BodyText"/>
        <w:numPr>
          <w:ilvl w:val="1"/>
          <w:numId w:val="56"/>
        </w:numPr>
        <w:rPr>
          <w:szCs w:val="18"/>
        </w:rPr>
      </w:pPr>
      <w:r w:rsidRPr="00D121D2">
        <w:rPr>
          <w:szCs w:val="18"/>
        </w:rPr>
        <w:t>Hariduse tn 15 a, Linnahaigla polikliinik (</w:t>
      </w:r>
      <w:proofErr w:type="spellStart"/>
      <w:r w:rsidRPr="00D121D2">
        <w:rPr>
          <w:szCs w:val="18"/>
        </w:rPr>
        <w:t>Arh</w:t>
      </w:r>
      <w:proofErr w:type="spellEnd"/>
      <w:r w:rsidRPr="00D121D2">
        <w:rPr>
          <w:szCs w:val="18"/>
        </w:rPr>
        <w:t xml:space="preserve"> A. </w:t>
      </w:r>
      <w:proofErr w:type="spellStart"/>
      <w:r w:rsidRPr="00D121D2">
        <w:rPr>
          <w:szCs w:val="18"/>
        </w:rPr>
        <w:t>Šults</w:t>
      </w:r>
      <w:proofErr w:type="spellEnd"/>
      <w:r w:rsidRPr="00D121D2">
        <w:rPr>
          <w:szCs w:val="18"/>
        </w:rPr>
        <w:t>, 1987)</w:t>
      </w:r>
    </w:p>
    <w:p w:rsidR="00B82871" w:rsidRPr="00D121D2" w:rsidRDefault="00B82871" w:rsidP="003B40E0">
      <w:pPr>
        <w:pStyle w:val="BodyText"/>
        <w:numPr>
          <w:ilvl w:val="1"/>
          <w:numId w:val="56"/>
        </w:numPr>
        <w:rPr>
          <w:szCs w:val="18"/>
        </w:rPr>
      </w:pPr>
      <w:r w:rsidRPr="00D121D2">
        <w:rPr>
          <w:szCs w:val="18"/>
        </w:rPr>
        <w:t>Puškini 20, veetorn-elamu (</w:t>
      </w:r>
      <w:proofErr w:type="spellStart"/>
      <w:r w:rsidRPr="00D121D2">
        <w:rPr>
          <w:szCs w:val="18"/>
        </w:rPr>
        <w:t>Arh</w:t>
      </w:r>
      <w:proofErr w:type="spellEnd"/>
      <w:r w:rsidRPr="00D121D2">
        <w:rPr>
          <w:szCs w:val="18"/>
        </w:rPr>
        <w:t xml:space="preserve"> H. </w:t>
      </w:r>
      <w:proofErr w:type="spellStart"/>
      <w:r w:rsidRPr="00D121D2">
        <w:rPr>
          <w:szCs w:val="18"/>
        </w:rPr>
        <w:t>Sepman</w:t>
      </w:r>
      <w:proofErr w:type="spellEnd"/>
      <w:r w:rsidRPr="00D121D2">
        <w:rPr>
          <w:szCs w:val="18"/>
        </w:rPr>
        <w:t>, 1969)</w:t>
      </w:r>
    </w:p>
    <w:p w:rsidR="00B82871" w:rsidRPr="00D121D2" w:rsidRDefault="00761A23" w:rsidP="003B40E0">
      <w:pPr>
        <w:pStyle w:val="BodyText"/>
        <w:numPr>
          <w:ilvl w:val="0"/>
          <w:numId w:val="56"/>
        </w:numPr>
      </w:pPr>
      <w:r w:rsidRPr="00D121D2">
        <w:t>Üldplaneeringu</w:t>
      </w:r>
      <w:r>
        <w:t>ga</w:t>
      </w:r>
      <w:r w:rsidRPr="00D121D2">
        <w:t xml:space="preserve"> </w:t>
      </w:r>
      <w:r w:rsidR="00B82871" w:rsidRPr="00D121D2">
        <w:t>seada tingimused ajalooliselt väärtuslike objektide säilimise tagam</w:t>
      </w:r>
      <w:r w:rsidR="00B82871" w:rsidRPr="00D121D2">
        <w:t>i</w:t>
      </w:r>
      <w:r w:rsidR="00B82871" w:rsidRPr="00D121D2">
        <w:t xml:space="preserve">seks. </w:t>
      </w:r>
    </w:p>
    <w:p w:rsidR="00E12133" w:rsidRDefault="00B82871" w:rsidP="003B40E0">
      <w:pPr>
        <w:pStyle w:val="BodyText"/>
        <w:numPr>
          <w:ilvl w:val="0"/>
          <w:numId w:val="56"/>
        </w:numPr>
      </w:pPr>
      <w:r w:rsidRPr="00D121D2">
        <w:t xml:space="preserve">Määrata </w:t>
      </w:r>
      <w:r w:rsidR="009D58C3">
        <w:t>ü</w:t>
      </w:r>
      <w:r w:rsidRPr="00D121D2">
        <w:t>ldplaneeringu</w:t>
      </w:r>
      <w:r w:rsidR="00761A23">
        <w:t>ga</w:t>
      </w:r>
      <w:r w:rsidRPr="00D121D2">
        <w:t xml:space="preserve"> vaatekoridorid kultuuriväärtuslikult olulistele objektidele.</w:t>
      </w:r>
    </w:p>
    <w:p w:rsidR="00DC1BAB" w:rsidRDefault="00DC1BAB" w:rsidP="00DC1BAB">
      <w:pPr>
        <w:pStyle w:val="BodyText"/>
        <w:suppressAutoHyphens/>
      </w:pPr>
      <w:r>
        <w:t>Ekspertarvamuse kohaselt on selge eelistus antud alternatiiv ühele ehk Narva vanalinna üldplaneeringu teostumisele.</w:t>
      </w:r>
    </w:p>
    <w:p w:rsidR="00DC1BAB" w:rsidRDefault="00D121D2" w:rsidP="00C73D1B">
      <w:pPr>
        <w:pStyle w:val="BodyText"/>
      </w:pPr>
      <w:r w:rsidRPr="00C73D1B">
        <w:t>Narva vanalinna linnaosa üldplaneeringu ettepanek arvestab asjatundlikult ja piisavalt kõikide oluliste ruumilise</w:t>
      </w:r>
      <w:r w:rsidRPr="00D121D2">
        <w:t xml:space="preserve"> planeerimise kaudu toimivate keskkonnamõjudega ja sotsiaalsete mõjudega. </w:t>
      </w:r>
    </w:p>
    <w:p w:rsidR="00D121D2" w:rsidRPr="00D121D2" w:rsidRDefault="00D121D2" w:rsidP="00D121D2">
      <w:pPr>
        <w:pStyle w:val="BodyText"/>
        <w:rPr>
          <w:highlight w:val="yellow"/>
        </w:rPr>
      </w:pPr>
      <w:r w:rsidRPr="00D121D2">
        <w:t>Narva vanalinna linnosa üldplaneeringu ettepaneku realiseerimine ei too endaga kaasa olulisi n</w:t>
      </w:r>
      <w:r w:rsidRPr="00D121D2">
        <w:t>e</w:t>
      </w:r>
      <w:r w:rsidRPr="00D121D2">
        <w:t>gatiivseid keskkonnamõjusid, kui arvestatakse käesolevas keskkonnamõju hinnangu aruandes antud soovitustega</w:t>
      </w:r>
      <w:r w:rsidR="00C9297E">
        <w:t xml:space="preserve"> leevendusmeetme osas</w:t>
      </w:r>
      <w:r w:rsidRPr="00D121D2">
        <w:t>. Üldplaneering kui üldisi huvisid kaitsev ühiskondlik kokkulepe on aluseks keskkonnasäästliku tegevuse realiseerimiseks madalamatel planeerimist</w:t>
      </w:r>
      <w:r w:rsidRPr="00D121D2">
        <w:t>a</w:t>
      </w:r>
      <w:r w:rsidRPr="00D121D2">
        <w:t>sanditel ja ehitusprojektide koostamisel.</w:t>
      </w:r>
    </w:p>
    <w:p w:rsidR="00D121D2" w:rsidRPr="003A5EDF" w:rsidRDefault="00D121D2" w:rsidP="00D121D2">
      <w:pPr>
        <w:pStyle w:val="BodyText"/>
      </w:pPr>
    </w:p>
    <w:p w:rsidR="00D121D2" w:rsidRDefault="00D121D2" w:rsidP="00D121D2">
      <w:pPr>
        <w:pStyle w:val="BodyText"/>
        <w:rPr>
          <w:rFonts w:cs="Arial"/>
          <w:color w:val="009DE0"/>
          <w:sz w:val="28"/>
          <w:szCs w:val="32"/>
        </w:rPr>
      </w:pPr>
      <w:r>
        <w:br w:type="page"/>
      </w:r>
    </w:p>
    <w:p w:rsidR="00C745BA" w:rsidRDefault="00C745BA" w:rsidP="00D121D2">
      <w:pPr>
        <w:pStyle w:val="Heading1"/>
      </w:pPr>
      <w:bookmarkStart w:id="13" w:name="_Toc293056169"/>
      <w:r>
        <w:lastRenderedPageBreak/>
        <w:t>Sissejuhatus</w:t>
      </w:r>
      <w:bookmarkEnd w:id="13"/>
    </w:p>
    <w:p w:rsidR="00C745BA" w:rsidRDefault="00C745BA" w:rsidP="00C745BA">
      <w:pPr>
        <w:pStyle w:val="BodyText"/>
        <w:rPr>
          <w:noProof/>
        </w:rPr>
      </w:pPr>
      <w:r w:rsidRPr="004D445F">
        <w:rPr>
          <w:noProof/>
        </w:rPr>
        <w:t>Keskkonnamõju strateegilise hindamise</w:t>
      </w:r>
      <w:r>
        <w:rPr>
          <w:noProof/>
        </w:rPr>
        <w:t xml:space="preserve"> (KSH)</w:t>
      </w:r>
      <w:r w:rsidRPr="004D445F">
        <w:rPr>
          <w:noProof/>
        </w:rPr>
        <w:t xml:space="preserve"> objektiks on Narva vanalinna üldplaneering</w:t>
      </w:r>
      <w:r>
        <w:rPr>
          <w:noProof/>
        </w:rPr>
        <w:t xml:space="preserve"> (ÜP)</w:t>
      </w:r>
      <w:r w:rsidRPr="004D445F">
        <w:rPr>
          <w:noProof/>
        </w:rPr>
        <w:t>.</w:t>
      </w:r>
      <w:r>
        <w:rPr>
          <w:noProof/>
        </w:rPr>
        <w:t xml:space="preserve"> </w:t>
      </w:r>
    </w:p>
    <w:p w:rsidR="00C745BA" w:rsidRDefault="00C745BA" w:rsidP="00C745BA">
      <w:pPr>
        <w:pStyle w:val="BodyText"/>
        <w:spacing w:line="240" w:lineRule="auto"/>
      </w:pPr>
      <w:r>
        <w:rPr>
          <w:noProof/>
        </w:rPr>
        <w:t xml:space="preserve">KSH </w:t>
      </w:r>
      <w:r w:rsidRPr="00AE1432">
        <w:rPr>
          <w:noProof/>
        </w:rPr>
        <w:t>algatati keskkonnamõju hindamise ja keskkonna</w:t>
      </w:r>
      <w:r w:rsidRPr="00AE1432">
        <w:rPr>
          <w:noProof/>
        </w:rPr>
        <w:softHyphen/>
        <w:t>juhtimis</w:t>
      </w:r>
      <w:r w:rsidRPr="00AE1432">
        <w:rPr>
          <w:noProof/>
        </w:rPr>
        <w:softHyphen/>
        <w:t>süsteemi seaduse (</w:t>
      </w:r>
      <w:r w:rsidRPr="00AE1432">
        <w:rPr>
          <w:rFonts w:eastAsia="Lucida Sans Unicode"/>
          <w:noProof/>
        </w:rPr>
        <w:t>KeHJS</w:t>
      </w:r>
      <w:r w:rsidRPr="00AE1432">
        <w:rPr>
          <w:noProof/>
        </w:rPr>
        <w:t xml:space="preserve">) </w:t>
      </w:r>
      <w:r w:rsidRPr="00AE1432">
        <w:t xml:space="preserve">§ 33 </w:t>
      </w:r>
      <w:r w:rsidR="00E67079">
        <w:t xml:space="preserve"> </w:t>
      </w:r>
      <w:r w:rsidRPr="00AE1432">
        <w:t xml:space="preserve">lõike 1 punkti 2, § 34 lõike 1, § 35 lõigete 2 ja 5 ning </w:t>
      </w:r>
      <w:r w:rsidRPr="00E26E7F">
        <w:t>planeerimisseaduse § 8 lõike 9 alusel.</w:t>
      </w:r>
    </w:p>
    <w:p w:rsidR="00C745BA" w:rsidRDefault="00C745BA" w:rsidP="00C745BA">
      <w:pPr>
        <w:pStyle w:val="BodyText"/>
      </w:pPr>
      <w:r w:rsidRPr="004D445F">
        <w:rPr>
          <w:noProof/>
        </w:rPr>
        <w:t>Narva</w:t>
      </w:r>
      <w:r w:rsidR="00E67079">
        <w:rPr>
          <w:noProof/>
        </w:rPr>
        <w:t xml:space="preserve"> Linnavolikogu algatas Narva </w:t>
      </w:r>
      <w:r w:rsidRPr="004D445F">
        <w:rPr>
          <w:noProof/>
        </w:rPr>
        <w:t xml:space="preserve">vanalinna </w:t>
      </w:r>
      <w:r>
        <w:rPr>
          <w:noProof/>
        </w:rPr>
        <w:t>ÜP</w:t>
      </w:r>
      <w:r w:rsidRPr="004D445F">
        <w:rPr>
          <w:noProof/>
        </w:rPr>
        <w:t xml:space="preserve"> koost</w:t>
      </w:r>
      <w:r w:rsidR="00E67079">
        <w:rPr>
          <w:noProof/>
        </w:rPr>
        <w:t>amise 30.11.2006. a otsusega</w:t>
      </w:r>
      <w:r w:rsidR="00C630AE">
        <w:rPr>
          <w:noProof/>
        </w:rPr>
        <w:t xml:space="preserve"> </w:t>
      </w:r>
      <w:r w:rsidR="005325F9">
        <w:rPr>
          <w:noProof/>
        </w:rPr>
        <w:t xml:space="preserve">nr 208 </w:t>
      </w:r>
      <w:r w:rsidR="00C630AE">
        <w:rPr>
          <w:noProof/>
        </w:rPr>
        <w:t xml:space="preserve">. </w:t>
      </w:r>
      <w:r w:rsidRPr="004D445F">
        <w:rPr>
          <w:noProof/>
        </w:rPr>
        <w:t xml:space="preserve">Narva vanalinna </w:t>
      </w:r>
      <w:r>
        <w:rPr>
          <w:noProof/>
        </w:rPr>
        <w:t>ÜP</w:t>
      </w:r>
      <w:r w:rsidRPr="004D445F">
        <w:rPr>
          <w:noProof/>
        </w:rPr>
        <w:t xml:space="preserve"> </w:t>
      </w:r>
      <w:r>
        <w:t>KSH</w:t>
      </w:r>
      <w:r w:rsidRPr="004D445F">
        <w:rPr>
          <w:noProof/>
        </w:rPr>
        <w:t xml:space="preserve"> algatati </w:t>
      </w:r>
      <w:r w:rsidRPr="004D445F">
        <w:t>14.08.2008. a otsusega nr 243</w:t>
      </w:r>
      <w:r w:rsidRPr="004D445F">
        <w:rPr>
          <w:noProof/>
        </w:rPr>
        <w:t>.</w:t>
      </w:r>
      <w:r w:rsidRPr="004D445F">
        <w:t xml:space="preserve"> </w:t>
      </w:r>
    </w:p>
    <w:p w:rsidR="00C745BA" w:rsidRDefault="00C745BA" w:rsidP="00C745BA">
      <w:pPr>
        <w:pStyle w:val="BodyText"/>
        <w:rPr>
          <w:noProof/>
        </w:rPr>
      </w:pPr>
      <w:r>
        <w:rPr>
          <w:noProof/>
        </w:rPr>
        <w:t>Narva vanalinna üldplaneeringu juures on koostatud Narva vanalinna strateegia. Strateegia (mille on koostanud</w:t>
      </w:r>
      <w:r w:rsidR="001D3EF1">
        <w:rPr>
          <w:noProof/>
        </w:rPr>
        <w:t xml:space="preserve"> OÜ</w:t>
      </w:r>
      <w:r>
        <w:rPr>
          <w:noProof/>
        </w:rPr>
        <w:t xml:space="preserve"> </w:t>
      </w:r>
      <w:r w:rsidRPr="001D3EF1">
        <w:rPr>
          <w:noProof/>
        </w:rPr>
        <w:t>Urban</w:t>
      </w:r>
      <w:r w:rsidR="001D3EF1" w:rsidRPr="001D3EF1">
        <w:rPr>
          <w:noProof/>
        </w:rPr>
        <w:t xml:space="preserve"> </w:t>
      </w:r>
      <w:r w:rsidRPr="001D3EF1">
        <w:rPr>
          <w:noProof/>
        </w:rPr>
        <w:t>Mark)</w:t>
      </w:r>
      <w:r w:rsidR="001D3EF1">
        <w:rPr>
          <w:noProof/>
        </w:rPr>
        <w:t xml:space="preserve"> </w:t>
      </w:r>
      <w:r w:rsidRPr="001D3EF1">
        <w:rPr>
          <w:noProof/>
        </w:rPr>
        <w:t>ettepanekuid</w:t>
      </w:r>
      <w:r>
        <w:rPr>
          <w:noProof/>
        </w:rPr>
        <w:t xml:space="preserve"> on kasutatud ÜP lahenduses. Narva vanalinna ÜP tellijaks on Narva Linnavaltitsus ning selle teostajaks on Ramboll Eesti AS.</w:t>
      </w:r>
    </w:p>
    <w:p w:rsidR="00C745BA" w:rsidRDefault="00C745BA" w:rsidP="00C745BA">
      <w:pPr>
        <w:pStyle w:val="BodyText"/>
      </w:pPr>
      <w:r>
        <w:t>KSH käigus selgitatakse, kirjeldatakse ja hinnatakse strateegilise planeerimisdokumendi elluvi</w:t>
      </w:r>
      <w:r>
        <w:t>i</w:t>
      </w:r>
      <w:r>
        <w:t>misega kaasnevat olulist keskkonnamõju ja peamisi alternatiivseid meetmeid, tegevusi ja üle</w:t>
      </w:r>
      <w:r>
        <w:t>s</w:t>
      </w:r>
      <w:r>
        <w:t>andeid, arvestades strateegilise planeerimisdokumendi eesmärke ja käsitletavat territooriumi.</w:t>
      </w:r>
    </w:p>
    <w:p w:rsidR="00C745BA" w:rsidRPr="00D453A0" w:rsidRDefault="00C745BA" w:rsidP="00C745BA">
      <w:pPr>
        <w:pStyle w:val="BodyText"/>
      </w:pPr>
      <w:r>
        <w:t>KSH aruanne on koostatud</w:t>
      </w:r>
      <w:r w:rsidRPr="00D453A0">
        <w:t xml:space="preserve"> mahus, mis vastab </w:t>
      </w:r>
      <w:proofErr w:type="spellStart"/>
      <w:r>
        <w:t>KeHJS</w:t>
      </w:r>
      <w:proofErr w:type="spellEnd"/>
      <w:r w:rsidRPr="00D453A0">
        <w:t xml:space="preserve"> § 40 nõuetele</w:t>
      </w:r>
      <w:r>
        <w:t>.</w:t>
      </w:r>
    </w:p>
    <w:p w:rsidR="00C745BA" w:rsidRPr="00BC51AE" w:rsidRDefault="00C745BA" w:rsidP="00C745BA">
      <w:pPr>
        <w:pStyle w:val="BodyText"/>
      </w:pPr>
      <w:r>
        <w:t>KMH ekspertgrupp kasutas aruande koostamisel piirkonna kohta tehtud varasemaid uuringuid, samuti planeeringu ettevalmistamise käigus täiendavalt tellitud ekspertarvamusi.</w:t>
      </w:r>
    </w:p>
    <w:p w:rsidR="000C052B" w:rsidRDefault="000C052B" w:rsidP="0086447E">
      <w:pPr>
        <w:pStyle w:val="Heading1"/>
      </w:pPr>
      <w:bookmarkStart w:id="14" w:name="_Toc293056170"/>
      <w:r>
        <w:lastRenderedPageBreak/>
        <w:t>Ülevaade</w:t>
      </w:r>
      <w:r w:rsidR="00076D3F">
        <w:t xml:space="preserve"> Narva Vanalinna</w:t>
      </w:r>
      <w:r>
        <w:t xml:space="preserve"> </w:t>
      </w:r>
      <w:r w:rsidR="00076D3F">
        <w:t>üld</w:t>
      </w:r>
      <w:r>
        <w:t>planeeringust ja keskkonnamõju strateegilisest hindamisest</w:t>
      </w:r>
      <w:bookmarkEnd w:id="14"/>
    </w:p>
    <w:p w:rsidR="000C052B" w:rsidRDefault="000C052B" w:rsidP="000C052B">
      <w:pPr>
        <w:pStyle w:val="Heading2"/>
      </w:pPr>
      <w:bookmarkStart w:id="15" w:name="_Toc293056171"/>
      <w:r>
        <w:t>Planeeringu sisu ja peamiste eesmärkide iseloomustus</w:t>
      </w:r>
      <w:bookmarkEnd w:id="15"/>
    </w:p>
    <w:p w:rsidR="00D621C2" w:rsidRPr="00F57074" w:rsidRDefault="003868F5" w:rsidP="009D58C3">
      <w:pPr>
        <w:pStyle w:val="BodyText"/>
      </w:pPr>
      <w:r w:rsidRPr="00F57074">
        <w:t xml:space="preserve">Narva Vanalinna linnaosa asub Narva linna idaosas ja piirneb Narva jõega. </w:t>
      </w:r>
      <w:r w:rsidR="00D621C2" w:rsidRPr="00F57074">
        <w:t>Planeeritav ala suur</w:t>
      </w:r>
      <w:r w:rsidR="00D621C2" w:rsidRPr="00F57074">
        <w:t>u</w:t>
      </w:r>
      <w:r w:rsidR="00D621C2" w:rsidRPr="00F57074">
        <w:t xml:space="preserve">sega 45,8 ha asub Narva vanalinna linnaosas </w:t>
      </w:r>
      <w:r w:rsidR="00F57074" w:rsidRPr="00F57074">
        <w:t>(</w:t>
      </w:r>
      <w:fldSimple w:instr=" REF _Ref261425558 \h  \* MERGEFORMAT ">
        <w:r w:rsidR="005A14F8">
          <w:t>Joonis 1</w:t>
        </w:r>
      </w:fldSimple>
      <w:r w:rsidR="00F57074" w:rsidRPr="00F57074">
        <w:t xml:space="preserve">) </w:t>
      </w:r>
      <w:r w:rsidR="00D621C2" w:rsidRPr="00F57074">
        <w:t xml:space="preserve">ja kattub Narva ajaloolise vanalinna ehk Südalinna territooriumiga, millest jääb välja Narva kindluse ala. Idas on planeeritava ala piiriks Narva jõgi, lõunas Peterburi maantee, läänes Vabaduse tänav ja põhjas </w:t>
      </w:r>
      <w:proofErr w:type="spellStart"/>
      <w:r w:rsidR="00D621C2" w:rsidRPr="00F57074">
        <w:t>Gloria</w:t>
      </w:r>
      <w:proofErr w:type="spellEnd"/>
      <w:r w:rsidR="00D621C2" w:rsidRPr="00F57074">
        <w:t xml:space="preserve"> ning </w:t>
      </w:r>
      <w:proofErr w:type="spellStart"/>
      <w:r w:rsidR="00D621C2" w:rsidRPr="00F57074">
        <w:t>Honor</w:t>
      </w:r>
      <w:proofErr w:type="spellEnd"/>
      <w:r w:rsidR="00D621C2" w:rsidRPr="00F57074">
        <w:t xml:space="preserve"> basti</w:t>
      </w:r>
      <w:r w:rsidR="00D621C2" w:rsidRPr="00F57074">
        <w:t>o</w:t>
      </w:r>
      <w:r w:rsidR="00D621C2" w:rsidRPr="00F57074">
        <w:t>nid.</w:t>
      </w:r>
    </w:p>
    <w:p w:rsidR="003868F5" w:rsidRPr="00F57074" w:rsidRDefault="003868F5" w:rsidP="009D58C3">
      <w:pPr>
        <w:pStyle w:val="BodyText"/>
      </w:pPr>
      <w:r w:rsidRPr="00F57074">
        <w:t>Planeeringuala on väga mitmekesise reljeefiga, mida on võimalik ala planeerimisel kasutada lis</w:t>
      </w:r>
      <w:r w:rsidRPr="00F57074">
        <w:t>a</w:t>
      </w:r>
      <w:r w:rsidRPr="00F57074">
        <w:t xml:space="preserve">väärtust loovana. </w:t>
      </w:r>
    </w:p>
    <w:p w:rsidR="003868F5" w:rsidRPr="00F57074" w:rsidRDefault="003868F5" w:rsidP="009D58C3">
      <w:pPr>
        <w:pStyle w:val="BodyText"/>
      </w:pPr>
      <w:r w:rsidRPr="00F57074">
        <w:t>Planeeritaval alal esineb rohkesti kõrghaljastust ning sealt avanevad kaunid vaated naabruses asuvale linnusele ning üle Narva jõe asuvale Jaani kindlusele.</w:t>
      </w:r>
    </w:p>
    <w:p w:rsidR="00F57074" w:rsidRPr="005620C0" w:rsidRDefault="00D621C2" w:rsidP="009D58C3">
      <w:pPr>
        <w:pStyle w:val="BodyText"/>
      </w:pPr>
      <w:r w:rsidRPr="005620C0">
        <w:t>Planeeritava ala kontaktala piir ühtib Narva vanalinna linnaosa piiriga. Vanalinna linnaosa asub Narva linna idaosas ja piirneb idas Narva jõega, lõunas Joaoru linnaosaga, edelas Kerese linn</w:t>
      </w:r>
      <w:r w:rsidRPr="005620C0">
        <w:t>a</w:t>
      </w:r>
      <w:r w:rsidRPr="005620C0">
        <w:t xml:space="preserve">osaga, läänes Kalevi linnaosaga ja põhjas </w:t>
      </w:r>
      <w:proofErr w:type="spellStart"/>
      <w:r w:rsidRPr="005620C0">
        <w:t>Sutthoffi</w:t>
      </w:r>
      <w:proofErr w:type="spellEnd"/>
      <w:r w:rsidRPr="005620C0">
        <w:t xml:space="preserve"> linnaosaga.</w:t>
      </w:r>
      <w:r w:rsidR="00F57074" w:rsidRPr="005620C0">
        <w:t xml:space="preserve"> </w:t>
      </w:r>
      <w:r w:rsidRPr="005620C0">
        <w:t>Narva linnaga on Narva vanalinna ühendus Tuleviku, Hariduse ja Sepa tänava k</w:t>
      </w:r>
      <w:r w:rsidR="009610B7">
        <w:t>audu.  Kontaktvööndis kulgeb transiitliiklus mööda Narva –Tallinn maanteed (Peterburi mnt) ja  Narva – Narva-Jõesuu – Hiiemetsa maanteed (Pu</w:t>
      </w:r>
      <w:r w:rsidR="009610B7">
        <w:t>š</w:t>
      </w:r>
      <w:r w:rsidR="009610B7">
        <w:t xml:space="preserve">kini tn, Hariduse tn, </w:t>
      </w:r>
      <w:proofErr w:type="spellStart"/>
      <w:r w:rsidR="009610B7">
        <w:t>Vestervalli</w:t>
      </w:r>
      <w:proofErr w:type="spellEnd"/>
      <w:r w:rsidR="009610B7">
        <w:t xml:space="preserve"> tn ja Sepa tn).</w:t>
      </w:r>
    </w:p>
    <w:p w:rsidR="00F57074" w:rsidRPr="005620C0" w:rsidRDefault="009610B7" w:rsidP="00D121D2">
      <w:pPr>
        <w:pStyle w:val="BodyText"/>
        <w:rPr>
          <w:szCs w:val="18"/>
        </w:rPr>
      </w:pPr>
      <w:r w:rsidRPr="009610B7">
        <w:rPr>
          <w:szCs w:val="18"/>
        </w:rPr>
        <w:t>Narva vanalinna linnaosa tulevikustrateegia väljatöötamine ja üldplaneeringu rakendamine real</w:t>
      </w:r>
      <w:r w:rsidRPr="009610B7">
        <w:rPr>
          <w:szCs w:val="18"/>
        </w:rPr>
        <w:t>i</w:t>
      </w:r>
      <w:r w:rsidRPr="009610B7">
        <w:rPr>
          <w:szCs w:val="18"/>
        </w:rPr>
        <w:t>seerib vanalinna linnaosa ajaloolise ja geograafilise potentsiaali ning annab ühtlasi üheselt keht</w:t>
      </w:r>
      <w:r w:rsidRPr="009610B7">
        <w:rPr>
          <w:szCs w:val="18"/>
        </w:rPr>
        <w:t>i</w:t>
      </w:r>
      <w:r w:rsidRPr="009610B7">
        <w:rPr>
          <w:szCs w:val="18"/>
        </w:rPr>
        <w:t>va seadusliku raami ehituse- ja arendustegevuse teostamiseks linnaosa territooriumil.</w:t>
      </w:r>
    </w:p>
    <w:p w:rsidR="00352805" w:rsidRDefault="00352805" w:rsidP="00352805">
      <w:pPr>
        <w:pStyle w:val="BodyText"/>
        <w:keepNext/>
      </w:pPr>
      <w:r w:rsidRPr="00352805">
        <w:rPr>
          <w:rFonts w:eastAsia="Calibri"/>
          <w:noProof/>
          <w:lang w:eastAsia="et-EE"/>
        </w:rPr>
        <w:drawing>
          <wp:inline distT="0" distB="0" distL="0" distR="0">
            <wp:extent cx="5600700" cy="4000500"/>
            <wp:effectExtent l="19050" t="19050" r="19050" b="19050"/>
            <wp:docPr id="13" name="Picture 1" descr="asukohaske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sukohaskeem"/>
                    <pic:cNvPicPr>
                      <a:picLocks noChangeAspect="1" noChangeArrowheads="1"/>
                    </pic:cNvPicPr>
                  </pic:nvPicPr>
                  <pic:blipFill>
                    <a:blip r:embed="rId12" cstate="print"/>
                    <a:srcRect/>
                    <a:stretch>
                      <a:fillRect/>
                    </a:stretch>
                  </pic:blipFill>
                  <pic:spPr bwMode="auto">
                    <a:xfrm>
                      <a:off x="0" y="0"/>
                      <a:ext cx="5600700" cy="4000500"/>
                    </a:xfrm>
                    <a:prstGeom prst="rect">
                      <a:avLst/>
                    </a:prstGeom>
                    <a:noFill/>
                    <a:ln w="6350" cmpd="sng">
                      <a:solidFill>
                        <a:srgbClr val="000000"/>
                      </a:solidFill>
                      <a:miter lim="800000"/>
                      <a:headEnd/>
                      <a:tailEnd/>
                    </a:ln>
                    <a:effectLst/>
                  </pic:spPr>
                </pic:pic>
              </a:graphicData>
            </a:graphic>
          </wp:inline>
        </w:drawing>
      </w:r>
    </w:p>
    <w:p w:rsidR="00352805" w:rsidRDefault="00352805" w:rsidP="00352805">
      <w:pPr>
        <w:pStyle w:val="Caption"/>
        <w:jc w:val="both"/>
        <w:rPr>
          <w:rFonts w:eastAsia="Calibri"/>
        </w:rPr>
      </w:pPr>
      <w:bookmarkStart w:id="16" w:name="_Ref261425558"/>
      <w:r>
        <w:t xml:space="preserve">Joonis </w:t>
      </w:r>
      <w:fldSimple w:instr=" SEQ Joonis \* ARABIC ">
        <w:r w:rsidR="005A14F8">
          <w:rPr>
            <w:noProof/>
          </w:rPr>
          <w:t>1</w:t>
        </w:r>
      </w:fldSimple>
      <w:bookmarkEnd w:id="16"/>
      <w:r>
        <w:t>. Narva üldplaneeringuga määratletud Narva vanalinna linnaosa ala (märgitud punase joonega)</w:t>
      </w:r>
    </w:p>
    <w:p w:rsidR="005620C0" w:rsidRDefault="005620C0" w:rsidP="005620C0">
      <w:pPr>
        <w:pStyle w:val="BodyText"/>
      </w:pPr>
      <w:r w:rsidRPr="00E7183F">
        <w:lastRenderedPageBreak/>
        <w:t>Vanalinna üldplaneeringu raames väljatöötatava vanalinna linnaosa strateegiaga:</w:t>
      </w:r>
    </w:p>
    <w:p w:rsidR="005620C0" w:rsidRDefault="005620C0" w:rsidP="005620C0">
      <w:pPr>
        <w:pStyle w:val="BodyText"/>
        <w:numPr>
          <w:ilvl w:val="0"/>
          <w:numId w:val="59"/>
        </w:numPr>
        <w:spacing w:before="60"/>
      </w:pPr>
      <w:r w:rsidRPr="00E7183F">
        <w:t>määratletakse linnaosa soovitud ja realiseerimisele minevad arengusuunad ning linnaosa tulevane identiteet, missioon ja visioon.</w:t>
      </w:r>
    </w:p>
    <w:p w:rsidR="005620C0" w:rsidRDefault="005620C0" w:rsidP="005620C0">
      <w:pPr>
        <w:pStyle w:val="BodyText"/>
        <w:numPr>
          <w:ilvl w:val="0"/>
          <w:numId w:val="59"/>
        </w:numPr>
        <w:spacing w:before="60"/>
      </w:pPr>
      <w:r w:rsidRPr="00E7183F">
        <w:t>sätestatakse vanalinna arhitektuurse arendustegevuse lähteseisukohad ja põhimõtted, sealhulgas ka suhe linnaosa varasemate planeeringute ja hoonestusega.</w:t>
      </w:r>
    </w:p>
    <w:p w:rsidR="005620C0" w:rsidRDefault="005620C0" w:rsidP="005620C0">
      <w:pPr>
        <w:pStyle w:val="BodyText"/>
        <w:numPr>
          <w:ilvl w:val="0"/>
          <w:numId w:val="59"/>
        </w:numPr>
        <w:spacing w:before="60"/>
      </w:pPr>
      <w:r w:rsidRPr="00E7183F">
        <w:t>pakutakse välja lahendid vahendite loomiseks ja leidmiseks vanalinna linnaosa arendu</w:t>
      </w:r>
      <w:r w:rsidRPr="00E7183F">
        <w:t>s</w:t>
      </w:r>
      <w:r w:rsidRPr="00E7183F">
        <w:t>tegevuse teostamiseks.</w:t>
      </w:r>
    </w:p>
    <w:p w:rsidR="005620C0" w:rsidRDefault="005620C0" w:rsidP="005620C0">
      <w:pPr>
        <w:pStyle w:val="BodyText"/>
      </w:pPr>
      <w:r w:rsidRPr="00E7183F">
        <w:t>Vanalinna üldplaneeringu ülesanded on:</w:t>
      </w:r>
    </w:p>
    <w:p w:rsidR="005620C0" w:rsidRDefault="005620C0" w:rsidP="009D58C3">
      <w:pPr>
        <w:pStyle w:val="BodyText"/>
      </w:pPr>
      <w:r w:rsidRPr="00E7183F">
        <w:t xml:space="preserve">planeeritava ala sees sihtotstarvete määratlemine, ehitusvõimaluse, liikluskorralduse, heakorra ja haljastuse põhimõtete </w:t>
      </w:r>
      <w:r w:rsidRPr="009D58C3">
        <w:t>määramine</w:t>
      </w:r>
      <w:r w:rsidRPr="00E7183F">
        <w:t>, tehnovõrkude (magistraaltrasside) asukoha määramine ning varustamisega lahendamine.</w:t>
      </w:r>
    </w:p>
    <w:p w:rsidR="005620C0" w:rsidRDefault="005620C0" w:rsidP="005620C0">
      <w:pPr>
        <w:pStyle w:val="BodyText"/>
        <w:numPr>
          <w:ilvl w:val="0"/>
          <w:numId w:val="60"/>
        </w:numPr>
        <w:spacing w:before="60"/>
      </w:pPr>
      <w:r w:rsidRPr="00E7183F">
        <w:t>luuakse normatiivne raam, mis reguleerib ehitus- ja kinnisvaraarendustegevust vanalinna piirkonnas ning tagab arendustegevuse vastamise arengustrateegiaga määratletud põh</w:t>
      </w:r>
      <w:r w:rsidRPr="00E7183F">
        <w:t>i</w:t>
      </w:r>
      <w:r w:rsidRPr="00E7183F">
        <w:t>mõtetele.</w:t>
      </w:r>
    </w:p>
    <w:p w:rsidR="00E468FE" w:rsidRPr="00E468FE" w:rsidRDefault="00E468FE" w:rsidP="00E468FE">
      <w:pPr>
        <w:spacing w:before="0" w:after="0" w:line="240" w:lineRule="auto"/>
        <w:rPr>
          <w:szCs w:val="18"/>
        </w:rPr>
      </w:pPr>
      <w:r>
        <w:rPr>
          <w:szCs w:val="18"/>
        </w:rPr>
        <w:br w:type="page"/>
      </w:r>
    </w:p>
    <w:p w:rsidR="000C052B" w:rsidRDefault="000C052B" w:rsidP="000C052B">
      <w:pPr>
        <w:pStyle w:val="Heading2"/>
      </w:pPr>
      <w:bookmarkStart w:id="17" w:name="_Toc293056172"/>
      <w:r>
        <w:lastRenderedPageBreak/>
        <w:t>Planeeringu alternatiivid/arengustrateegiad</w:t>
      </w:r>
      <w:bookmarkEnd w:id="17"/>
    </w:p>
    <w:p w:rsidR="002941F3" w:rsidRPr="003B40E0" w:rsidRDefault="00BE70A3" w:rsidP="003B40E0">
      <w:pPr>
        <w:pStyle w:val="BodyText"/>
      </w:pPr>
      <w:r w:rsidRPr="003B40E0">
        <w:t>Narva vanalinna üldplaneering on koostatud vastavalt arengu</w:t>
      </w:r>
      <w:r w:rsidR="002941F3" w:rsidRPr="003B40E0">
        <w:t>visioon</w:t>
      </w:r>
      <w:r w:rsidRPr="003B40E0">
        <w:t>ile</w:t>
      </w:r>
      <w:r w:rsidR="00E468FE" w:rsidRPr="003B40E0">
        <w:t xml:space="preserve"> </w:t>
      </w:r>
      <w:r w:rsidR="00E468FE" w:rsidRPr="003B40E0">
        <w:rPr>
          <w:szCs w:val="18"/>
        </w:rPr>
        <w:t>k</w:t>
      </w:r>
      <w:r w:rsidR="002941F3" w:rsidRPr="003B40E0">
        <w:rPr>
          <w:szCs w:val="18"/>
        </w:rPr>
        <w:t>ujundada Narva vanali</w:t>
      </w:r>
      <w:r w:rsidR="002941F3" w:rsidRPr="003B40E0">
        <w:rPr>
          <w:szCs w:val="18"/>
        </w:rPr>
        <w:t>n</w:t>
      </w:r>
      <w:r w:rsidR="002941F3" w:rsidRPr="003B40E0">
        <w:rPr>
          <w:szCs w:val="18"/>
        </w:rPr>
        <w:t>nast tasakaalustatud ja säästva arenguga:</w:t>
      </w:r>
    </w:p>
    <w:p w:rsidR="002941F3" w:rsidRPr="003B40E0" w:rsidRDefault="002941F3" w:rsidP="003B40E0">
      <w:pPr>
        <w:pStyle w:val="BodyText"/>
        <w:numPr>
          <w:ilvl w:val="0"/>
          <w:numId w:val="57"/>
        </w:numPr>
        <w:rPr>
          <w:szCs w:val="18"/>
        </w:rPr>
      </w:pPr>
      <w:r w:rsidRPr="003B40E0">
        <w:rPr>
          <w:szCs w:val="18"/>
        </w:rPr>
        <w:t xml:space="preserve">Narvalastele elurajoon - heakorrastatud hoonete, rajatiste ja haljasaladega, kaasaegse infrastruktuuri ja sotsiaalobjektidega turvaline ning inimsõbralik elukeskkond; </w:t>
      </w:r>
    </w:p>
    <w:p w:rsidR="002941F3" w:rsidRPr="003B40E0" w:rsidRDefault="002941F3" w:rsidP="003B40E0">
      <w:pPr>
        <w:pStyle w:val="BodyText"/>
        <w:numPr>
          <w:ilvl w:val="0"/>
          <w:numId w:val="57"/>
        </w:numPr>
        <w:rPr>
          <w:szCs w:val="18"/>
        </w:rPr>
      </w:pPr>
      <w:r w:rsidRPr="003B40E0">
        <w:rPr>
          <w:szCs w:val="18"/>
        </w:rPr>
        <w:t xml:space="preserve">Hariduskeskus - kaasaegsete konkurentsivõimeliste kõrgkoolide, üldhariduskoolide ja koolieelsete lasteasutustega ning huvikoolidega; </w:t>
      </w:r>
    </w:p>
    <w:p w:rsidR="002941F3" w:rsidRPr="003B40E0" w:rsidRDefault="002941F3" w:rsidP="003B40E0">
      <w:pPr>
        <w:pStyle w:val="BodyText"/>
        <w:numPr>
          <w:ilvl w:val="0"/>
          <w:numId w:val="57"/>
        </w:numPr>
        <w:rPr>
          <w:szCs w:val="18"/>
        </w:rPr>
      </w:pPr>
      <w:r w:rsidRPr="003B40E0">
        <w:rPr>
          <w:szCs w:val="18"/>
        </w:rPr>
        <w:t xml:space="preserve">Kultuurikeskus - erinevatele vanusegruppidele mõeldud mitmekesise vabaaja veetmise võimalustega sealhulgas sportimine, huvitegevus ja kultuurne puhkus. </w:t>
      </w:r>
    </w:p>
    <w:p w:rsidR="002941F3" w:rsidRPr="003B40E0" w:rsidRDefault="002941F3" w:rsidP="003B40E0">
      <w:pPr>
        <w:pStyle w:val="BodyText"/>
        <w:numPr>
          <w:ilvl w:val="0"/>
          <w:numId w:val="57"/>
        </w:numPr>
        <w:rPr>
          <w:szCs w:val="18"/>
        </w:rPr>
      </w:pPr>
      <w:r w:rsidRPr="003B40E0">
        <w:rPr>
          <w:szCs w:val="18"/>
        </w:rPr>
        <w:t xml:space="preserve">Turismipiirkond - rekonstrueeritud, heakorrastatud ennesõjaaegsete hoonete, rajatiste (bastionide), muuseumide, areneva ja konkurentsivõimelise ettevõtlusega. </w:t>
      </w:r>
    </w:p>
    <w:p w:rsidR="002D2FC9" w:rsidRDefault="002D2FC9" w:rsidP="004D445F">
      <w:pPr>
        <w:pStyle w:val="BodyText"/>
      </w:pPr>
    </w:p>
    <w:p w:rsidR="002941F3" w:rsidRPr="002D2FC9" w:rsidRDefault="002D2FC9" w:rsidP="004D445F">
      <w:pPr>
        <w:pStyle w:val="BodyText"/>
        <w:rPr>
          <w:u w:val="single"/>
        </w:rPr>
      </w:pPr>
      <w:r>
        <w:rPr>
          <w:u w:val="single"/>
        </w:rPr>
        <w:t>Alternatiivid</w:t>
      </w:r>
    </w:p>
    <w:p w:rsidR="002D2FC9" w:rsidRDefault="002D2FC9" w:rsidP="004D445F">
      <w:pPr>
        <w:pStyle w:val="BodyText"/>
      </w:pPr>
      <w:r>
        <w:t xml:space="preserve">Alternatiiv 0 – </w:t>
      </w:r>
      <w:r w:rsidR="006E6FDE">
        <w:t>S</w:t>
      </w:r>
      <w:r w:rsidR="002C65E1">
        <w:t>äilib ning jätkub olemasolev olukord.</w:t>
      </w:r>
      <w:r w:rsidR="0031135C">
        <w:t xml:space="preserve"> Arendustegevus to</w:t>
      </w:r>
      <w:r w:rsidR="00D121D2">
        <w:t>imub Narva üldplane</w:t>
      </w:r>
      <w:r w:rsidR="00D121D2">
        <w:t>e</w:t>
      </w:r>
      <w:r w:rsidR="00D121D2">
        <w:t>ringu järgi ning ilma vanalinna üldplaneeringu kehtestamise ning elluviimiseta.</w:t>
      </w:r>
    </w:p>
    <w:p w:rsidR="0031135C" w:rsidRPr="004D445F" w:rsidRDefault="0031135C" w:rsidP="004D445F">
      <w:pPr>
        <w:pStyle w:val="BodyText"/>
      </w:pPr>
      <w:r>
        <w:t xml:space="preserve">Alternatiiv 1 – </w:t>
      </w:r>
      <w:r w:rsidR="006E6FDE">
        <w:t>V</w:t>
      </w:r>
      <w:r>
        <w:t>analinna linnaosa üldpl</w:t>
      </w:r>
      <w:r w:rsidR="006E6FDE">
        <w:t>aneeringus kirjeldatud tegevuste elluviimine.</w:t>
      </w:r>
      <w:r w:rsidR="000F0601">
        <w:t xml:space="preserve"> Alternatiiv üheks on arvestatud kõikide strateegia</w:t>
      </w:r>
      <w:r w:rsidR="001F4446">
        <w:t xml:space="preserve"> stsenaariumite elluviimine. Olgugi, et mõnel juhul on to</w:t>
      </w:r>
      <w:r w:rsidR="001F4446">
        <w:t>o</w:t>
      </w:r>
      <w:r w:rsidR="001F4446">
        <w:t>dud stsenaariumil omakorda erinevad lahendusvariandid, siis üldiselt on stsenaariumid iseenesest piisavalt ühesed ning ei too kaasa olulisi muudatusi hindamise jaoks.</w:t>
      </w:r>
    </w:p>
    <w:p w:rsidR="000C052B" w:rsidRDefault="000C052B" w:rsidP="000C052B">
      <w:pPr>
        <w:pStyle w:val="Heading2"/>
      </w:pPr>
      <w:bookmarkStart w:id="18" w:name="_Toc293056173"/>
      <w:r>
        <w:t>Keskkonnamõju strateegilise hindamise eesmärk ja osapooled</w:t>
      </w:r>
      <w:bookmarkEnd w:id="18"/>
    </w:p>
    <w:p w:rsidR="00B94BD6" w:rsidRPr="00A362C2" w:rsidRDefault="004D445F" w:rsidP="00A362C2">
      <w:pPr>
        <w:pStyle w:val="BodyText"/>
      </w:pPr>
      <w:r w:rsidRPr="00A362C2">
        <w:t>Keskkonnamõju strateegilise hindamise käigus selgitatakse, kirjeldatakse ja hinnatakse üldpl</w:t>
      </w:r>
      <w:r w:rsidRPr="00A362C2">
        <w:t>a</w:t>
      </w:r>
      <w:r w:rsidRPr="00A362C2">
        <w:t>neeringu elluviimisega kaasnevat olulist keskkonnamõju, sealhulgas positiivset keskkonnamõju, esitatakse võimalikke alternatiivseid lahendusi ja tegevusi ning negatiivsete keskkonnamõju le</w:t>
      </w:r>
      <w:r w:rsidRPr="00A362C2">
        <w:t>e</w:t>
      </w:r>
      <w:r w:rsidRPr="00A362C2">
        <w:t>vendamise ja vältimise meetmeid</w:t>
      </w:r>
      <w:r w:rsidR="00B94BD6" w:rsidRPr="00A362C2">
        <w:t>.</w:t>
      </w:r>
    </w:p>
    <w:p w:rsidR="004D445F" w:rsidRPr="00A362C2" w:rsidRDefault="00B94BD6" w:rsidP="00A362C2">
      <w:pPr>
        <w:pStyle w:val="BodyText"/>
      </w:pPr>
      <w:r w:rsidRPr="00A362C2">
        <w:t>Keskkonnamõju strateegilise hindamise eesmärgiks on anda erinevate alternatiivide puhul kes</w:t>
      </w:r>
      <w:r w:rsidRPr="00A362C2">
        <w:t>k</w:t>
      </w:r>
      <w:r w:rsidRPr="00A362C2">
        <w:t>konna mõjule hinnan</w:t>
      </w:r>
      <w:r w:rsidR="00E95810">
        <w:t>g, kuid ei ole eesmärgiks alter</w:t>
      </w:r>
      <w:r w:rsidRPr="00A362C2">
        <w:t>n</w:t>
      </w:r>
      <w:r w:rsidR="00E95810">
        <w:t>a</w:t>
      </w:r>
      <w:r w:rsidRPr="00A362C2">
        <w:t>tiivi välja valimine.</w:t>
      </w:r>
      <w:r w:rsidR="004D445F" w:rsidRPr="00A362C2">
        <w:t xml:space="preserve"> </w:t>
      </w:r>
    </w:p>
    <w:p w:rsidR="004D445F" w:rsidRPr="00A362C2" w:rsidRDefault="004D445F" w:rsidP="00A362C2">
      <w:pPr>
        <w:pStyle w:val="BodyText"/>
      </w:pPr>
      <w:r w:rsidRPr="00A362C2">
        <w:t xml:space="preserve">KSH protsess jaguneb kahte faasi: KSH programmi ja KSH aruande koostamine. </w:t>
      </w:r>
    </w:p>
    <w:p w:rsidR="004D445F" w:rsidRPr="00A362C2" w:rsidRDefault="004D445F" w:rsidP="00A362C2">
      <w:pPr>
        <w:pStyle w:val="BodyText"/>
      </w:pPr>
      <w:r w:rsidRPr="00A362C2">
        <w:t xml:space="preserve">KSH programm on kava, kuidas planeeritakse läbi viia keskkonnamõju strateegiline hindamine. Programmis kirjeldatakse arvestatavaid alternatiive, mõju hindamise metoodikat ning protseduuri ja läbiviimise ajakava. </w:t>
      </w:r>
    </w:p>
    <w:p w:rsidR="004D445F" w:rsidRPr="00A362C2" w:rsidRDefault="00E95810" w:rsidP="00A362C2">
      <w:pPr>
        <w:pStyle w:val="BodyText"/>
      </w:pPr>
      <w:r>
        <w:t>KSH aruandes kirjeldata</w:t>
      </w:r>
      <w:r w:rsidR="004D445F" w:rsidRPr="00A362C2">
        <w:t>kse planeeringuala hetkeolukorda, hinnatakse planeeringuga kavandat</w:t>
      </w:r>
      <w:r w:rsidR="004D445F" w:rsidRPr="00A362C2">
        <w:t>a</w:t>
      </w:r>
      <w:r w:rsidR="004D445F" w:rsidRPr="00A362C2">
        <w:t>va tegevuse keskkonnamõju, kirjeldatakse alternatiive ja nende keskkonnamõju. Samuti tuuakse välja</w:t>
      </w:r>
      <w:r w:rsidR="000E7C39" w:rsidRPr="00A362C2">
        <w:t xml:space="preserve"> </w:t>
      </w:r>
      <w:r w:rsidR="004D445F" w:rsidRPr="00A362C2">
        <w:t>mõju leevendamise meetmed ning seisukohad seire vajaduse osas.</w:t>
      </w:r>
    </w:p>
    <w:p w:rsidR="00A362C2" w:rsidRDefault="00A362C2" w:rsidP="004D445F">
      <w:pPr>
        <w:pStyle w:val="BodyText"/>
        <w:rPr>
          <w:b/>
        </w:rPr>
      </w:pPr>
    </w:p>
    <w:p w:rsidR="00A362C2" w:rsidRDefault="00A362C2">
      <w:pPr>
        <w:spacing w:before="0" w:after="0" w:line="240" w:lineRule="auto"/>
        <w:rPr>
          <w:b/>
        </w:rPr>
      </w:pPr>
      <w:r>
        <w:rPr>
          <w:b/>
        </w:rPr>
        <w:br w:type="page"/>
      </w:r>
    </w:p>
    <w:p w:rsidR="004D445F" w:rsidRPr="004D445F" w:rsidRDefault="004D445F" w:rsidP="004D445F">
      <w:pPr>
        <w:pStyle w:val="BodyText"/>
        <w:rPr>
          <w:b/>
        </w:rPr>
      </w:pPr>
      <w:r w:rsidRPr="004D445F">
        <w:rPr>
          <w:b/>
        </w:rPr>
        <w:lastRenderedPageBreak/>
        <w:t>KSH osapooled</w:t>
      </w:r>
    </w:p>
    <w:tbl>
      <w:tblPr>
        <w:tblStyle w:val="Ramboll2"/>
        <w:tblW w:w="8648" w:type="dxa"/>
        <w:tblLayout w:type="fixed"/>
        <w:tblLook w:val="01E0"/>
      </w:tblPr>
      <w:tblGrid>
        <w:gridCol w:w="2268"/>
        <w:gridCol w:w="2410"/>
        <w:gridCol w:w="2126"/>
        <w:gridCol w:w="1844"/>
      </w:tblGrid>
      <w:tr w:rsidR="004D445F" w:rsidRPr="00AE1432" w:rsidTr="00C34B8C">
        <w:trPr>
          <w:cnfStyle w:val="100000000000"/>
          <w:trHeight w:val="791"/>
        </w:trPr>
        <w:tc>
          <w:tcPr>
            <w:tcW w:w="2268" w:type="dxa"/>
          </w:tcPr>
          <w:p w:rsidR="004D445F" w:rsidRPr="00AE1432" w:rsidRDefault="004D445F" w:rsidP="002853E3">
            <w:pPr>
              <w:rPr>
                <w:noProof/>
              </w:rPr>
            </w:pPr>
            <w:r w:rsidRPr="00AE1432">
              <w:rPr>
                <w:noProof/>
              </w:rPr>
              <w:t>Osapool</w:t>
            </w:r>
          </w:p>
        </w:tc>
        <w:tc>
          <w:tcPr>
            <w:tcW w:w="2410" w:type="dxa"/>
          </w:tcPr>
          <w:p w:rsidR="004D445F" w:rsidRPr="00AE1432" w:rsidRDefault="004D445F" w:rsidP="002853E3">
            <w:pPr>
              <w:rPr>
                <w:noProof/>
              </w:rPr>
            </w:pPr>
            <w:r w:rsidRPr="00AE1432">
              <w:rPr>
                <w:noProof/>
              </w:rPr>
              <w:t>Asutus</w:t>
            </w:r>
          </w:p>
        </w:tc>
        <w:tc>
          <w:tcPr>
            <w:tcW w:w="2126" w:type="dxa"/>
          </w:tcPr>
          <w:p w:rsidR="004D445F" w:rsidRPr="00AE1432" w:rsidRDefault="004D445F" w:rsidP="002853E3">
            <w:pPr>
              <w:rPr>
                <w:noProof/>
              </w:rPr>
            </w:pPr>
            <w:r w:rsidRPr="00AE1432">
              <w:rPr>
                <w:noProof/>
              </w:rPr>
              <w:t>E-post</w:t>
            </w:r>
          </w:p>
        </w:tc>
        <w:tc>
          <w:tcPr>
            <w:tcW w:w="1844" w:type="dxa"/>
          </w:tcPr>
          <w:p w:rsidR="004D445F" w:rsidRPr="00AE1432" w:rsidRDefault="004D445F" w:rsidP="002853E3">
            <w:pPr>
              <w:rPr>
                <w:noProof/>
              </w:rPr>
            </w:pPr>
            <w:r w:rsidRPr="00AE1432">
              <w:rPr>
                <w:noProof/>
              </w:rPr>
              <w:t>Kontakt-andmed</w:t>
            </w:r>
          </w:p>
        </w:tc>
      </w:tr>
      <w:tr w:rsidR="004D445F" w:rsidRPr="00AE1432" w:rsidTr="00C34B8C">
        <w:tc>
          <w:tcPr>
            <w:tcW w:w="2268" w:type="dxa"/>
          </w:tcPr>
          <w:p w:rsidR="004D445F" w:rsidRPr="00AE1432" w:rsidRDefault="004D445F" w:rsidP="002853E3">
            <w:pPr>
              <w:rPr>
                <w:noProof/>
              </w:rPr>
            </w:pPr>
            <w:r w:rsidRPr="00AE1432">
              <w:rPr>
                <w:noProof/>
              </w:rPr>
              <w:t>ÜP koostamise algataja ja kehtestaja</w:t>
            </w:r>
          </w:p>
        </w:tc>
        <w:tc>
          <w:tcPr>
            <w:tcW w:w="2410" w:type="dxa"/>
          </w:tcPr>
          <w:p w:rsidR="004D445F" w:rsidRPr="00AE1432" w:rsidRDefault="004D445F" w:rsidP="002853E3">
            <w:pPr>
              <w:rPr>
                <w:noProof/>
              </w:rPr>
            </w:pPr>
            <w:r w:rsidRPr="00AE1432">
              <w:rPr>
                <w:noProof/>
              </w:rPr>
              <w:t>Narva Linnavolikogu,</w:t>
            </w:r>
            <w:r w:rsidRPr="00AE1432">
              <w:t xml:space="preserve"> </w:t>
            </w:r>
            <w:r w:rsidRPr="00AE1432">
              <w:rPr>
                <w:noProof/>
              </w:rPr>
              <w:t xml:space="preserve">kontaktisik – volikogu esimees </w:t>
            </w:r>
            <w:r w:rsidRPr="007E234E">
              <w:rPr>
                <w:rFonts w:cs="Verdana"/>
              </w:rPr>
              <w:t xml:space="preserve">Mihhail </w:t>
            </w:r>
            <w:proofErr w:type="spellStart"/>
            <w:r w:rsidRPr="007E234E">
              <w:rPr>
                <w:rFonts w:cs="Verdana"/>
              </w:rPr>
              <w:t>Stalnuhhin</w:t>
            </w:r>
            <w:proofErr w:type="spellEnd"/>
          </w:p>
        </w:tc>
        <w:tc>
          <w:tcPr>
            <w:tcW w:w="2126" w:type="dxa"/>
          </w:tcPr>
          <w:p w:rsidR="004D445F" w:rsidRPr="008E3FA2" w:rsidRDefault="00BD1D94" w:rsidP="002853E3">
            <w:pPr>
              <w:rPr>
                <w:noProof/>
                <w:color w:val="0000FF"/>
                <w:sz w:val="16"/>
                <w:szCs w:val="16"/>
              </w:rPr>
            </w:pPr>
            <w:hyperlink r:id="rId13" w:history="1">
              <w:r w:rsidR="004D445F" w:rsidRPr="008E3FA2">
                <w:rPr>
                  <w:noProof/>
                  <w:color w:val="0000FF"/>
                  <w:sz w:val="16"/>
                  <w:szCs w:val="16"/>
                </w:rPr>
                <w:t>narvavk@narva.ee</w:t>
              </w:r>
            </w:hyperlink>
          </w:p>
          <w:p w:rsidR="004D445F" w:rsidRPr="00AE1432" w:rsidRDefault="004D445F" w:rsidP="002853E3">
            <w:pPr>
              <w:rPr>
                <w:noProof/>
                <w:color w:val="0000FF"/>
                <w:sz w:val="16"/>
                <w:szCs w:val="16"/>
              </w:rPr>
            </w:pPr>
          </w:p>
        </w:tc>
        <w:tc>
          <w:tcPr>
            <w:tcW w:w="1844" w:type="dxa"/>
          </w:tcPr>
          <w:p w:rsidR="004D445F" w:rsidRPr="00AE1432" w:rsidRDefault="004D445F" w:rsidP="002853E3">
            <w:r w:rsidRPr="00AE1432">
              <w:t xml:space="preserve">Peetri plats 1 </w:t>
            </w:r>
          </w:p>
          <w:p w:rsidR="004D445F" w:rsidRPr="00AE1432" w:rsidRDefault="004D445F" w:rsidP="002853E3">
            <w:r w:rsidRPr="00AE1432">
              <w:t xml:space="preserve">20308 Narva </w:t>
            </w:r>
          </w:p>
          <w:p w:rsidR="004D445F" w:rsidRPr="00AE1432" w:rsidRDefault="004D445F" w:rsidP="002853E3">
            <w:pPr>
              <w:rPr>
                <w:noProof/>
              </w:rPr>
            </w:pPr>
            <w:r w:rsidRPr="00AE1432">
              <w:t>Tel: 35 99032</w:t>
            </w:r>
            <w:r w:rsidR="000E7C39">
              <w:t xml:space="preserve"> </w:t>
            </w:r>
          </w:p>
        </w:tc>
      </w:tr>
      <w:tr w:rsidR="004D445F" w:rsidRPr="00AE1432" w:rsidTr="00C34B8C">
        <w:tc>
          <w:tcPr>
            <w:tcW w:w="2268" w:type="dxa"/>
          </w:tcPr>
          <w:p w:rsidR="004D445F" w:rsidRPr="00AE1432" w:rsidRDefault="004D445F" w:rsidP="002853E3">
            <w:pPr>
              <w:rPr>
                <w:noProof/>
              </w:rPr>
            </w:pPr>
            <w:r w:rsidRPr="00AE1432">
              <w:rPr>
                <w:noProof/>
              </w:rPr>
              <w:t xml:space="preserve">ÜP koostamise korraldaja </w:t>
            </w:r>
          </w:p>
        </w:tc>
        <w:tc>
          <w:tcPr>
            <w:tcW w:w="2410" w:type="dxa"/>
          </w:tcPr>
          <w:p w:rsidR="004D445F" w:rsidRPr="00AE1432" w:rsidRDefault="004D445F" w:rsidP="002853E3">
            <w:pPr>
              <w:rPr>
                <w:noProof/>
              </w:rPr>
            </w:pPr>
            <w:r w:rsidRPr="00AE1432">
              <w:rPr>
                <w:noProof/>
              </w:rPr>
              <w:t>Narva LV Arhitektuuri ja Linnaplaneerimise Amet, kontaktisik – peaarhitekt Peeter Tambu</w:t>
            </w:r>
          </w:p>
        </w:tc>
        <w:tc>
          <w:tcPr>
            <w:tcW w:w="2126" w:type="dxa"/>
          </w:tcPr>
          <w:p w:rsidR="004D445F" w:rsidRPr="00AE1432" w:rsidRDefault="004D445F" w:rsidP="002853E3">
            <w:pPr>
              <w:rPr>
                <w:noProof/>
                <w:color w:val="0000FF"/>
                <w:sz w:val="16"/>
                <w:szCs w:val="16"/>
              </w:rPr>
            </w:pPr>
            <w:r w:rsidRPr="00AE1432">
              <w:rPr>
                <w:noProof/>
                <w:color w:val="0000FF"/>
                <w:sz w:val="16"/>
                <w:szCs w:val="16"/>
              </w:rPr>
              <w:t>peeter.tambu@</w:t>
            </w:r>
          </w:p>
          <w:p w:rsidR="004D445F" w:rsidRPr="00AE1432" w:rsidRDefault="004D445F" w:rsidP="002853E3">
            <w:pPr>
              <w:rPr>
                <w:noProof/>
                <w:color w:val="0000FF"/>
                <w:sz w:val="16"/>
                <w:szCs w:val="16"/>
              </w:rPr>
            </w:pPr>
            <w:r w:rsidRPr="00AE1432">
              <w:rPr>
                <w:noProof/>
                <w:color w:val="0000FF"/>
                <w:sz w:val="16"/>
                <w:szCs w:val="16"/>
              </w:rPr>
              <w:t>narvaplan.ee</w:t>
            </w:r>
          </w:p>
        </w:tc>
        <w:tc>
          <w:tcPr>
            <w:tcW w:w="1844" w:type="dxa"/>
          </w:tcPr>
          <w:p w:rsidR="004D445F" w:rsidRPr="00AE1432" w:rsidRDefault="004D445F" w:rsidP="002853E3">
            <w:pPr>
              <w:rPr>
                <w:noProof/>
              </w:rPr>
            </w:pPr>
            <w:r w:rsidRPr="00AE1432">
              <w:rPr>
                <w:noProof/>
              </w:rPr>
              <w:t>Peetri plats 5</w:t>
            </w:r>
          </w:p>
          <w:p w:rsidR="004D445F" w:rsidRPr="00AE1432" w:rsidRDefault="004D445F" w:rsidP="002853E3">
            <w:pPr>
              <w:rPr>
                <w:noProof/>
              </w:rPr>
            </w:pPr>
            <w:r w:rsidRPr="00AE1432">
              <w:rPr>
                <w:noProof/>
              </w:rPr>
              <w:t>20308 Narva</w:t>
            </w:r>
          </w:p>
          <w:p w:rsidR="004D445F" w:rsidRPr="00AE1432" w:rsidRDefault="004D445F" w:rsidP="002853E3">
            <w:pPr>
              <w:rPr>
                <w:noProof/>
              </w:rPr>
            </w:pPr>
            <w:r w:rsidRPr="00AE1432">
              <w:rPr>
                <w:noProof/>
              </w:rPr>
              <w:t>Tel: 3599050</w:t>
            </w:r>
          </w:p>
        </w:tc>
      </w:tr>
      <w:tr w:rsidR="004D445F" w:rsidRPr="00AE1432" w:rsidTr="00C34B8C">
        <w:tc>
          <w:tcPr>
            <w:tcW w:w="2268" w:type="dxa"/>
          </w:tcPr>
          <w:p w:rsidR="004D445F" w:rsidRPr="00AE1432" w:rsidRDefault="004D445F" w:rsidP="002853E3">
            <w:pPr>
              <w:rPr>
                <w:noProof/>
              </w:rPr>
            </w:pPr>
            <w:r w:rsidRPr="00AE1432">
              <w:rPr>
                <w:noProof/>
              </w:rPr>
              <w:t>ÜP koostaja</w:t>
            </w:r>
          </w:p>
        </w:tc>
        <w:tc>
          <w:tcPr>
            <w:tcW w:w="2410" w:type="dxa"/>
          </w:tcPr>
          <w:p w:rsidR="004D445F" w:rsidRPr="00AE1432" w:rsidRDefault="004D445F" w:rsidP="002853E3">
            <w:pPr>
              <w:rPr>
                <w:noProof/>
              </w:rPr>
            </w:pPr>
            <w:r w:rsidRPr="00AE1432">
              <w:rPr>
                <w:noProof/>
              </w:rPr>
              <w:t>Ramboll Eesti AS, kontaktisik – arhitekt-planeerija Mildred Liinat</w:t>
            </w:r>
          </w:p>
        </w:tc>
        <w:tc>
          <w:tcPr>
            <w:tcW w:w="2126" w:type="dxa"/>
          </w:tcPr>
          <w:p w:rsidR="004D445F" w:rsidRPr="00AE1432" w:rsidRDefault="004D445F" w:rsidP="002853E3">
            <w:pPr>
              <w:rPr>
                <w:noProof/>
                <w:color w:val="0000FF"/>
                <w:sz w:val="16"/>
                <w:szCs w:val="16"/>
              </w:rPr>
            </w:pPr>
            <w:r w:rsidRPr="00AE1432">
              <w:rPr>
                <w:noProof/>
                <w:color w:val="0000FF"/>
                <w:sz w:val="16"/>
                <w:szCs w:val="16"/>
              </w:rPr>
              <w:t>mildred.liinat@</w:t>
            </w:r>
          </w:p>
          <w:p w:rsidR="004D445F" w:rsidRPr="00AE1432" w:rsidRDefault="004D445F" w:rsidP="002853E3">
            <w:pPr>
              <w:rPr>
                <w:noProof/>
                <w:color w:val="0000FF"/>
                <w:sz w:val="16"/>
                <w:szCs w:val="16"/>
              </w:rPr>
            </w:pPr>
            <w:r w:rsidRPr="00AE1432">
              <w:rPr>
                <w:noProof/>
                <w:color w:val="0000FF"/>
                <w:sz w:val="16"/>
                <w:szCs w:val="16"/>
              </w:rPr>
              <w:t>ramboll.ee</w:t>
            </w:r>
          </w:p>
        </w:tc>
        <w:tc>
          <w:tcPr>
            <w:tcW w:w="1844" w:type="dxa"/>
          </w:tcPr>
          <w:p w:rsidR="004D445F" w:rsidRPr="00AE1432" w:rsidRDefault="004D445F" w:rsidP="002853E3">
            <w:pPr>
              <w:rPr>
                <w:noProof/>
              </w:rPr>
            </w:pPr>
            <w:r w:rsidRPr="00AE1432">
              <w:rPr>
                <w:noProof/>
              </w:rPr>
              <w:t>Laki 34</w:t>
            </w:r>
          </w:p>
          <w:p w:rsidR="004D445F" w:rsidRPr="00AE1432" w:rsidRDefault="004D445F" w:rsidP="002853E3">
            <w:pPr>
              <w:rPr>
                <w:noProof/>
              </w:rPr>
            </w:pPr>
            <w:r w:rsidRPr="00AE1432">
              <w:rPr>
                <w:noProof/>
              </w:rPr>
              <w:t>12915 Tallinn</w:t>
            </w:r>
          </w:p>
          <w:p w:rsidR="004D445F" w:rsidRPr="008E3FA2" w:rsidRDefault="004D445F" w:rsidP="002853E3">
            <w:pPr>
              <w:rPr>
                <w:noProof/>
              </w:rPr>
            </w:pPr>
            <w:r w:rsidRPr="008E3FA2">
              <w:rPr>
                <w:noProof/>
              </w:rPr>
              <w:t xml:space="preserve">Tel: </w:t>
            </w:r>
            <w:r w:rsidRPr="008E3FA2">
              <w:rPr>
                <w:rStyle w:val="clsstandardtext"/>
                <w:szCs w:val="18"/>
              </w:rPr>
              <w:t>6988362</w:t>
            </w:r>
          </w:p>
        </w:tc>
      </w:tr>
      <w:tr w:rsidR="004D445F" w:rsidRPr="00AE1432" w:rsidTr="00C34B8C">
        <w:tc>
          <w:tcPr>
            <w:tcW w:w="2268" w:type="dxa"/>
          </w:tcPr>
          <w:p w:rsidR="004D445F" w:rsidRPr="00AE1432" w:rsidRDefault="004D445F" w:rsidP="002853E3">
            <w:pPr>
              <w:rPr>
                <w:noProof/>
              </w:rPr>
            </w:pPr>
            <w:r w:rsidRPr="00AE1432">
              <w:rPr>
                <w:noProof/>
              </w:rPr>
              <w:t>KSH korraldaja</w:t>
            </w:r>
          </w:p>
        </w:tc>
        <w:tc>
          <w:tcPr>
            <w:tcW w:w="2410" w:type="dxa"/>
          </w:tcPr>
          <w:p w:rsidR="004D445F" w:rsidRPr="00AE1432" w:rsidRDefault="004D445F" w:rsidP="002853E3">
            <w:pPr>
              <w:rPr>
                <w:noProof/>
              </w:rPr>
            </w:pPr>
            <w:r w:rsidRPr="00AE1432">
              <w:rPr>
                <w:noProof/>
              </w:rPr>
              <w:t>Narva LV Arhitektuuri ja Linnaplaneerimise Amet, kontaktisik - peaarhitekt Peeter Tambu</w:t>
            </w:r>
          </w:p>
        </w:tc>
        <w:tc>
          <w:tcPr>
            <w:tcW w:w="2126" w:type="dxa"/>
          </w:tcPr>
          <w:p w:rsidR="004D445F" w:rsidRPr="00AE1432" w:rsidRDefault="004D445F" w:rsidP="002853E3">
            <w:pPr>
              <w:rPr>
                <w:noProof/>
                <w:color w:val="0000FF"/>
                <w:sz w:val="16"/>
                <w:szCs w:val="16"/>
              </w:rPr>
            </w:pPr>
            <w:r w:rsidRPr="00AE1432">
              <w:rPr>
                <w:noProof/>
                <w:color w:val="0000FF"/>
                <w:sz w:val="16"/>
                <w:szCs w:val="16"/>
              </w:rPr>
              <w:t>peeter.tambu@</w:t>
            </w:r>
          </w:p>
          <w:p w:rsidR="004D445F" w:rsidRPr="00AE1432" w:rsidRDefault="004D445F" w:rsidP="002853E3">
            <w:pPr>
              <w:rPr>
                <w:noProof/>
                <w:color w:val="0000FF"/>
                <w:sz w:val="16"/>
                <w:szCs w:val="16"/>
              </w:rPr>
            </w:pPr>
            <w:r w:rsidRPr="00AE1432">
              <w:rPr>
                <w:noProof/>
                <w:color w:val="0000FF"/>
                <w:sz w:val="16"/>
                <w:szCs w:val="16"/>
              </w:rPr>
              <w:t>narvaplan.ee</w:t>
            </w:r>
          </w:p>
        </w:tc>
        <w:tc>
          <w:tcPr>
            <w:tcW w:w="1844" w:type="dxa"/>
          </w:tcPr>
          <w:p w:rsidR="004D445F" w:rsidRPr="00AE1432" w:rsidRDefault="004D445F" w:rsidP="002853E3">
            <w:pPr>
              <w:rPr>
                <w:noProof/>
              </w:rPr>
            </w:pPr>
            <w:r w:rsidRPr="00AE1432">
              <w:rPr>
                <w:noProof/>
              </w:rPr>
              <w:t>Peetri plats 5</w:t>
            </w:r>
          </w:p>
          <w:p w:rsidR="004D445F" w:rsidRPr="00AE1432" w:rsidRDefault="004D445F" w:rsidP="002853E3">
            <w:pPr>
              <w:rPr>
                <w:noProof/>
              </w:rPr>
            </w:pPr>
            <w:r w:rsidRPr="00AE1432">
              <w:rPr>
                <w:noProof/>
              </w:rPr>
              <w:t>20308 Narva</w:t>
            </w:r>
          </w:p>
          <w:p w:rsidR="004D445F" w:rsidRPr="00AE1432" w:rsidRDefault="004D445F" w:rsidP="002853E3">
            <w:pPr>
              <w:rPr>
                <w:noProof/>
              </w:rPr>
            </w:pPr>
            <w:r w:rsidRPr="00AE1432">
              <w:rPr>
                <w:noProof/>
              </w:rPr>
              <w:t xml:space="preserve">Tel: </w:t>
            </w:r>
            <w:r w:rsidRPr="00AE1432">
              <w:t>3599253</w:t>
            </w:r>
            <w:r w:rsidRPr="00AE1432">
              <w:rPr>
                <w:noProof/>
              </w:rPr>
              <w:t xml:space="preserve"> </w:t>
            </w:r>
          </w:p>
        </w:tc>
      </w:tr>
      <w:tr w:rsidR="004D445F" w:rsidRPr="00AE1432" w:rsidTr="00C34B8C">
        <w:tc>
          <w:tcPr>
            <w:tcW w:w="2268" w:type="dxa"/>
          </w:tcPr>
          <w:p w:rsidR="004D445F" w:rsidRPr="00AE1432" w:rsidRDefault="004D445F" w:rsidP="002853E3">
            <w:pPr>
              <w:rPr>
                <w:noProof/>
              </w:rPr>
            </w:pPr>
            <w:r w:rsidRPr="00AE1432">
              <w:rPr>
                <w:noProof/>
              </w:rPr>
              <w:t>KSH läbiviija</w:t>
            </w:r>
          </w:p>
        </w:tc>
        <w:tc>
          <w:tcPr>
            <w:tcW w:w="2410" w:type="dxa"/>
          </w:tcPr>
          <w:p w:rsidR="004D445F" w:rsidRPr="00AE1432" w:rsidRDefault="004D445F" w:rsidP="002853E3">
            <w:pPr>
              <w:rPr>
                <w:noProof/>
              </w:rPr>
            </w:pPr>
            <w:r w:rsidRPr="00AE1432">
              <w:rPr>
                <w:noProof/>
              </w:rPr>
              <w:t xml:space="preserve">Ramboll Eesti AS, kontaktisik - keskkonnaekspert </w:t>
            </w:r>
            <w:r>
              <w:rPr>
                <w:noProof/>
              </w:rPr>
              <w:t>Hendrik Puhkim</w:t>
            </w:r>
          </w:p>
        </w:tc>
        <w:tc>
          <w:tcPr>
            <w:tcW w:w="2126" w:type="dxa"/>
          </w:tcPr>
          <w:p w:rsidR="004D445F" w:rsidRPr="00AE1432" w:rsidRDefault="004D445F" w:rsidP="002853E3">
            <w:pPr>
              <w:rPr>
                <w:noProof/>
                <w:color w:val="0000FF"/>
                <w:sz w:val="16"/>
                <w:szCs w:val="16"/>
              </w:rPr>
            </w:pPr>
            <w:r>
              <w:rPr>
                <w:noProof/>
                <w:color w:val="0000FF"/>
                <w:sz w:val="16"/>
                <w:szCs w:val="16"/>
              </w:rPr>
              <w:t>hendrik.puhkim</w:t>
            </w:r>
            <w:r w:rsidRPr="00AE1432">
              <w:rPr>
                <w:noProof/>
                <w:color w:val="0000FF"/>
                <w:sz w:val="16"/>
                <w:szCs w:val="16"/>
              </w:rPr>
              <w:t>@</w:t>
            </w:r>
          </w:p>
          <w:p w:rsidR="004D445F" w:rsidRPr="00AE1432" w:rsidRDefault="004D445F" w:rsidP="002853E3">
            <w:pPr>
              <w:rPr>
                <w:noProof/>
                <w:color w:val="0000FF"/>
                <w:sz w:val="16"/>
                <w:szCs w:val="16"/>
              </w:rPr>
            </w:pPr>
            <w:r w:rsidRPr="00AE1432">
              <w:rPr>
                <w:noProof/>
                <w:color w:val="0000FF"/>
                <w:sz w:val="16"/>
                <w:szCs w:val="16"/>
              </w:rPr>
              <w:t>ramboll.ee</w:t>
            </w:r>
          </w:p>
        </w:tc>
        <w:tc>
          <w:tcPr>
            <w:tcW w:w="1844" w:type="dxa"/>
          </w:tcPr>
          <w:p w:rsidR="004D445F" w:rsidRPr="00AE1432" w:rsidRDefault="004D445F" w:rsidP="002853E3">
            <w:pPr>
              <w:rPr>
                <w:noProof/>
              </w:rPr>
            </w:pPr>
            <w:r w:rsidRPr="00AE1432">
              <w:rPr>
                <w:noProof/>
              </w:rPr>
              <w:t>Laki 34</w:t>
            </w:r>
          </w:p>
          <w:p w:rsidR="004D445F" w:rsidRPr="00AE1432" w:rsidRDefault="004D445F" w:rsidP="002853E3">
            <w:pPr>
              <w:rPr>
                <w:noProof/>
              </w:rPr>
            </w:pPr>
            <w:r w:rsidRPr="00AE1432">
              <w:rPr>
                <w:noProof/>
              </w:rPr>
              <w:t>12915 Tallinn</w:t>
            </w:r>
          </w:p>
          <w:p w:rsidR="004D445F" w:rsidRPr="00AE1432" w:rsidRDefault="004D445F" w:rsidP="002853E3">
            <w:pPr>
              <w:rPr>
                <w:noProof/>
              </w:rPr>
            </w:pPr>
            <w:r w:rsidRPr="00AE1432">
              <w:rPr>
                <w:noProof/>
              </w:rPr>
              <w:t>Tel: 6988365</w:t>
            </w:r>
          </w:p>
        </w:tc>
      </w:tr>
      <w:tr w:rsidR="004D445F" w:rsidRPr="00AE1432" w:rsidTr="00C34B8C">
        <w:tc>
          <w:tcPr>
            <w:tcW w:w="2268" w:type="dxa"/>
          </w:tcPr>
          <w:p w:rsidR="004D445F" w:rsidRPr="00AE1432" w:rsidRDefault="004D445F" w:rsidP="002853E3">
            <w:r w:rsidRPr="00AE1432">
              <w:t>KSH järelevalvaja</w:t>
            </w:r>
          </w:p>
          <w:p w:rsidR="004D445F" w:rsidRPr="00AE1432" w:rsidRDefault="004D445F" w:rsidP="002853E3"/>
        </w:tc>
        <w:tc>
          <w:tcPr>
            <w:tcW w:w="2410" w:type="dxa"/>
          </w:tcPr>
          <w:p w:rsidR="004D445F" w:rsidRPr="00AE1432" w:rsidRDefault="004D445F" w:rsidP="002853E3">
            <w:r w:rsidRPr="00AE1432">
              <w:rPr>
                <w:noProof/>
              </w:rPr>
              <w:t>Keskkonnaamet Viru regioon</w:t>
            </w:r>
          </w:p>
        </w:tc>
        <w:tc>
          <w:tcPr>
            <w:tcW w:w="2126" w:type="dxa"/>
          </w:tcPr>
          <w:p w:rsidR="004D445F" w:rsidRPr="00AE1432" w:rsidRDefault="004D445F" w:rsidP="002853E3">
            <w:pPr>
              <w:rPr>
                <w:noProof/>
                <w:color w:val="0000FF"/>
                <w:sz w:val="16"/>
                <w:szCs w:val="16"/>
              </w:rPr>
            </w:pPr>
            <w:r w:rsidRPr="00AE1432">
              <w:rPr>
                <w:noProof/>
                <w:color w:val="0000FF"/>
                <w:sz w:val="16"/>
                <w:szCs w:val="16"/>
              </w:rPr>
              <w:t>ida-viru@</w:t>
            </w:r>
          </w:p>
          <w:p w:rsidR="004D445F" w:rsidRPr="00AE1432" w:rsidRDefault="004D445F" w:rsidP="002853E3">
            <w:pPr>
              <w:rPr>
                <w:sz w:val="16"/>
                <w:szCs w:val="16"/>
              </w:rPr>
            </w:pPr>
            <w:r w:rsidRPr="00AE1432">
              <w:rPr>
                <w:noProof/>
                <w:color w:val="0000FF"/>
                <w:sz w:val="16"/>
                <w:szCs w:val="16"/>
              </w:rPr>
              <w:t>keskkonnaamet.ee</w:t>
            </w:r>
          </w:p>
        </w:tc>
        <w:tc>
          <w:tcPr>
            <w:tcW w:w="1844" w:type="dxa"/>
          </w:tcPr>
          <w:p w:rsidR="004D445F" w:rsidRPr="00AE1432" w:rsidRDefault="004D445F" w:rsidP="002853E3">
            <w:r w:rsidRPr="00AE1432">
              <w:t xml:space="preserve">Pargi 15, </w:t>
            </w:r>
          </w:p>
          <w:p w:rsidR="004D445F" w:rsidRPr="00AE1432" w:rsidRDefault="004D445F" w:rsidP="002853E3">
            <w:r w:rsidRPr="00AE1432">
              <w:t>41537 Jõhvi</w:t>
            </w:r>
          </w:p>
          <w:p w:rsidR="004D445F" w:rsidRPr="00AE1432" w:rsidRDefault="004D445F" w:rsidP="002853E3">
            <w:r w:rsidRPr="00AE1432">
              <w:t>Tel: 332 4401</w:t>
            </w:r>
          </w:p>
        </w:tc>
      </w:tr>
    </w:tbl>
    <w:p w:rsidR="00294D9B" w:rsidRDefault="00294D9B" w:rsidP="00294D9B">
      <w:pPr>
        <w:rPr>
          <w:b/>
        </w:rPr>
      </w:pPr>
    </w:p>
    <w:p w:rsidR="004D445F" w:rsidRPr="00294D9B" w:rsidRDefault="004D445F" w:rsidP="00294D9B">
      <w:pPr>
        <w:rPr>
          <w:b/>
        </w:rPr>
      </w:pPr>
      <w:r w:rsidRPr="00294D9B">
        <w:rPr>
          <w:b/>
        </w:rPr>
        <w:t>KSH töögrupp</w:t>
      </w:r>
    </w:p>
    <w:p w:rsidR="004D445F" w:rsidRDefault="004D445F" w:rsidP="004D445F">
      <w:pPr>
        <w:pStyle w:val="BodyText"/>
        <w:rPr>
          <w:noProof/>
        </w:rPr>
      </w:pPr>
      <w:r w:rsidRPr="00317703">
        <w:rPr>
          <w:noProof/>
          <w:u w:val="single"/>
        </w:rPr>
        <w:t>KSH juhtekspert</w:t>
      </w:r>
      <w:r w:rsidRPr="00AE1432">
        <w:rPr>
          <w:noProof/>
        </w:rPr>
        <w:t xml:space="preserve"> on </w:t>
      </w:r>
      <w:r>
        <w:rPr>
          <w:noProof/>
        </w:rPr>
        <w:t>Hendrik Puhkim.</w:t>
      </w:r>
    </w:p>
    <w:p w:rsidR="004D445F" w:rsidRPr="00C37411" w:rsidRDefault="004D445F" w:rsidP="004D445F">
      <w:pPr>
        <w:pStyle w:val="BodyText"/>
        <w:rPr>
          <w:i/>
          <w:szCs w:val="18"/>
        </w:rPr>
      </w:pPr>
      <w:r w:rsidRPr="00C37411">
        <w:rPr>
          <w:i/>
          <w:szCs w:val="18"/>
        </w:rPr>
        <w:t xml:space="preserve">Töörühma juht, Hendrik </w:t>
      </w:r>
      <w:proofErr w:type="spellStart"/>
      <w:r w:rsidRPr="00C37411">
        <w:rPr>
          <w:i/>
          <w:szCs w:val="18"/>
        </w:rPr>
        <w:t>Puhkimi</w:t>
      </w:r>
      <w:proofErr w:type="spellEnd"/>
      <w:r w:rsidRPr="00C37411">
        <w:rPr>
          <w:i/>
          <w:szCs w:val="18"/>
        </w:rPr>
        <w:t xml:space="preserve"> pädevuse vastavus keskkonnamõju hindamise ja keskkonnaju</w:t>
      </w:r>
      <w:r w:rsidRPr="00C37411">
        <w:rPr>
          <w:i/>
          <w:szCs w:val="18"/>
        </w:rPr>
        <w:t>h</w:t>
      </w:r>
      <w:r w:rsidRPr="00C37411">
        <w:rPr>
          <w:i/>
          <w:szCs w:val="18"/>
        </w:rPr>
        <w:t>timissüsteemi seaduse § 34 lõikes 3 nimetatud keskkonnamõju strateegilise hindamise (KSH) eksperdi nõuetele:</w:t>
      </w:r>
    </w:p>
    <w:p w:rsidR="004D445F" w:rsidRPr="00C37411" w:rsidRDefault="004D445F" w:rsidP="00890AA6">
      <w:pPr>
        <w:pStyle w:val="BodyText"/>
        <w:numPr>
          <w:ilvl w:val="0"/>
          <w:numId w:val="19"/>
        </w:numPr>
        <w:rPr>
          <w:i/>
          <w:szCs w:val="18"/>
        </w:rPr>
      </w:pPr>
      <w:r w:rsidRPr="00C37411">
        <w:rPr>
          <w:i/>
          <w:szCs w:val="18"/>
          <w:u w:val="single"/>
        </w:rPr>
        <w:t>kõrgharidus</w:t>
      </w:r>
      <w:r w:rsidRPr="00C37411">
        <w:rPr>
          <w:i/>
          <w:szCs w:val="18"/>
        </w:rPr>
        <w:t>: bakalaureusekraad geograafias (Tartu Ülikool, 1997-2002), magistrikraad geograafias (</w:t>
      </w:r>
      <w:proofErr w:type="spellStart"/>
      <w:r w:rsidRPr="00C37411">
        <w:rPr>
          <w:i/>
          <w:szCs w:val="18"/>
        </w:rPr>
        <w:t>Université</w:t>
      </w:r>
      <w:proofErr w:type="spellEnd"/>
      <w:r w:rsidRPr="00C37411">
        <w:rPr>
          <w:i/>
          <w:szCs w:val="18"/>
        </w:rPr>
        <w:t xml:space="preserve"> Joseph </w:t>
      </w:r>
      <w:proofErr w:type="spellStart"/>
      <w:r w:rsidRPr="00C37411">
        <w:rPr>
          <w:i/>
          <w:szCs w:val="18"/>
        </w:rPr>
        <w:t>Fourier</w:t>
      </w:r>
      <w:proofErr w:type="spellEnd"/>
      <w:r w:rsidRPr="00C37411">
        <w:rPr>
          <w:i/>
          <w:szCs w:val="18"/>
        </w:rPr>
        <w:t>, 2005-2006), magistrantuur keskkonnakorralduses (Tallinna Ülikool, 2004-2007);</w:t>
      </w:r>
    </w:p>
    <w:p w:rsidR="004D445F" w:rsidRPr="00C37411" w:rsidRDefault="004D445F" w:rsidP="00890AA6">
      <w:pPr>
        <w:pStyle w:val="BodyText"/>
        <w:numPr>
          <w:ilvl w:val="0"/>
          <w:numId w:val="19"/>
        </w:numPr>
        <w:rPr>
          <w:i/>
          <w:szCs w:val="18"/>
        </w:rPr>
      </w:pPr>
      <w:r w:rsidRPr="00C37411">
        <w:rPr>
          <w:i/>
          <w:szCs w:val="18"/>
          <w:u w:val="single"/>
        </w:rPr>
        <w:t>töökogemus</w:t>
      </w:r>
      <w:r w:rsidRPr="00C37411">
        <w:rPr>
          <w:i/>
          <w:szCs w:val="18"/>
        </w:rPr>
        <w:t>: 7-aastane (2001-2006) töökogemus keskkonnamõju hindamise ja keskko</w:t>
      </w:r>
      <w:r w:rsidRPr="00C37411">
        <w:rPr>
          <w:i/>
          <w:szCs w:val="18"/>
        </w:rPr>
        <w:t>n</w:t>
      </w:r>
      <w:r w:rsidRPr="00C37411">
        <w:rPr>
          <w:i/>
          <w:szCs w:val="18"/>
        </w:rPr>
        <w:t xml:space="preserve">namõju strateegilise hindamise alal (2001-2006 Maanteeameti planeeringute osakonna peaspetsialist keskkonnaalal; 2006- praeguseni </w:t>
      </w:r>
      <w:proofErr w:type="spellStart"/>
      <w:r w:rsidRPr="00C37411">
        <w:rPr>
          <w:i/>
          <w:szCs w:val="18"/>
        </w:rPr>
        <w:t>Ramboll</w:t>
      </w:r>
      <w:proofErr w:type="spellEnd"/>
      <w:r w:rsidRPr="00C37411">
        <w:rPr>
          <w:i/>
          <w:szCs w:val="18"/>
        </w:rPr>
        <w:t xml:space="preserve"> Eesti AS keskkonnaosakonna j</w:t>
      </w:r>
      <w:r w:rsidRPr="00C37411">
        <w:rPr>
          <w:i/>
          <w:szCs w:val="18"/>
        </w:rPr>
        <w:t>u</w:t>
      </w:r>
      <w:r w:rsidRPr="00C37411">
        <w:rPr>
          <w:i/>
          <w:szCs w:val="18"/>
        </w:rPr>
        <w:t xml:space="preserve">hataja); </w:t>
      </w:r>
    </w:p>
    <w:p w:rsidR="004D445F" w:rsidRPr="00C37411" w:rsidRDefault="004D445F" w:rsidP="00890AA6">
      <w:pPr>
        <w:pStyle w:val="BodyText"/>
        <w:numPr>
          <w:ilvl w:val="0"/>
          <w:numId w:val="19"/>
        </w:numPr>
        <w:rPr>
          <w:i/>
          <w:szCs w:val="18"/>
        </w:rPr>
      </w:pPr>
      <w:r w:rsidRPr="00C37411">
        <w:rPr>
          <w:i/>
          <w:szCs w:val="18"/>
          <w:u w:val="single"/>
        </w:rPr>
        <w:t>strateegilise planeerimise koolitus</w:t>
      </w:r>
      <w:r w:rsidRPr="00C37411">
        <w:rPr>
          <w:i/>
          <w:szCs w:val="18"/>
        </w:rPr>
        <w:t>: 2004. a läbitud kursus „Strateegiline planeerimine” (120 tundi, 3AP, Tallinna Ülikool) ulatuses ning sooritatud eksam tulemusele „väga hea”;</w:t>
      </w:r>
    </w:p>
    <w:p w:rsidR="004D445F" w:rsidRPr="00E26E7F" w:rsidRDefault="004D445F" w:rsidP="00890AA6">
      <w:pPr>
        <w:pStyle w:val="BodyText"/>
        <w:numPr>
          <w:ilvl w:val="0"/>
          <w:numId w:val="19"/>
        </w:numPr>
        <w:rPr>
          <w:i/>
          <w:szCs w:val="18"/>
        </w:rPr>
      </w:pPr>
      <w:r w:rsidRPr="00C37411">
        <w:rPr>
          <w:i/>
          <w:szCs w:val="18"/>
          <w:u w:val="single"/>
        </w:rPr>
        <w:t>KSH põhimõtete, protseduuri ja seonduvate õigusaktide tundmine</w:t>
      </w:r>
      <w:r w:rsidRPr="00C37411">
        <w:rPr>
          <w:i/>
          <w:szCs w:val="18"/>
        </w:rPr>
        <w:t>: läbitud kursused 2004. a „Strateegilise keskkonnamõju hindamine” (160 tundi, Tallinna Ülikool), 7-aastane töökogemus keskkonnamõju hindamise ja keskkonnamõju strateegilise hindamise alal, mis on andnud teadmised ja praktika KSH põhimõtete, protseduuri ja asjakohaste õigu</w:t>
      </w:r>
      <w:r w:rsidRPr="00C37411">
        <w:rPr>
          <w:i/>
          <w:szCs w:val="18"/>
        </w:rPr>
        <w:t>s</w:t>
      </w:r>
      <w:r w:rsidRPr="00C37411">
        <w:rPr>
          <w:i/>
          <w:szCs w:val="18"/>
        </w:rPr>
        <w:t>aktide tundmise kohta.</w:t>
      </w:r>
    </w:p>
    <w:p w:rsidR="004D445F" w:rsidRPr="00317703" w:rsidRDefault="004D445F" w:rsidP="004D445F">
      <w:pPr>
        <w:pStyle w:val="BodyText"/>
        <w:rPr>
          <w:noProof/>
        </w:rPr>
      </w:pPr>
      <w:r w:rsidRPr="00A47663">
        <w:rPr>
          <w:noProof/>
          <w:u w:val="single"/>
        </w:rPr>
        <w:t>Töörühma liikmed</w:t>
      </w:r>
      <w:r>
        <w:rPr>
          <w:noProof/>
        </w:rPr>
        <w:t xml:space="preserve"> on keskkonnaspetsialist Liis Tikerpuu</w:t>
      </w:r>
      <w:r w:rsidR="00735818">
        <w:rPr>
          <w:noProof/>
        </w:rPr>
        <w:t xml:space="preserve"> (sotsiaalmajandus</w:t>
      </w:r>
      <w:r w:rsidR="00CF2CFB">
        <w:rPr>
          <w:noProof/>
        </w:rPr>
        <w:t>e</w:t>
      </w:r>
      <w:r w:rsidR="00735818">
        <w:rPr>
          <w:noProof/>
        </w:rPr>
        <w:t xml:space="preserve"> valdkond, üldised osad)</w:t>
      </w:r>
      <w:r w:rsidRPr="00AE1432">
        <w:rPr>
          <w:noProof/>
        </w:rPr>
        <w:t>,</w:t>
      </w:r>
      <w:r>
        <w:rPr>
          <w:noProof/>
        </w:rPr>
        <w:t xml:space="preserve"> keskkonnatehnik Esta Rahno</w:t>
      </w:r>
      <w:r w:rsidR="00735818">
        <w:rPr>
          <w:noProof/>
        </w:rPr>
        <w:t xml:space="preserve"> (müra ja vibratsiooni valdkond)</w:t>
      </w:r>
      <w:r>
        <w:rPr>
          <w:noProof/>
        </w:rPr>
        <w:t>,</w:t>
      </w:r>
      <w:r w:rsidRPr="00AE1432">
        <w:rPr>
          <w:noProof/>
        </w:rPr>
        <w:t xml:space="preserve"> bioloog Raimo Pajula</w:t>
      </w:r>
      <w:r w:rsidR="00735818">
        <w:rPr>
          <w:noProof/>
        </w:rPr>
        <w:t xml:space="preserve"> </w:t>
      </w:r>
      <w:r w:rsidR="00735818">
        <w:rPr>
          <w:noProof/>
        </w:rPr>
        <w:lastRenderedPageBreak/>
        <w:t>(looduskeskkond)</w:t>
      </w:r>
      <w:r w:rsidRPr="00AE1432">
        <w:rPr>
          <w:noProof/>
        </w:rPr>
        <w:t xml:space="preserve">, </w:t>
      </w:r>
      <w:r>
        <w:rPr>
          <w:noProof/>
        </w:rPr>
        <w:t>maastikuarhtiekt Eneli Niinepuu</w:t>
      </w:r>
      <w:r w:rsidR="00735818">
        <w:rPr>
          <w:noProof/>
        </w:rPr>
        <w:t xml:space="preserve"> (arhitektuuri mälestised)</w:t>
      </w:r>
      <w:r w:rsidRPr="00AE1432">
        <w:rPr>
          <w:noProof/>
        </w:rPr>
        <w:t>, hüdrogeoloog Kersti Ritsberg</w:t>
      </w:r>
      <w:r w:rsidR="00735818">
        <w:rPr>
          <w:noProof/>
        </w:rPr>
        <w:t xml:space="preserve"> (geoloogia ja vee valdkonnad)</w:t>
      </w:r>
      <w:r w:rsidR="00C26F1D">
        <w:rPr>
          <w:noProof/>
        </w:rPr>
        <w:t>, liiklusekspert Ain Kendra</w:t>
      </w:r>
      <w:r w:rsidR="00712252">
        <w:rPr>
          <w:noProof/>
        </w:rPr>
        <w:t xml:space="preserve"> (liiklus</w:t>
      </w:r>
      <w:r w:rsidR="00735818">
        <w:rPr>
          <w:noProof/>
        </w:rPr>
        <w:t>korraldus)</w:t>
      </w:r>
      <w:r w:rsidRPr="00AE1432">
        <w:rPr>
          <w:noProof/>
        </w:rPr>
        <w:t xml:space="preserve"> ja veeinsener Piret Kikkas</w:t>
      </w:r>
      <w:r w:rsidR="00735818">
        <w:rPr>
          <w:noProof/>
        </w:rPr>
        <w:t xml:space="preserve"> (vee  ja kanalisatsioon torustikud)</w:t>
      </w:r>
      <w:r w:rsidRPr="00AE1432">
        <w:rPr>
          <w:noProof/>
        </w:rPr>
        <w:t xml:space="preserve">. </w:t>
      </w:r>
    </w:p>
    <w:p w:rsidR="004D445F" w:rsidRPr="004D445F" w:rsidRDefault="004D445F" w:rsidP="004D445F">
      <w:pPr>
        <w:pStyle w:val="BodyText"/>
      </w:pPr>
    </w:p>
    <w:p w:rsidR="004D445F" w:rsidRDefault="004D445F" w:rsidP="004D445F">
      <w:pPr>
        <w:pStyle w:val="Heading1"/>
      </w:pPr>
      <w:bookmarkStart w:id="19" w:name="_Toc293056174"/>
      <w:r>
        <w:lastRenderedPageBreak/>
        <w:t>Narva vanalinna linnaosa üldplaneeringu seos asjakohaste strateegiliste ja planeeringu d</w:t>
      </w:r>
      <w:r>
        <w:t>o</w:t>
      </w:r>
      <w:r>
        <w:t>kumentidega</w:t>
      </w:r>
      <w:bookmarkEnd w:id="19"/>
    </w:p>
    <w:p w:rsidR="004D445F" w:rsidRPr="00193A7D" w:rsidRDefault="004D445F" w:rsidP="00890AA6">
      <w:pPr>
        <w:pStyle w:val="BodyText"/>
        <w:numPr>
          <w:ilvl w:val="0"/>
          <w:numId w:val="18"/>
        </w:numPr>
        <w:rPr>
          <w:b/>
        </w:rPr>
      </w:pPr>
      <w:r w:rsidRPr="00193A7D">
        <w:rPr>
          <w:b/>
        </w:rPr>
        <w:t>Ida-Viru maakonnaplaneering</w:t>
      </w:r>
    </w:p>
    <w:p w:rsidR="002E4088" w:rsidRPr="00A362C2" w:rsidRDefault="002E4088" w:rsidP="00A362C2">
      <w:pPr>
        <w:pStyle w:val="BodyText"/>
      </w:pPr>
      <w:r w:rsidRPr="00A362C2">
        <w:t>Ida-Viru maakonnaplaneering aitab ette näha keskkonna võimalikke muudatusi ja õigeaegselt sekkuda selle tagajärjel tekkivatesse mõjutustesse. Maakonnaplaneeringus on toodud välja, et paljud tiheasulad selles piirkonnas (sh Narva linn) asuvad suuremate saasteallikate: põlevkiv</w:t>
      </w:r>
      <w:r w:rsidRPr="00A362C2">
        <w:t>i</w:t>
      </w:r>
      <w:r w:rsidRPr="00A362C2">
        <w:t>tootmise, keemiatööstuse, Silmeti töötlemisjääkide ja elektrijaamade vahetus tsoonis. Nimetatu nõuab erilise tähelepanu pööramist linnade haljasaladele ja lähiümbruse metsadele, milliste funktsiooniks on puhkevõimaluste loomine ja elukeskkonna parandamine.</w:t>
      </w:r>
      <w:r w:rsidR="00256F9B" w:rsidRPr="00A362C2">
        <w:t xml:space="preserve"> </w:t>
      </w:r>
    </w:p>
    <w:p w:rsidR="00AF243B" w:rsidRPr="00A362C2" w:rsidRDefault="00AF243B" w:rsidP="00A362C2">
      <w:pPr>
        <w:pStyle w:val="BodyText"/>
      </w:pPr>
      <w:r w:rsidRPr="00A362C2">
        <w:t>Maakonnaplaneering rõhutab, et a</w:t>
      </w:r>
      <w:r w:rsidR="00256F9B" w:rsidRPr="00A362C2">
        <w:t>sulate ja linnade normaalne funktsioneerimine sõltub eelkõige kommunaalmajanduse põhilülide - veevarustuse ja kanalisatsiooni õigest korraldamisest. Otsta</w:t>
      </w:r>
      <w:r w:rsidR="00256F9B" w:rsidRPr="00A362C2">
        <w:t>r</w:t>
      </w:r>
      <w:r w:rsidR="00256F9B" w:rsidRPr="00A362C2">
        <w:t>bekas on teha täiendavad uuringud nende süsteemide tegeliku olukorra selgitamiseks.</w:t>
      </w:r>
      <w:r w:rsidRPr="00A362C2">
        <w:t xml:space="preserve"> </w:t>
      </w:r>
    </w:p>
    <w:p w:rsidR="00256F9B" w:rsidRPr="00A362C2" w:rsidRDefault="00AF243B" w:rsidP="00A362C2">
      <w:pPr>
        <w:pStyle w:val="BodyText"/>
      </w:pPr>
      <w:r w:rsidRPr="00A362C2">
        <w:t>Narva vanalinna planeeringu rakendamise käigus on oluline silmas pidada infrastruktuuride tehn</w:t>
      </w:r>
      <w:r w:rsidRPr="00A362C2">
        <w:t>i</w:t>
      </w:r>
      <w:r w:rsidRPr="00A362C2">
        <w:t>list olukorda.</w:t>
      </w:r>
    </w:p>
    <w:p w:rsidR="00AF243B" w:rsidRDefault="00AF243B" w:rsidP="00A362C2">
      <w:pPr>
        <w:pStyle w:val="BodyText"/>
      </w:pPr>
      <w:r w:rsidRPr="00A362C2">
        <w:t>Maakonnaplaneeringus on välja toodud, et kuna rahvusvaheline turism ja äritegevus käivad käs</w:t>
      </w:r>
      <w:r w:rsidRPr="00A362C2">
        <w:t>i</w:t>
      </w:r>
      <w:r w:rsidRPr="00A362C2">
        <w:t xml:space="preserve">käes, siis </w:t>
      </w:r>
      <w:r w:rsidR="00A362C2">
        <w:t>on</w:t>
      </w:r>
      <w:r w:rsidRPr="00A362C2">
        <w:t xml:space="preserve"> otstarbeka</w:t>
      </w:r>
      <w:r w:rsidR="00A362C2">
        <w:t>s</w:t>
      </w:r>
      <w:r w:rsidRPr="00A362C2">
        <w:t xml:space="preserve"> ehitada hulgikaubabaasid, rahvusvahelised ärikeskused ja pangad li</w:t>
      </w:r>
      <w:r w:rsidRPr="00A362C2">
        <w:t>n</w:t>
      </w:r>
      <w:r w:rsidRPr="00A362C2">
        <w:t>nadesse. See tagab ka linnade oleva territooriumi parema ärakasutamise ja vaba tööjõu rake</w:t>
      </w:r>
      <w:r w:rsidRPr="00A362C2">
        <w:t>n</w:t>
      </w:r>
      <w:r w:rsidRPr="00A362C2">
        <w:t>damise. Seega võib öelda, et Narva vanalinna turisminduse edendamine ning äripindade ra</w:t>
      </w:r>
      <w:r>
        <w:t>jamine on kooskõlas Ida-Viru maakonnaplaneeringuga.</w:t>
      </w:r>
    </w:p>
    <w:p w:rsidR="00850573" w:rsidRDefault="00850573" w:rsidP="00850573">
      <w:pPr>
        <w:pStyle w:val="BodyText"/>
      </w:pPr>
      <w:r>
        <w:t>Suurte tööstuslike linnade elanike lühiajalise puhkuse korraldamine eeldab teenindus- ja tran</w:t>
      </w:r>
      <w:r>
        <w:t>s</w:t>
      </w:r>
      <w:r>
        <w:t>pordiprobleemide lahendamist, linnade osalust tagamaa puhkepiirkondade planeerimisel, heako</w:t>
      </w:r>
      <w:r>
        <w:t>r</w:t>
      </w:r>
      <w:r>
        <w:t>rastamisel ja esmajärjekorras vajalike objektide väljaehitamisel (juurdepääsud, parklad, vete</w:t>
      </w:r>
      <w:r>
        <w:t>l</w:t>
      </w:r>
      <w:r>
        <w:t>pääste, side jne.).</w:t>
      </w:r>
    </w:p>
    <w:p w:rsidR="004D445F" w:rsidRPr="00A362C2" w:rsidRDefault="00562198" w:rsidP="004D445F">
      <w:pPr>
        <w:pStyle w:val="BodyText"/>
        <w:rPr>
          <w:u w:val="single"/>
        </w:rPr>
      </w:pPr>
      <w:r w:rsidRPr="00A362C2">
        <w:rPr>
          <w:u w:val="single"/>
        </w:rPr>
        <w:t>Narva vanalinna linnaosa üldplaneering arvestab Ida-Viru maakonnaplaneeringut.</w:t>
      </w:r>
    </w:p>
    <w:p w:rsidR="006E1C8D" w:rsidRPr="00193A7D" w:rsidRDefault="006E1C8D" w:rsidP="00890AA6">
      <w:pPr>
        <w:pStyle w:val="BodyText"/>
        <w:numPr>
          <w:ilvl w:val="0"/>
          <w:numId w:val="18"/>
        </w:numPr>
        <w:rPr>
          <w:b/>
        </w:rPr>
      </w:pPr>
      <w:r w:rsidRPr="00193A7D">
        <w:rPr>
          <w:b/>
        </w:rPr>
        <w:t>Ida-Virumaa asustust ja maakasutust suunavad keskkonnatingimused</w:t>
      </w:r>
    </w:p>
    <w:p w:rsidR="00193A7D" w:rsidRDefault="00193A7D" w:rsidP="00193A7D">
      <w:pPr>
        <w:pStyle w:val="BodyText"/>
      </w:pPr>
      <w:r>
        <w:t>Nimetatud dokumendist on välja toodud ohud, mida tule</w:t>
      </w:r>
      <w:r w:rsidR="00A362C2">
        <w:t xml:space="preserve">b </w:t>
      </w:r>
      <w:r>
        <w:t>vältida ning püüda eemaldada vanali</w:t>
      </w:r>
      <w:r>
        <w:t>n</w:t>
      </w:r>
      <w:r>
        <w:t xml:space="preserve">na konteksti arvesse võttes: </w:t>
      </w:r>
    </w:p>
    <w:p w:rsidR="00193A7D" w:rsidRDefault="00193A7D" w:rsidP="00890AA6">
      <w:pPr>
        <w:pStyle w:val="BodyText"/>
        <w:numPr>
          <w:ilvl w:val="1"/>
          <w:numId w:val="18"/>
        </w:numPr>
      </w:pPr>
      <w:r>
        <w:t>Peamiseks ohufaktoriks võib kujuneda korterkaupluste ja –büroode rajamine aj</w:t>
      </w:r>
      <w:r>
        <w:t>a</w:t>
      </w:r>
      <w:r>
        <w:t>looliselt väärtuslikesse hoonetesse.</w:t>
      </w:r>
    </w:p>
    <w:p w:rsidR="00193A7D" w:rsidRDefault="00193A7D" w:rsidP="00890AA6">
      <w:pPr>
        <w:pStyle w:val="BodyText"/>
        <w:numPr>
          <w:ilvl w:val="1"/>
          <w:numId w:val="18"/>
        </w:numPr>
      </w:pPr>
      <w:r>
        <w:t xml:space="preserve">Segavaks faktoriks on Narva jõe kaldapiirkonna suletus. </w:t>
      </w:r>
    </w:p>
    <w:p w:rsidR="00193A7D" w:rsidRPr="00E34041" w:rsidRDefault="00193A7D" w:rsidP="00890AA6">
      <w:pPr>
        <w:pStyle w:val="BodyText"/>
        <w:numPr>
          <w:ilvl w:val="1"/>
          <w:numId w:val="18"/>
        </w:numPr>
      </w:pPr>
      <w:r>
        <w:t>Samuti transiitliiklus ja tollitsoon Narva kesklinnas. Viimane eraldab Narva ba</w:t>
      </w:r>
      <w:r>
        <w:t>s</w:t>
      </w:r>
      <w:r>
        <w:t>tionide ala ja Pimeaia ülejäänud linnast mistõttu turistide pääs olulistele objekt</w:t>
      </w:r>
      <w:r>
        <w:t>i</w:t>
      </w:r>
      <w:r>
        <w:t>dele on takistatud.</w:t>
      </w:r>
    </w:p>
    <w:p w:rsidR="006E1C8D" w:rsidRDefault="00193A7D" w:rsidP="006E1C8D">
      <w:pPr>
        <w:pStyle w:val="BodyText"/>
      </w:pPr>
      <w:r>
        <w:t>Ida-Virumaa suunavatest keskkonnatingimustest ära toodud</w:t>
      </w:r>
      <w:r w:rsidR="00E34041">
        <w:t xml:space="preserve"> soovitused seonduvalt Narva van</w:t>
      </w:r>
      <w:r w:rsidR="00E34041">
        <w:t>a</w:t>
      </w:r>
      <w:r w:rsidR="00E34041">
        <w:t>linnaga:</w:t>
      </w:r>
    </w:p>
    <w:p w:rsidR="00193A7D" w:rsidRDefault="00E34041" w:rsidP="00890AA6">
      <w:pPr>
        <w:pStyle w:val="BodyText"/>
        <w:numPr>
          <w:ilvl w:val="1"/>
          <w:numId w:val="18"/>
        </w:numPr>
        <w:rPr>
          <w:szCs w:val="20"/>
        </w:rPr>
      </w:pPr>
      <w:r w:rsidRPr="00E34041">
        <w:rPr>
          <w:szCs w:val="20"/>
        </w:rPr>
        <w:t>Kapitaalremonti vajab raekoja hoone, korrastada tule</w:t>
      </w:r>
      <w:r w:rsidR="00A362C2">
        <w:rPr>
          <w:szCs w:val="20"/>
        </w:rPr>
        <w:t>b</w:t>
      </w:r>
      <w:r w:rsidRPr="00E34041">
        <w:rPr>
          <w:szCs w:val="20"/>
        </w:rPr>
        <w:t xml:space="preserve"> ka selle</w:t>
      </w:r>
      <w:r>
        <w:rPr>
          <w:szCs w:val="20"/>
        </w:rPr>
        <w:t xml:space="preserve"> </w:t>
      </w:r>
      <w:r w:rsidRPr="00E34041">
        <w:rPr>
          <w:szCs w:val="20"/>
        </w:rPr>
        <w:t xml:space="preserve">ümbrust. </w:t>
      </w:r>
    </w:p>
    <w:p w:rsidR="00193A7D" w:rsidRDefault="00E34041" w:rsidP="00890AA6">
      <w:pPr>
        <w:pStyle w:val="BodyText"/>
        <w:numPr>
          <w:ilvl w:val="1"/>
          <w:numId w:val="18"/>
        </w:numPr>
        <w:rPr>
          <w:szCs w:val="20"/>
        </w:rPr>
      </w:pPr>
      <w:r w:rsidRPr="00E34041">
        <w:rPr>
          <w:szCs w:val="20"/>
        </w:rPr>
        <w:t>Narvasse võiks paigal</w:t>
      </w:r>
      <w:r>
        <w:rPr>
          <w:szCs w:val="20"/>
        </w:rPr>
        <w:t>dada mälestustahvl</w:t>
      </w:r>
      <w:r w:rsidRPr="00E34041">
        <w:rPr>
          <w:szCs w:val="20"/>
        </w:rPr>
        <w:t>id või -viidad kümnetele siit pärit Eesti</w:t>
      </w:r>
      <w:r>
        <w:rPr>
          <w:szCs w:val="20"/>
        </w:rPr>
        <w:t xml:space="preserve"> </w:t>
      </w:r>
      <w:r w:rsidRPr="00E34041">
        <w:rPr>
          <w:szCs w:val="20"/>
        </w:rPr>
        <w:t xml:space="preserve">avaliku elu tegelastele. </w:t>
      </w:r>
    </w:p>
    <w:p w:rsidR="00193A7D" w:rsidRDefault="00E34041" w:rsidP="00890AA6">
      <w:pPr>
        <w:pStyle w:val="BodyText"/>
        <w:numPr>
          <w:ilvl w:val="1"/>
          <w:numId w:val="18"/>
        </w:numPr>
        <w:rPr>
          <w:szCs w:val="20"/>
        </w:rPr>
      </w:pPr>
      <w:r w:rsidRPr="00E34041">
        <w:rPr>
          <w:szCs w:val="20"/>
        </w:rPr>
        <w:t>Senisest paremini tule</w:t>
      </w:r>
      <w:r w:rsidR="00A362C2">
        <w:rPr>
          <w:szCs w:val="20"/>
        </w:rPr>
        <w:t>b</w:t>
      </w:r>
      <w:r w:rsidRPr="00E34041">
        <w:rPr>
          <w:szCs w:val="20"/>
        </w:rPr>
        <w:t xml:space="preserve"> teadvustada Narva rolli Eesti kultuuriloos.</w:t>
      </w:r>
      <w:r>
        <w:rPr>
          <w:szCs w:val="20"/>
        </w:rPr>
        <w:t xml:space="preserve"> </w:t>
      </w:r>
    </w:p>
    <w:p w:rsidR="00193A7D" w:rsidRDefault="00E34041" w:rsidP="00890AA6">
      <w:pPr>
        <w:pStyle w:val="BodyText"/>
        <w:numPr>
          <w:ilvl w:val="1"/>
          <w:numId w:val="18"/>
        </w:numPr>
        <w:rPr>
          <w:szCs w:val="20"/>
        </w:rPr>
      </w:pPr>
      <w:r w:rsidRPr="00E34041">
        <w:rPr>
          <w:szCs w:val="20"/>
        </w:rPr>
        <w:t>Kindlasti tule</w:t>
      </w:r>
      <w:r w:rsidR="00A362C2">
        <w:rPr>
          <w:szCs w:val="20"/>
        </w:rPr>
        <w:t>b</w:t>
      </w:r>
      <w:r w:rsidRPr="00E34041">
        <w:rPr>
          <w:szCs w:val="20"/>
        </w:rPr>
        <w:t xml:space="preserve"> viia transiitliiklus Venemaaga kesklinnast välja. </w:t>
      </w:r>
    </w:p>
    <w:p w:rsidR="00F96B50" w:rsidRDefault="00E34041" w:rsidP="00890AA6">
      <w:pPr>
        <w:pStyle w:val="BodyText"/>
        <w:numPr>
          <w:ilvl w:val="1"/>
          <w:numId w:val="18"/>
        </w:numPr>
        <w:rPr>
          <w:szCs w:val="20"/>
        </w:rPr>
      </w:pPr>
      <w:r w:rsidRPr="00E34041">
        <w:rPr>
          <w:szCs w:val="20"/>
        </w:rPr>
        <w:t>Koostöös Venemaa võimude</w:t>
      </w:r>
      <w:r>
        <w:rPr>
          <w:szCs w:val="20"/>
        </w:rPr>
        <w:t xml:space="preserve"> </w:t>
      </w:r>
      <w:r w:rsidRPr="00E34041">
        <w:rPr>
          <w:szCs w:val="20"/>
        </w:rPr>
        <w:t>tule</w:t>
      </w:r>
      <w:r w:rsidR="00A362C2">
        <w:rPr>
          <w:szCs w:val="20"/>
        </w:rPr>
        <w:t>b</w:t>
      </w:r>
      <w:r w:rsidRPr="00E34041">
        <w:rPr>
          <w:szCs w:val="20"/>
        </w:rPr>
        <w:t xml:space="preserve"> teha kättesaadavamaks Jaanilinna kindluse ja Kreenholmi Jaanilinna-poolse kvartali</w:t>
      </w:r>
      <w:r>
        <w:rPr>
          <w:szCs w:val="20"/>
        </w:rPr>
        <w:t xml:space="preserve"> </w:t>
      </w:r>
      <w:r w:rsidRPr="00E34041">
        <w:rPr>
          <w:szCs w:val="20"/>
        </w:rPr>
        <w:t xml:space="preserve">külastamine, avada külastamiseks Narva jõe kaldaäärne piirkond. </w:t>
      </w:r>
    </w:p>
    <w:p w:rsidR="00F96B50" w:rsidRPr="00F96B50" w:rsidRDefault="00F96B50" w:rsidP="00890AA6">
      <w:pPr>
        <w:pStyle w:val="BodyText"/>
        <w:numPr>
          <w:ilvl w:val="1"/>
          <w:numId w:val="18"/>
        </w:numPr>
        <w:rPr>
          <w:szCs w:val="20"/>
        </w:rPr>
      </w:pPr>
      <w:r w:rsidRPr="00F96B50">
        <w:rPr>
          <w:rFonts w:ascii="Arial" w:hAnsi="Arial" w:cs="Arial"/>
          <w:sz w:val="20"/>
          <w:szCs w:val="20"/>
        </w:rPr>
        <w:lastRenderedPageBreak/>
        <w:t>Turisminduses teenindav pool (toitlustus, majutus jne) vajab arendamist</w:t>
      </w:r>
      <w:r>
        <w:rPr>
          <w:rFonts w:ascii="Arial" w:hAnsi="Arial" w:cs="Arial"/>
          <w:sz w:val="20"/>
          <w:szCs w:val="20"/>
        </w:rPr>
        <w:t>.</w:t>
      </w:r>
    </w:p>
    <w:p w:rsidR="00F96B50" w:rsidRPr="00F96B50" w:rsidRDefault="00F96B50" w:rsidP="00890AA6">
      <w:pPr>
        <w:pStyle w:val="BodyText"/>
        <w:numPr>
          <w:ilvl w:val="1"/>
          <w:numId w:val="18"/>
        </w:numPr>
        <w:rPr>
          <w:szCs w:val="20"/>
        </w:rPr>
      </w:pPr>
      <w:r w:rsidRPr="00F96B50">
        <w:rPr>
          <w:rFonts w:ascii="Arial" w:hAnsi="Arial" w:cs="Arial"/>
          <w:sz w:val="20"/>
          <w:szCs w:val="20"/>
        </w:rPr>
        <w:t xml:space="preserve">Vähesed Narvas säilinud barokkstiilis hooneid väärivad taastamist. </w:t>
      </w:r>
    </w:p>
    <w:p w:rsidR="00F96B50" w:rsidRPr="00F96B50" w:rsidRDefault="00F96B50" w:rsidP="00890AA6">
      <w:pPr>
        <w:pStyle w:val="BodyText"/>
        <w:numPr>
          <w:ilvl w:val="1"/>
          <w:numId w:val="18"/>
        </w:numPr>
        <w:rPr>
          <w:szCs w:val="20"/>
        </w:rPr>
      </w:pPr>
      <w:r w:rsidRPr="00F96B50">
        <w:rPr>
          <w:rFonts w:ascii="Arial" w:hAnsi="Arial" w:cs="Arial"/>
          <w:sz w:val="20"/>
          <w:szCs w:val="20"/>
        </w:rPr>
        <w:t>Ebasoovitav on stiililt mittesobivate uusehitiste rajamine (või olemasolevate hoonete ümberehitamine).</w:t>
      </w:r>
    </w:p>
    <w:p w:rsidR="00E34041" w:rsidRPr="00A362C2" w:rsidRDefault="00193A7D" w:rsidP="006E1C8D">
      <w:pPr>
        <w:pStyle w:val="BodyText"/>
        <w:rPr>
          <w:u w:val="single"/>
        </w:rPr>
      </w:pPr>
      <w:r w:rsidRPr="00A362C2">
        <w:rPr>
          <w:u w:val="single"/>
        </w:rPr>
        <w:t>Narva vanalinna üldplaneering on arvesse võtnud nii</w:t>
      </w:r>
      <w:r w:rsidR="00F96B50" w:rsidRPr="00A362C2">
        <w:rPr>
          <w:u w:val="single"/>
        </w:rPr>
        <w:t xml:space="preserve"> suunavates</w:t>
      </w:r>
      <w:r w:rsidRPr="00A362C2">
        <w:rPr>
          <w:u w:val="single"/>
        </w:rPr>
        <w:t xml:space="preserve"> keskkonnatingimustes mainitud ohuf</w:t>
      </w:r>
      <w:r w:rsidR="00F96B50" w:rsidRPr="00A362C2">
        <w:rPr>
          <w:u w:val="single"/>
        </w:rPr>
        <w:t>aktoreid kui ka</w:t>
      </w:r>
      <w:r w:rsidR="002B4391" w:rsidRPr="00A362C2">
        <w:rPr>
          <w:u w:val="single"/>
        </w:rPr>
        <w:t xml:space="preserve"> asjakohaseid soovitusi</w:t>
      </w:r>
      <w:r w:rsidR="00F96B50" w:rsidRPr="00A362C2">
        <w:rPr>
          <w:u w:val="single"/>
        </w:rPr>
        <w:t>.</w:t>
      </w:r>
    </w:p>
    <w:p w:rsidR="004D445F" w:rsidRDefault="004D445F" w:rsidP="00890AA6">
      <w:pPr>
        <w:pStyle w:val="BodyText"/>
        <w:numPr>
          <w:ilvl w:val="0"/>
          <w:numId w:val="18"/>
        </w:numPr>
        <w:rPr>
          <w:b/>
        </w:rPr>
      </w:pPr>
      <w:r w:rsidRPr="00F96B50">
        <w:rPr>
          <w:b/>
        </w:rPr>
        <w:t>Narva linna üldplaneering</w:t>
      </w:r>
      <w:r w:rsidR="00BF3395">
        <w:rPr>
          <w:b/>
        </w:rPr>
        <w:t xml:space="preserve"> 2000-2012</w:t>
      </w:r>
    </w:p>
    <w:p w:rsidR="006D76CB" w:rsidRPr="006D76CB" w:rsidRDefault="006D76CB" w:rsidP="006D76CB">
      <w:pPr>
        <w:pStyle w:val="BodyText"/>
      </w:pPr>
      <w:r w:rsidRPr="006D76CB">
        <w:t>Järgnevalt on välja toodud olulisemad arengusuunad ning soovitused Narva linna kehtivast ül</w:t>
      </w:r>
      <w:r w:rsidRPr="006D76CB">
        <w:t>d</w:t>
      </w:r>
      <w:r w:rsidRPr="006D76CB">
        <w:t>planeeringust</w:t>
      </w:r>
      <w:r>
        <w:t xml:space="preserve"> mis otse</w:t>
      </w:r>
      <w:r w:rsidR="00A362C2">
        <w:t>selt</w:t>
      </w:r>
      <w:r>
        <w:t xml:space="preserve"> või kauds</w:t>
      </w:r>
      <w:r w:rsidR="00A362C2">
        <w:t xml:space="preserve">elt </w:t>
      </w:r>
      <w:r>
        <w:t xml:space="preserve">puudutavad olemasolevat </w:t>
      </w:r>
      <w:r w:rsidR="003666FA">
        <w:t>vanalinna linnaosa üldplane</w:t>
      </w:r>
      <w:r w:rsidR="003666FA">
        <w:t>e</w:t>
      </w:r>
      <w:r w:rsidR="003666FA">
        <w:t>ringut</w:t>
      </w:r>
      <w:r w:rsidRPr="006D76CB">
        <w:t>.</w:t>
      </w:r>
    </w:p>
    <w:p w:rsidR="00F7073B" w:rsidRPr="00F7073B" w:rsidRDefault="006D76CB" w:rsidP="00F7073B">
      <w:pPr>
        <w:pStyle w:val="BodyText"/>
      </w:pPr>
      <w:r>
        <w:rPr>
          <w:i/>
        </w:rPr>
        <w:t>M</w:t>
      </w:r>
      <w:r w:rsidR="00F7073B" w:rsidRPr="00F7073B">
        <w:rPr>
          <w:i/>
        </w:rPr>
        <w:t>uutused majanduskeskkonnas</w:t>
      </w:r>
      <w:r w:rsidR="00F7073B" w:rsidRPr="00F7073B">
        <w:t xml:space="preserve"> -</w:t>
      </w:r>
      <w:r w:rsidR="00F7073B">
        <w:t xml:space="preserve"> </w:t>
      </w:r>
      <w:r w:rsidR="00F7073B" w:rsidRPr="00F7073B">
        <w:t>sekundaarsektori mitmekesistumine ja kvalitatiivne areng; te</w:t>
      </w:r>
      <w:r w:rsidR="00F7073B" w:rsidRPr="00F7073B">
        <w:t>r</w:t>
      </w:r>
      <w:r w:rsidR="00F7073B" w:rsidRPr="00F7073B">
        <w:t>ritooriumite</w:t>
      </w:r>
      <w:r w:rsidR="00F7073B">
        <w:t xml:space="preserve"> </w:t>
      </w:r>
      <w:r w:rsidR="00F7073B" w:rsidRPr="00F7073B">
        <w:t>intensiivsem kasutamine</w:t>
      </w:r>
      <w:r w:rsidR="00F7073B">
        <w:t xml:space="preserve">; </w:t>
      </w:r>
      <w:r w:rsidR="00F7073B" w:rsidRPr="00F7073B">
        <w:t>tertsiaarsektori (sh teenindus) nii kvantitatiivne kui kval</w:t>
      </w:r>
      <w:r w:rsidR="00F7073B" w:rsidRPr="00F7073B">
        <w:t>i</w:t>
      </w:r>
      <w:r w:rsidR="00F7073B" w:rsidRPr="00F7073B">
        <w:t>tatiivne laienemine</w:t>
      </w:r>
      <w:r w:rsidR="00F7073B">
        <w:t xml:space="preserve"> </w:t>
      </w:r>
      <w:r w:rsidR="00F7073B" w:rsidRPr="00F7073B">
        <w:t>täiendavate territooriumite reserveerimine on vajalik</w:t>
      </w:r>
    </w:p>
    <w:p w:rsidR="00F7073B" w:rsidRPr="00F7073B" w:rsidRDefault="006D76CB" w:rsidP="00F7073B">
      <w:pPr>
        <w:pStyle w:val="BodyText"/>
      </w:pPr>
      <w:r>
        <w:rPr>
          <w:i/>
        </w:rPr>
        <w:t>M</w:t>
      </w:r>
      <w:r w:rsidR="00F7073B" w:rsidRPr="00F7073B">
        <w:rPr>
          <w:i/>
        </w:rPr>
        <w:t>uutused elukeskkonnas</w:t>
      </w:r>
      <w:r w:rsidR="00F7073B" w:rsidRPr="00F7073B">
        <w:t xml:space="preserve"> -</w:t>
      </w:r>
      <w:r w:rsidR="00F7073B">
        <w:t xml:space="preserve"> </w:t>
      </w:r>
      <w:r w:rsidR="00F7073B" w:rsidRPr="00F7073B">
        <w:t>lisandub rekreatsioonivõimalusi, arendatakse linna kui spordi- ja ku</w:t>
      </w:r>
      <w:r w:rsidR="00F7073B" w:rsidRPr="00F7073B">
        <w:t>l</w:t>
      </w:r>
      <w:r w:rsidR="00F7073B" w:rsidRPr="00F7073B">
        <w:t>tuurikeskust</w:t>
      </w:r>
      <w:r w:rsidR="00F7073B">
        <w:t xml:space="preserve">; </w:t>
      </w:r>
      <w:r w:rsidR="00F7073B" w:rsidRPr="00F7073B">
        <w:t>paraneb looduskeskkonna kvaliteet – õhu- ja veereostuse vähenemine, riskide</w:t>
      </w:r>
      <w:r w:rsidR="00F7073B">
        <w:t xml:space="preserve"> </w:t>
      </w:r>
      <w:r w:rsidR="00F7073B" w:rsidRPr="00F7073B">
        <w:t>m</w:t>
      </w:r>
      <w:r w:rsidR="00F7073B" w:rsidRPr="00F7073B">
        <w:t>i</w:t>
      </w:r>
      <w:r w:rsidR="00F7073B" w:rsidRPr="00F7073B">
        <w:t>nimiseerimine.</w:t>
      </w:r>
    </w:p>
    <w:p w:rsidR="00F7073B" w:rsidRDefault="00F7073B" w:rsidP="00F7073B">
      <w:pPr>
        <w:pStyle w:val="BodyText"/>
      </w:pPr>
      <w:r w:rsidRPr="00F7073B">
        <w:t>Narva tasakaalustatud arenguks on vaja järgmisi territoriaalmajanduslikke ümberkorraldusi:</w:t>
      </w:r>
    </w:p>
    <w:p w:rsidR="00F7073B" w:rsidRPr="00F7073B" w:rsidRDefault="00F7073B" w:rsidP="00890AA6">
      <w:pPr>
        <w:pStyle w:val="BodyText"/>
        <w:numPr>
          <w:ilvl w:val="1"/>
          <w:numId w:val="18"/>
        </w:numPr>
      </w:pPr>
      <w:r w:rsidRPr="00F7073B">
        <w:t>Äriterritooriumide tihendamine ja sidumine</w:t>
      </w:r>
    </w:p>
    <w:p w:rsidR="00F7073B" w:rsidRPr="00F7073B" w:rsidRDefault="00F7073B" w:rsidP="00890AA6">
      <w:pPr>
        <w:pStyle w:val="BodyText"/>
        <w:numPr>
          <w:ilvl w:val="1"/>
          <w:numId w:val="18"/>
        </w:numPr>
      </w:pPr>
      <w:r w:rsidRPr="00F7073B">
        <w:t>Tööstusterritooriumide järk-järguline väljaviimine või nn. võileibade</w:t>
      </w:r>
      <w:r w:rsidR="005E6130">
        <w:rPr>
          <w:rStyle w:val="FootnoteReference"/>
        </w:rPr>
        <w:footnoteReference w:id="1"/>
      </w:r>
      <w:r w:rsidRPr="00F7073B">
        <w:t xml:space="preserve"> arendamine kesklinnas ja elamupiirkondades.</w:t>
      </w:r>
    </w:p>
    <w:p w:rsidR="00F7073B" w:rsidRPr="00F7073B" w:rsidRDefault="00F7073B" w:rsidP="00890AA6">
      <w:pPr>
        <w:pStyle w:val="BodyText"/>
        <w:numPr>
          <w:ilvl w:val="1"/>
          <w:numId w:val="18"/>
        </w:numPr>
      </w:pPr>
      <w:r w:rsidRPr="00F7073B">
        <w:t>Elamualade elavdamine</w:t>
      </w:r>
    </w:p>
    <w:p w:rsidR="00562198" w:rsidRDefault="00F7073B" w:rsidP="00890AA6">
      <w:pPr>
        <w:pStyle w:val="BodyText"/>
        <w:numPr>
          <w:ilvl w:val="1"/>
          <w:numId w:val="18"/>
        </w:numPr>
      </w:pPr>
      <w:r w:rsidRPr="00F7073B">
        <w:t>Üldkasutatavate alade (sh. rohealad) hõrendamine</w:t>
      </w:r>
    </w:p>
    <w:p w:rsidR="006D76CB" w:rsidRDefault="003315CE" w:rsidP="006D76CB">
      <w:pPr>
        <w:pStyle w:val="BodyText"/>
      </w:pPr>
      <w:r>
        <w:t>Elamualade arengu osas on Narv</w:t>
      </w:r>
      <w:r w:rsidR="006D76CB">
        <w:t>a üldplaneeringus välja toodud:</w:t>
      </w:r>
    </w:p>
    <w:p w:rsidR="006D76CB" w:rsidRDefault="003315CE" w:rsidP="00890AA6">
      <w:pPr>
        <w:pStyle w:val="BodyText"/>
        <w:numPr>
          <w:ilvl w:val="1"/>
          <w:numId w:val="18"/>
        </w:numPr>
      </w:pPr>
      <w:r>
        <w:t>et kavandatakse kvaliteetruumi ja intensiivse kasutusega aladele jäävate elam</w:t>
      </w:r>
      <w:r>
        <w:t>u</w:t>
      </w:r>
      <w:r>
        <w:t xml:space="preserve">piirkondade polüfunktsionaalseks muutmine läbi kõrvalfunktsioonide andmise; </w:t>
      </w:r>
    </w:p>
    <w:p w:rsidR="006D76CB" w:rsidRDefault="003315CE" w:rsidP="00890AA6">
      <w:pPr>
        <w:pStyle w:val="BodyText"/>
        <w:numPr>
          <w:ilvl w:val="1"/>
          <w:numId w:val="18"/>
        </w:numPr>
      </w:pPr>
      <w:r>
        <w:t>Olemasolevates korruselamupiirkondades hooned renoveeritakse ning kortereid laiendatakse läbi mitme korruse Olemasolevatel elamurajoonidel lahendada pa</w:t>
      </w:r>
      <w:r>
        <w:t>r</w:t>
      </w:r>
      <w:r>
        <w:t xml:space="preserve">kimine eksisteerivate lähedalasuvate garaažide või õuealade baasil; </w:t>
      </w:r>
    </w:p>
    <w:p w:rsidR="006D76CB" w:rsidRDefault="003315CE" w:rsidP="00890AA6">
      <w:pPr>
        <w:pStyle w:val="BodyText"/>
        <w:numPr>
          <w:ilvl w:val="1"/>
          <w:numId w:val="18"/>
        </w:numPr>
      </w:pPr>
      <w:r>
        <w:t xml:space="preserve">Õuealadel tuleb säilitada haljastus; </w:t>
      </w:r>
    </w:p>
    <w:p w:rsidR="003315CE" w:rsidRDefault="003315CE" w:rsidP="00890AA6">
      <w:pPr>
        <w:pStyle w:val="BodyText"/>
        <w:numPr>
          <w:ilvl w:val="1"/>
          <w:numId w:val="18"/>
        </w:numPr>
      </w:pPr>
      <w:r>
        <w:t>Korruselamupiirkondade õuealade haljasmaad ühendada läbi kõnniteede rohek</w:t>
      </w:r>
      <w:r>
        <w:t>o</w:t>
      </w:r>
      <w:r>
        <w:t xml:space="preserve">ridori võrguga. </w:t>
      </w:r>
    </w:p>
    <w:p w:rsidR="003315CE" w:rsidRDefault="003315CE" w:rsidP="006D76CB">
      <w:pPr>
        <w:pStyle w:val="BodyText"/>
      </w:pPr>
      <w:r>
        <w:t>Üldplaneeringus on rõhutatult välja toodud, et põhitähelepanu tuleb pöörata vanalinna ja jõeka</w:t>
      </w:r>
      <w:r>
        <w:t>l</w:t>
      </w:r>
      <w:r>
        <w:t>da alade kui turistidele atraktiivse, huviväärsuste rikka piirkonna elavdamisele. Elamupiirkond</w:t>
      </w:r>
      <w:r>
        <w:t>a</w:t>
      </w:r>
      <w:r>
        <w:t>des tuleb lahendada lokaalne teenindus.</w:t>
      </w:r>
    </w:p>
    <w:p w:rsidR="00034E9C" w:rsidRDefault="00034E9C" w:rsidP="006D76CB">
      <w:pPr>
        <w:pStyle w:val="BodyText"/>
      </w:pPr>
      <w:r>
        <w:t>Suurendada tuleb rekreatsioonivõimaluste mitmekesisust, eelkõige haljasaladele lisaväärtuste — valgustatud jooksu- ja suusarajad, golfiväljakud, puhkepargid veekogude ääres koos veesõidukite laenutamise võimalustega (vanalinna piirkonnas asub sobilik väikesadam), maastikuratta ja m</w:t>
      </w:r>
      <w:r>
        <w:t>o</w:t>
      </w:r>
      <w:r>
        <w:t xml:space="preserve">tokrossi rajad - leidmise teel. </w:t>
      </w:r>
      <w:r w:rsidR="00812A79">
        <w:t>Vaba aja veetmise kohad tuleb siduda kergliiklusteede ja rohekor</w:t>
      </w:r>
      <w:r w:rsidR="00812A79">
        <w:t>i</w:t>
      </w:r>
      <w:r w:rsidR="00812A79">
        <w:t>doride kaudu tervet linna katvaks võrgustikuks.</w:t>
      </w:r>
    </w:p>
    <w:p w:rsidR="006D76CB" w:rsidRPr="003666FA" w:rsidRDefault="006D76CB" w:rsidP="003666FA">
      <w:pPr>
        <w:pStyle w:val="BodyText"/>
      </w:pPr>
      <w:r>
        <w:t>Haridusvaldkonnas arengusuundadena on ära mainitud, et</w:t>
      </w:r>
      <w:r w:rsidR="000E7C39">
        <w:t xml:space="preserve"> </w:t>
      </w:r>
      <w:r>
        <w:t>haridus- ja lasteasutused tule</w:t>
      </w:r>
      <w:r w:rsidR="00317668">
        <w:t>b</w:t>
      </w:r>
      <w:r>
        <w:t xml:space="preserve"> </w:t>
      </w:r>
      <w:r w:rsidRPr="003666FA">
        <w:t>ühe</w:t>
      </w:r>
      <w:r w:rsidRPr="003666FA">
        <w:t>n</w:t>
      </w:r>
      <w:r w:rsidRPr="003666FA">
        <w:t>dada elukohtadega läbi rohekoridoride ning pöörata tähelepanu koolide sportimisvõimaluste arendamisele.</w:t>
      </w:r>
    </w:p>
    <w:p w:rsidR="003666FA" w:rsidRPr="00317668" w:rsidRDefault="006D76CB" w:rsidP="00317668">
      <w:pPr>
        <w:pStyle w:val="BodyText"/>
      </w:pPr>
      <w:r w:rsidRPr="003666FA">
        <w:lastRenderedPageBreak/>
        <w:t xml:space="preserve">Kultuurivaldkonnas on väga konkreetsed viited Narva vanalinna linnaosale, nimelt on toodud seal välja, et linna kultuuripiirkonnaks kujundada Vanalinn ja Joaorg, selle saavutamiseks kultuuri- ja </w:t>
      </w:r>
      <w:r w:rsidRPr="00317668">
        <w:t>meelelahutusasutusi rajada ka Narva jõe kaldaäärsesse puhkekoridori. Reserveerida maa Van</w:t>
      </w:r>
      <w:r w:rsidRPr="00317668">
        <w:t>a</w:t>
      </w:r>
      <w:r w:rsidRPr="00317668">
        <w:t>linnas kontserdipaikadeks, näitusesaalideks, teatrihooneteks.</w:t>
      </w:r>
    </w:p>
    <w:p w:rsidR="003666FA" w:rsidRPr="00317668" w:rsidRDefault="003666FA" w:rsidP="00317668">
      <w:pPr>
        <w:pStyle w:val="BodyText"/>
        <w:rPr>
          <w:szCs w:val="20"/>
        </w:rPr>
      </w:pPr>
      <w:r w:rsidRPr="00317668">
        <w:rPr>
          <w:szCs w:val="20"/>
        </w:rPr>
        <w:t xml:space="preserve">Narva linn üldplaneeringuga kavandatakse tolliala laiendamine praeguse raudteesilla piirkonnas. Seoses vajadusega tagada otseühendus Vanalinna ning Peetri platsi vahel, kavandatakse </w:t>
      </w:r>
      <w:proofErr w:type="spellStart"/>
      <w:r w:rsidRPr="00317668">
        <w:rPr>
          <w:szCs w:val="20"/>
        </w:rPr>
        <w:t>Triumph</w:t>
      </w:r>
      <w:proofErr w:type="spellEnd"/>
      <w:r w:rsidRPr="00317668">
        <w:rPr>
          <w:szCs w:val="20"/>
        </w:rPr>
        <w:t xml:space="preserve"> bastionil asuva tollipunkti üleviimine Peterburi maanteele, Peetri platsi ja silla vahelisele alale.</w:t>
      </w:r>
    </w:p>
    <w:p w:rsidR="003666FA" w:rsidRPr="001D1852" w:rsidRDefault="001D1852" w:rsidP="00317668">
      <w:pPr>
        <w:pStyle w:val="BodyText"/>
        <w:rPr>
          <w:u w:val="single"/>
        </w:rPr>
      </w:pPr>
      <w:r w:rsidRPr="001D1852">
        <w:rPr>
          <w:u w:val="single"/>
        </w:rPr>
        <w:t>K</w:t>
      </w:r>
      <w:r w:rsidR="003666FA" w:rsidRPr="001D1852">
        <w:rPr>
          <w:u w:val="single"/>
        </w:rPr>
        <w:t>äesolev vanalinna linnaosa üldplaneeringu planeeringulahendus jälgib Narva linna üldplaneeri</w:t>
      </w:r>
      <w:r w:rsidR="003666FA" w:rsidRPr="001D1852">
        <w:rPr>
          <w:u w:val="single"/>
        </w:rPr>
        <w:t>n</w:t>
      </w:r>
      <w:r w:rsidR="003666FA" w:rsidRPr="001D1852">
        <w:rPr>
          <w:u w:val="single"/>
        </w:rPr>
        <w:t>gut ning on sellega vastavuses. Toodud muudatuste põhjal ei teki uusi keskkonnaohtlikke objekte ega halvene keskkonna praegune seisund ei p</w:t>
      </w:r>
      <w:r>
        <w:rPr>
          <w:u w:val="single"/>
        </w:rPr>
        <w:t>laneeringu</w:t>
      </w:r>
      <w:r w:rsidR="003666FA" w:rsidRPr="001D1852">
        <w:rPr>
          <w:u w:val="single"/>
        </w:rPr>
        <w:t>alal ega selle lähiümbruses.</w:t>
      </w:r>
    </w:p>
    <w:p w:rsidR="004D445F" w:rsidRPr="005C3633" w:rsidRDefault="004D445F" w:rsidP="00890AA6">
      <w:pPr>
        <w:pStyle w:val="BodyText"/>
        <w:numPr>
          <w:ilvl w:val="0"/>
          <w:numId w:val="18"/>
        </w:numPr>
        <w:rPr>
          <w:b/>
        </w:rPr>
      </w:pPr>
      <w:r w:rsidRPr="005C3633">
        <w:rPr>
          <w:b/>
        </w:rPr>
        <w:t>Narva linna arengukava</w:t>
      </w:r>
    </w:p>
    <w:p w:rsidR="005C3633" w:rsidRPr="005C3633" w:rsidRDefault="009252FF" w:rsidP="009252FF">
      <w:pPr>
        <w:pStyle w:val="BodyText"/>
      </w:pPr>
      <w:r>
        <w:t>Välja on toodud arengukava tulevikuarengu visioon. Visiooni sõnastus on järgmine – 2020</w:t>
      </w:r>
      <w:r w:rsidR="005C3633" w:rsidRPr="005C3633">
        <w:t xml:space="preserve"> aastal on Ida-Virumaal loodud elamiseks, töötamiseks ja õppimiseks kõige</w:t>
      </w:r>
      <w:r>
        <w:t xml:space="preserve"> </w:t>
      </w:r>
      <w:r w:rsidR="005C3633" w:rsidRPr="005C3633">
        <w:t>paremad tingimused Narva linnas, sest:</w:t>
      </w:r>
    </w:p>
    <w:p w:rsidR="005C3633" w:rsidRPr="005C3633" w:rsidRDefault="005C3633" w:rsidP="00890AA6">
      <w:pPr>
        <w:pStyle w:val="BodyText"/>
        <w:numPr>
          <w:ilvl w:val="1"/>
          <w:numId w:val="18"/>
        </w:numPr>
      </w:pPr>
      <w:r w:rsidRPr="005C3633">
        <w:t>Kaasaegne infrastruktuur tagab narvalastele ja linna külalistele soodsa,</w:t>
      </w:r>
      <w:r w:rsidR="009252FF">
        <w:t xml:space="preserve"> </w:t>
      </w:r>
      <w:r w:rsidRPr="005C3633">
        <w:t>turvalise ja mugava elukeskkonna, samuti loob võimalused ettevõtluse</w:t>
      </w:r>
      <w:r w:rsidR="009252FF">
        <w:t xml:space="preserve"> </w:t>
      </w:r>
      <w:r w:rsidRPr="005C3633">
        <w:t>arenguks ja selle konkurentsivõime tõstmiseks.</w:t>
      </w:r>
    </w:p>
    <w:p w:rsidR="005C3633" w:rsidRPr="005C3633" w:rsidRDefault="005C3633" w:rsidP="00890AA6">
      <w:pPr>
        <w:pStyle w:val="BodyText"/>
        <w:numPr>
          <w:ilvl w:val="1"/>
          <w:numId w:val="18"/>
        </w:numPr>
      </w:pPr>
      <w:r w:rsidRPr="005C3633">
        <w:t>Narva on Läänemere riikide regioonis tuntud kui dünaamiliselt arenev,</w:t>
      </w:r>
      <w:r w:rsidR="009252FF">
        <w:t xml:space="preserve"> </w:t>
      </w:r>
      <w:r w:rsidRPr="005C3633">
        <w:t>multiku</w:t>
      </w:r>
      <w:r w:rsidRPr="005C3633">
        <w:t>l</w:t>
      </w:r>
      <w:r w:rsidRPr="005C3633">
        <w:t>tuurne, mugav ja turvaline linn.</w:t>
      </w:r>
    </w:p>
    <w:p w:rsidR="005C3633" w:rsidRPr="005C3633" w:rsidRDefault="005C3633" w:rsidP="00890AA6">
      <w:pPr>
        <w:pStyle w:val="BodyText"/>
        <w:numPr>
          <w:ilvl w:val="1"/>
          <w:numId w:val="18"/>
        </w:numPr>
      </w:pPr>
      <w:r w:rsidRPr="005C3633">
        <w:t>Mitmekülgne ja efektiivne sotsiaalkaitse süsteem võimaldab linnaelanike</w:t>
      </w:r>
      <w:r w:rsidR="009252FF">
        <w:t xml:space="preserve"> </w:t>
      </w:r>
      <w:r w:rsidRPr="005C3633">
        <w:t>vajadusi maksimaalselt katta.</w:t>
      </w:r>
    </w:p>
    <w:p w:rsidR="005C3633" w:rsidRPr="005C3633" w:rsidRDefault="005C3633" w:rsidP="00890AA6">
      <w:pPr>
        <w:pStyle w:val="BodyText"/>
        <w:numPr>
          <w:ilvl w:val="1"/>
          <w:numId w:val="18"/>
        </w:numPr>
      </w:pPr>
      <w:r w:rsidRPr="005C3633">
        <w:t>Linnas toimib konkurentsivõimeline üldhariduskoolide, koolieelsete</w:t>
      </w:r>
      <w:r w:rsidR="009252FF">
        <w:t xml:space="preserve"> </w:t>
      </w:r>
      <w:r w:rsidRPr="005C3633">
        <w:t>lasteasutuste ja huvikoolide süsteem, mis toetub õpetamise kõrgele tasemele ja</w:t>
      </w:r>
      <w:r w:rsidR="009252FF">
        <w:t xml:space="preserve"> </w:t>
      </w:r>
      <w:r w:rsidRPr="005C3633">
        <w:t>kaasaegsele materiaal-tehnilisele baasile.</w:t>
      </w:r>
    </w:p>
    <w:p w:rsidR="003666FA" w:rsidRDefault="005C3633" w:rsidP="00890AA6">
      <w:pPr>
        <w:pStyle w:val="BodyText"/>
        <w:numPr>
          <w:ilvl w:val="1"/>
          <w:numId w:val="18"/>
        </w:numPr>
      </w:pPr>
      <w:r w:rsidRPr="005C3633">
        <w:t>Narva elanikkonna tööhõive ja keskmise palga tase on Ida-Virumaa</w:t>
      </w:r>
      <w:r w:rsidR="009252FF">
        <w:t xml:space="preserve"> </w:t>
      </w:r>
      <w:r>
        <w:t>keskmisest kõrgem.</w:t>
      </w:r>
    </w:p>
    <w:p w:rsidR="004568DA" w:rsidRDefault="009252FF" w:rsidP="009252FF">
      <w:pPr>
        <w:pStyle w:val="BodyText"/>
      </w:pPr>
      <w:r>
        <w:t xml:space="preserve">Eelnevalt toodud visiooni eesmärkide rakendamiseks on arengukavas välja toodud konkreetsed tegevused millega saab tutvuda lähemalt arengukavast. </w:t>
      </w:r>
    </w:p>
    <w:p w:rsidR="009252FF" w:rsidRPr="004568DA" w:rsidRDefault="004568DA" w:rsidP="009252FF">
      <w:pPr>
        <w:pStyle w:val="BodyText"/>
        <w:rPr>
          <w:u w:val="single"/>
        </w:rPr>
      </w:pPr>
      <w:r>
        <w:rPr>
          <w:u w:val="single"/>
        </w:rPr>
        <w:t>V</w:t>
      </w:r>
      <w:r w:rsidR="009252FF" w:rsidRPr="004568DA">
        <w:rPr>
          <w:u w:val="single"/>
        </w:rPr>
        <w:t>analinna üldplaneering on igati vastavuses Narva linna arengukavaga ning visiooniga.</w:t>
      </w:r>
    </w:p>
    <w:p w:rsidR="004D445F" w:rsidRDefault="009F17E7" w:rsidP="000B53AD">
      <w:pPr>
        <w:pStyle w:val="BodyText"/>
        <w:rPr>
          <w:u w:val="single"/>
        </w:rPr>
      </w:pPr>
      <w:r w:rsidRPr="004568DA">
        <w:rPr>
          <w:u w:val="single"/>
        </w:rPr>
        <w:t>Narva vanalinna linnaosa ÜP on kooskõlas lisaks</w:t>
      </w:r>
      <w:r w:rsidR="00AB22FA" w:rsidRPr="004568DA">
        <w:rPr>
          <w:u w:val="single"/>
        </w:rPr>
        <w:t xml:space="preserve"> eelnevatele</w:t>
      </w:r>
      <w:r w:rsidRPr="004568DA">
        <w:rPr>
          <w:u w:val="single"/>
        </w:rPr>
        <w:t xml:space="preserve"> veel</w:t>
      </w:r>
      <w:r w:rsidR="00AB22FA" w:rsidRPr="004568DA">
        <w:rPr>
          <w:u w:val="single"/>
        </w:rPr>
        <w:t xml:space="preserve"> Narva</w:t>
      </w:r>
      <w:r w:rsidRPr="004568DA">
        <w:rPr>
          <w:u w:val="single"/>
        </w:rPr>
        <w:t xml:space="preserve"> </w:t>
      </w:r>
      <w:r w:rsidR="000B53AD" w:rsidRPr="004568DA">
        <w:rPr>
          <w:u w:val="single"/>
        </w:rPr>
        <w:t>raekoja arendamise v</w:t>
      </w:r>
      <w:r w:rsidR="000B53AD" w:rsidRPr="004568DA">
        <w:rPr>
          <w:u w:val="single"/>
        </w:rPr>
        <w:t>i</w:t>
      </w:r>
      <w:r w:rsidR="000B53AD" w:rsidRPr="004568DA">
        <w:rPr>
          <w:u w:val="single"/>
        </w:rPr>
        <w:t>sioon</w:t>
      </w:r>
      <w:r w:rsidRPr="004568DA">
        <w:rPr>
          <w:u w:val="single"/>
        </w:rPr>
        <w:t>i</w:t>
      </w:r>
      <w:r w:rsidR="000B53AD" w:rsidRPr="004568DA">
        <w:rPr>
          <w:u w:val="single"/>
        </w:rPr>
        <w:t xml:space="preserve"> ja tegevusplaan</w:t>
      </w:r>
      <w:r w:rsidRPr="004568DA">
        <w:rPr>
          <w:u w:val="single"/>
        </w:rPr>
        <w:t xml:space="preserve">iga. </w:t>
      </w:r>
    </w:p>
    <w:p w:rsidR="000140B1" w:rsidRPr="00AC2A92" w:rsidRDefault="000140B1" w:rsidP="000140B1">
      <w:pPr>
        <w:pStyle w:val="BodyText"/>
        <w:rPr>
          <w:u w:val="single"/>
        </w:rPr>
      </w:pPr>
      <w:r w:rsidRPr="000140B1">
        <w:t xml:space="preserve">9. veebruar 2007 liitus </w:t>
      </w:r>
      <w:r>
        <w:t>Narva linn</w:t>
      </w:r>
      <w:r w:rsidRPr="000140B1">
        <w:t xml:space="preserve"> Euroopa kohalike omavalitsuste</w:t>
      </w:r>
      <w:r>
        <w:t xml:space="preserve"> </w:t>
      </w:r>
      <w:proofErr w:type="spellStart"/>
      <w:r w:rsidRPr="000140B1">
        <w:t>Aalborgi</w:t>
      </w:r>
      <w:proofErr w:type="spellEnd"/>
      <w:r w:rsidRPr="000140B1">
        <w:t xml:space="preserve"> kokkulep</w:t>
      </w:r>
      <w:r>
        <w:t>pega, mis on loodud</w:t>
      </w:r>
      <w:r w:rsidRPr="000140B1">
        <w:t xml:space="preserve"> säästva arengu tagamiseks</w:t>
      </w:r>
      <w:r>
        <w:t xml:space="preserve"> linnades.</w:t>
      </w:r>
      <w:r w:rsidR="00AC2A92">
        <w:t xml:space="preserve"> </w:t>
      </w:r>
      <w:r w:rsidR="00A05052" w:rsidRPr="00A05052">
        <w:rPr>
          <w:u w:val="single"/>
        </w:rPr>
        <w:t xml:space="preserve">Käesolev Vanalinna üldplaneering on vastavuses </w:t>
      </w:r>
      <w:proofErr w:type="spellStart"/>
      <w:r w:rsidR="00A05052" w:rsidRPr="00A05052">
        <w:rPr>
          <w:u w:val="single"/>
        </w:rPr>
        <w:t>Aalborgi</w:t>
      </w:r>
      <w:proofErr w:type="spellEnd"/>
      <w:r w:rsidR="00A05052" w:rsidRPr="00A05052">
        <w:rPr>
          <w:u w:val="single"/>
        </w:rPr>
        <w:t xml:space="preserve"> kokkuleppega.</w:t>
      </w:r>
    </w:p>
    <w:p w:rsidR="000140B1" w:rsidRPr="004568DA" w:rsidRDefault="000140B1" w:rsidP="000B53AD">
      <w:pPr>
        <w:pStyle w:val="BodyText"/>
        <w:rPr>
          <w:highlight w:val="yellow"/>
          <w:u w:val="single"/>
        </w:rPr>
      </w:pPr>
    </w:p>
    <w:p w:rsidR="0086447E" w:rsidRDefault="004D445F" w:rsidP="0086447E">
      <w:pPr>
        <w:pStyle w:val="Heading1"/>
      </w:pPr>
      <w:bookmarkStart w:id="20" w:name="_Toc293056175"/>
      <w:r>
        <w:lastRenderedPageBreak/>
        <w:t xml:space="preserve">Narva vanalinna üldPlaneeringu ja selle </w:t>
      </w:r>
      <w:r w:rsidR="0086447E">
        <w:t>Kes</w:t>
      </w:r>
      <w:r w:rsidR="0086447E">
        <w:t>k</w:t>
      </w:r>
      <w:r w:rsidR="00305BF4">
        <w:t>konnamõju</w:t>
      </w:r>
      <w:r w:rsidR="0086447E">
        <w:t xml:space="preserve"> strateegil</w:t>
      </w:r>
      <w:r>
        <w:t>se hindamise protsess</w:t>
      </w:r>
      <w:bookmarkEnd w:id="20"/>
    </w:p>
    <w:p w:rsidR="0086447E" w:rsidRDefault="004D445F" w:rsidP="0086447E">
      <w:pPr>
        <w:pStyle w:val="Heading2"/>
      </w:pPr>
      <w:bookmarkStart w:id="21" w:name="_Toc293056176"/>
      <w:r>
        <w:t>Planeeringu ja KSH algatamine</w:t>
      </w:r>
      <w:bookmarkEnd w:id="21"/>
    </w:p>
    <w:p w:rsidR="0007507C" w:rsidRDefault="0007507C" w:rsidP="00E26E7F">
      <w:pPr>
        <w:pStyle w:val="BodyText"/>
        <w:spacing w:line="240" w:lineRule="auto"/>
      </w:pPr>
      <w:r w:rsidRPr="00AE1432">
        <w:rPr>
          <w:noProof/>
        </w:rPr>
        <w:t>Keskkonnamõju strateegiline hindamine (KSH) algatati keskkonnamõju hindamise ja keskkonna</w:t>
      </w:r>
      <w:r w:rsidRPr="00AE1432">
        <w:rPr>
          <w:noProof/>
        </w:rPr>
        <w:softHyphen/>
        <w:t>juhtimis</w:t>
      </w:r>
      <w:r w:rsidRPr="00AE1432">
        <w:rPr>
          <w:noProof/>
        </w:rPr>
        <w:softHyphen/>
        <w:t>süsteemi seaduse (</w:t>
      </w:r>
      <w:r w:rsidRPr="00AE1432">
        <w:rPr>
          <w:rFonts w:eastAsia="Lucida Sans Unicode"/>
          <w:noProof/>
        </w:rPr>
        <w:t>KeHJS</w:t>
      </w:r>
      <w:r w:rsidRPr="00AE1432">
        <w:rPr>
          <w:noProof/>
        </w:rPr>
        <w:t xml:space="preserve">) </w:t>
      </w:r>
      <w:r w:rsidRPr="00AE1432">
        <w:t xml:space="preserve">§ 33 lõike 1 punkti 2, § 34 lõike 1, § 35 lõigete 2 ja 5 ning </w:t>
      </w:r>
      <w:r w:rsidRPr="00E26E7F">
        <w:t>planeerimisseaduse § 8 lõike 9 alusel.</w:t>
      </w:r>
    </w:p>
    <w:p w:rsidR="004D445F" w:rsidRDefault="004D445F" w:rsidP="004D445F">
      <w:pPr>
        <w:pStyle w:val="BodyText"/>
      </w:pPr>
      <w:r w:rsidRPr="004D445F">
        <w:rPr>
          <w:noProof/>
        </w:rPr>
        <w:t xml:space="preserve">Narva Linnavolikogu algatas Narva vanalinna üldplaneeringu koostamise 30.11.2006. a otsusega </w:t>
      </w:r>
      <w:r w:rsidR="005325F9">
        <w:rPr>
          <w:noProof/>
        </w:rPr>
        <w:t>nr 208</w:t>
      </w:r>
      <w:r w:rsidRPr="004D445F">
        <w:rPr>
          <w:noProof/>
        </w:rPr>
        <w:t xml:space="preserve">. Narva vanalinna üldplaneeringu </w:t>
      </w:r>
      <w:r w:rsidRPr="004D445F">
        <w:t>k</w:t>
      </w:r>
      <w:r w:rsidRPr="004D445F">
        <w:rPr>
          <w:noProof/>
        </w:rPr>
        <w:t>eskkonna</w:t>
      </w:r>
      <w:r w:rsidRPr="004D445F">
        <w:rPr>
          <w:noProof/>
        </w:rPr>
        <w:softHyphen/>
        <w:t xml:space="preserve">mõju strateegiline hindamine algatati </w:t>
      </w:r>
      <w:r w:rsidRPr="004D445F">
        <w:t>14.08.2008. a otsusega nr 243</w:t>
      </w:r>
      <w:r w:rsidRPr="004D445F">
        <w:rPr>
          <w:noProof/>
        </w:rPr>
        <w:t>.</w:t>
      </w:r>
      <w:r w:rsidRPr="004D445F">
        <w:t xml:space="preserve"> </w:t>
      </w:r>
    </w:p>
    <w:p w:rsidR="004D445F" w:rsidRDefault="004D445F" w:rsidP="004D445F">
      <w:pPr>
        <w:pStyle w:val="BodyText"/>
      </w:pPr>
      <w:r w:rsidRPr="004D445F">
        <w:t>Üldplaneeringu koostamise ja KSH algatamise otsuste ning üldplaneeringu lähteülesande koopiad on esit</w:t>
      </w:r>
      <w:r>
        <w:t>atud KSH programmi lisades 1-2.</w:t>
      </w:r>
    </w:p>
    <w:p w:rsidR="00A60200" w:rsidRDefault="00A60200" w:rsidP="00A60200">
      <w:pPr>
        <w:pStyle w:val="Heading2"/>
      </w:pPr>
      <w:bookmarkStart w:id="22" w:name="_Toc293056177"/>
      <w:r>
        <w:t xml:space="preserve">Planeeringu </w:t>
      </w:r>
      <w:r w:rsidR="008E78C0">
        <w:t>kavandi</w:t>
      </w:r>
      <w:r>
        <w:t xml:space="preserve"> ja KSH programmi avalikustamine</w:t>
      </w:r>
      <w:bookmarkEnd w:id="22"/>
      <w:r w:rsidRPr="00A60200">
        <w:t xml:space="preserve"> </w:t>
      </w:r>
    </w:p>
    <w:p w:rsidR="00A60200" w:rsidRDefault="008E78C0" w:rsidP="00A60200">
      <w:pPr>
        <w:pStyle w:val="BodyText"/>
      </w:pPr>
      <w:r>
        <w:t xml:space="preserve">Käesolev planeering valmib suures osas Narva vanalinna strateegia ettepanekute põhjal ning kaasabil. </w:t>
      </w:r>
      <w:r w:rsidR="00A60200" w:rsidRPr="008E78C0">
        <w:t xml:space="preserve">Planeeringu </w:t>
      </w:r>
      <w:r w:rsidRPr="008E78C0">
        <w:t xml:space="preserve">seisukohast olulise komponendi Narva vanalinna strateegia </w:t>
      </w:r>
      <w:r w:rsidR="00A60200" w:rsidRPr="008E78C0">
        <w:t>avalikustamine toimus</w:t>
      </w:r>
      <w:r w:rsidRPr="008E78C0">
        <w:t xml:space="preserve"> koos</w:t>
      </w:r>
      <w:r w:rsidR="00A60200" w:rsidRPr="008E78C0">
        <w:t xml:space="preserve"> KSH programmi avalikustami</w:t>
      </w:r>
      <w:r w:rsidRPr="008E78C0">
        <w:t>se</w:t>
      </w:r>
      <w:r w:rsidR="00966F41">
        <w:t>ga 12.10.2009 kell 13:00 Narva Linnavalitsuse istu</w:t>
      </w:r>
      <w:r w:rsidR="00966F41">
        <w:t>n</w:t>
      </w:r>
      <w:r w:rsidR="00966F41">
        <w:t>gite saalis aadressil Peetri plats 5, Narva.</w:t>
      </w:r>
    </w:p>
    <w:p w:rsidR="00A60200" w:rsidRDefault="00A60200" w:rsidP="00A60200">
      <w:pPr>
        <w:pStyle w:val="BodyText"/>
      </w:pPr>
      <w:r>
        <w:t>Mõjutatud ning huvitatud isikuteks on loetud Narva vanalinna l</w:t>
      </w:r>
      <w:r w:rsidRPr="00B77B37">
        <w:t>innaosa territooriumil paiknevate või piirnevate kinnistute omanikud,</w:t>
      </w:r>
      <w:r>
        <w:t xml:space="preserve"> kohalikud elanikud,</w:t>
      </w:r>
      <w:r w:rsidRPr="00B77B37">
        <w:t xml:space="preserve"> üldplaneeringuga otseselt või kaudselt kokku puutuvad isikud, kellel on põhjendatud huvi strateegilise planeerimisdokumendi vastu ja kes on maksimaalselt huvitatud kõrge kvaliteediga elukeskkonnast. </w:t>
      </w:r>
    </w:p>
    <w:p w:rsidR="00A60200" w:rsidRDefault="00A60200" w:rsidP="00A60200">
      <w:pPr>
        <w:pStyle w:val="BodyText"/>
      </w:pPr>
      <w:r>
        <w:rPr>
          <w:noProof/>
        </w:rPr>
        <w:t>Avalikkuse teavitamine KSH programmi ja aruande kohta on toimunud</w:t>
      </w:r>
      <w:r w:rsidRPr="00AE1432">
        <w:rPr>
          <w:noProof/>
        </w:rPr>
        <w:t xml:space="preserve"> ajalehe „Põhjarannik” ja „Gorod“, väljaande Ametlikud Teadaanded, Narva linnavalitsuse ning Ramboll Eesti AS-i kodulehe kaudu.</w:t>
      </w:r>
      <w:r>
        <w:rPr>
          <w:noProof/>
        </w:rPr>
        <w:t xml:space="preserve"> </w:t>
      </w:r>
    </w:p>
    <w:p w:rsidR="00A60200" w:rsidRPr="00B77B37" w:rsidRDefault="00A60200" w:rsidP="00A60200">
      <w:pPr>
        <w:pStyle w:val="BodyText"/>
      </w:pPr>
      <w:r w:rsidRPr="00B77B37">
        <w:t>Vastavalt Keskkonnamõju hindamise ja keskkonnajuhtimissüsteemi seaduse §36 tuleb keskko</w:t>
      </w:r>
      <w:r w:rsidRPr="00B77B37">
        <w:t>n</w:t>
      </w:r>
      <w:r w:rsidRPr="00B77B37">
        <w:t xml:space="preserve">namõju strateegilise hindamise programmi sisu osas seisukohta küsida olenevalt strateegilise planeerimisdokumendi iseloomust vähemalt Sotsiaalministeeriumilt, Kultuuriministeeriumilt, Keskkonnaministeeriumilt, </w:t>
      </w:r>
      <w:r w:rsidR="00FB0B51">
        <w:t>K</w:t>
      </w:r>
      <w:r w:rsidRPr="00B77B37">
        <w:t>eskkonnaametilt või kohalikult omavalitsuselt.</w:t>
      </w:r>
    </w:p>
    <w:p w:rsidR="00A60200" w:rsidRDefault="00A60200" w:rsidP="00A60200">
      <w:pPr>
        <w:pStyle w:val="BodyText"/>
      </w:pPr>
      <w:r w:rsidRPr="00B77B37">
        <w:t>Käesoleva projekti raames küsiti KSH programmi kohta seisukohad järgmistelt asutustelt:</w:t>
      </w:r>
    </w:p>
    <w:p w:rsidR="00A60200" w:rsidRDefault="00A60200" w:rsidP="00890AA6">
      <w:pPr>
        <w:pStyle w:val="BodyText"/>
        <w:numPr>
          <w:ilvl w:val="0"/>
          <w:numId w:val="20"/>
        </w:numPr>
        <w:rPr>
          <w:noProof/>
        </w:rPr>
      </w:pPr>
      <w:r>
        <w:rPr>
          <w:noProof/>
        </w:rPr>
        <w:t>Keskkonnaameti Viru regioon</w:t>
      </w:r>
    </w:p>
    <w:p w:rsidR="00A60200" w:rsidRDefault="00A60200" w:rsidP="00890AA6">
      <w:pPr>
        <w:pStyle w:val="BodyText"/>
        <w:numPr>
          <w:ilvl w:val="0"/>
          <w:numId w:val="20"/>
        </w:numPr>
        <w:rPr>
          <w:noProof/>
        </w:rPr>
      </w:pPr>
      <w:r>
        <w:rPr>
          <w:noProof/>
        </w:rPr>
        <w:t>Muinsuskaitseamet ja kõnealuse regiooni esindaja Hr Tõnis Taavet</w:t>
      </w:r>
    </w:p>
    <w:p w:rsidR="00A60200" w:rsidRDefault="00A60200" w:rsidP="00890AA6">
      <w:pPr>
        <w:pStyle w:val="BodyText"/>
        <w:numPr>
          <w:ilvl w:val="0"/>
          <w:numId w:val="20"/>
        </w:numPr>
        <w:rPr>
          <w:noProof/>
        </w:rPr>
      </w:pPr>
      <w:r>
        <w:rPr>
          <w:noProof/>
        </w:rPr>
        <w:t xml:space="preserve">Narva </w:t>
      </w:r>
      <w:r w:rsidR="00FB0B51">
        <w:rPr>
          <w:noProof/>
        </w:rPr>
        <w:t>L</w:t>
      </w:r>
      <w:r>
        <w:rPr>
          <w:noProof/>
        </w:rPr>
        <w:t>i</w:t>
      </w:r>
      <w:r w:rsidR="00BE44F1">
        <w:rPr>
          <w:noProof/>
        </w:rPr>
        <w:t xml:space="preserve">nnavalitsuse erinevad </w:t>
      </w:r>
      <w:r w:rsidR="00FB0B51">
        <w:rPr>
          <w:noProof/>
        </w:rPr>
        <w:t>ametiasutused</w:t>
      </w:r>
    </w:p>
    <w:p w:rsidR="00A60200" w:rsidRPr="00703D9E" w:rsidRDefault="00A60200" w:rsidP="00890AA6">
      <w:pPr>
        <w:pStyle w:val="BodyText"/>
        <w:numPr>
          <w:ilvl w:val="0"/>
          <w:numId w:val="20"/>
        </w:numPr>
        <w:rPr>
          <w:noProof/>
        </w:rPr>
      </w:pPr>
      <w:r>
        <w:rPr>
          <w:noProof/>
        </w:rPr>
        <w:t>Urban Mark OÜ</w:t>
      </w:r>
    </w:p>
    <w:p w:rsidR="00145E38" w:rsidRDefault="00A60200" w:rsidP="00A60200">
      <w:pPr>
        <w:pStyle w:val="BodyText"/>
      </w:pPr>
      <w:r w:rsidRPr="006B76C2">
        <w:t>Seisukohad on lisatud KSH programmi lisadesse ja ettepanekute alusel täiendati KSH programmi ning järgiti KSH aruande koostamisel.</w:t>
      </w:r>
    </w:p>
    <w:p w:rsidR="00145E38" w:rsidRDefault="00145E38" w:rsidP="00A60200">
      <w:pPr>
        <w:pStyle w:val="BodyText"/>
      </w:pPr>
      <w:r>
        <w:t>Keskkonnaameti Viru regioon kiitis Narva vanalinna linnaosa ÜP KSH programmi heaks 16.12.2009 kuupäeva kirjaga nr V6-8/27101-3.</w:t>
      </w:r>
    </w:p>
    <w:p w:rsidR="00A60200" w:rsidRDefault="00A60200" w:rsidP="00A60200">
      <w:pPr>
        <w:pStyle w:val="Heading2"/>
      </w:pPr>
      <w:bookmarkStart w:id="23" w:name="_Toc293056178"/>
      <w:r>
        <w:t>KSH aruande avalikustamine</w:t>
      </w:r>
      <w:bookmarkEnd w:id="23"/>
    </w:p>
    <w:p w:rsidR="00AB22FA" w:rsidRDefault="009F4425" w:rsidP="00AB22FA">
      <w:pPr>
        <w:pStyle w:val="BodyText"/>
      </w:pPr>
      <w:r w:rsidRPr="009F4425">
        <w:t>KSH araunne oli avalikul väljapanekul 25 september – 19 oktoober 2010.</w:t>
      </w:r>
      <w:r>
        <w:t xml:space="preserve"> KSH aruande avaliku</w:t>
      </w:r>
      <w:r>
        <w:t>s</w:t>
      </w:r>
      <w:r>
        <w:t>tamise teade oli üleval Ametlikes Teadaannetes, ajalehtedes "Põhjarannik" ja "</w:t>
      </w:r>
      <w:proofErr w:type="spellStart"/>
      <w:r>
        <w:t>Gorod</w:t>
      </w:r>
      <w:proofErr w:type="spellEnd"/>
      <w:r>
        <w:t>", Narva Li</w:t>
      </w:r>
      <w:r>
        <w:t>n</w:t>
      </w:r>
      <w:r>
        <w:t>navalitsuse</w:t>
      </w:r>
      <w:r w:rsidR="008366B1">
        <w:t xml:space="preserve"> kodulehel, </w:t>
      </w:r>
      <w:proofErr w:type="spellStart"/>
      <w:r>
        <w:t>Ramboll</w:t>
      </w:r>
      <w:proofErr w:type="spellEnd"/>
      <w:r>
        <w:t xml:space="preserve"> Eesti AS kodulehel</w:t>
      </w:r>
      <w:r w:rsidR="008366B1">
        <w:t xml:space="preserve"> ning samuti saadeti aruande valmimise teated </w:t>
      </w:r>
      <w:r w:rsidR="008366B1" w:rsidRPr="00DB24C2">
        <w:lastRenderedPageBreak/>
        <w:t>ka olulis</w:t>
      </w:r>
      <w:r w:rsidR="00DB24C2">
        <w:t>ematele</w:t>
      </w:r>
      <w:r w:rsidR="008366B1" w:rsidRPr="00DB24C2">
        <w:t xml:space="preserve"> asutustele</w:t>
      </w:r>
      <w:r w:rsidR="00493752" w:rsidRPr="00DB24C2">
        <w:t xml:space="preserve"> (</w:t>
      </w:r>
      <w:r w:rsidR="00EB50D4">
        <w:t>Narva Linnavalitsuse Kultuuriosakond, AS Narva Soojusvõrk, Narva Linnavalitsuse Linna Arenduse- ja Ökonoomika Amet, OÜ VKG Elektrivõrgud, Terviseameti Ida t</w:t>
      </w:r>
      <w:r w:rsidR="00EB50D4">
        <w:t>a</w:t>
      </w:r>
      <w:r w:rsidR="00EB50D4">
        <w:t xml:space="preserve">litus, Ida-Eesti Päästekeskus, Politsei- ja Piirivalveamet, AS Narva Vesi, Muinsuskaitseamet, Ida-Viru Maavalitsus, Ida Regionaalne Maanteeamet, Maa-amet, Narva Linnavalitsuse Linnavara- ja Majandusamet, </w:t>
      </w:r>
      <w:r w:rsidR="00DB24C2">
        <w:t>Keskkonnaamet Viru regioon, Narva Linnakantselei, Sotsiaalabiamet</w:t>
      </w:r>
      <w:r w:rsidR="00EB50D4">
        <w:t>).</w:t>
      </w:r>
      <w:r w:rsidR="003D65C9">
        <w:t xml:space="preserve"> Eesti Keskkonnaühenduste Kojale saadeti eraldi teavitusmeil ning arvamuse päring </w:t>
      </w:r>
      <w:r w:rsidR="001701F0">
        <w:t xml:space="preserve">27. Oktoobril 2011. </w:t>
      </w:r>
      <w:r w:rsidR="003D65C9">
        <w:t xml:space="preserve"> </w:t>
      </w:r>
      <w:r w:rsidR="008366B1">
        <w:t xml:space="preserve">Teadete </w:t>
      </w:r>
      <w:r>
        <w:t>koopiad on toodud</w:t>
      </w:r>
      <w:r w:rsidR="008366B1">
        <w:t xml:space="preserve"> aruande</w:t>
      </w:r>
      <w:r>
        <w:t xml:space="preserve"> lisas 3. Kodulehtedel oli aruanne kättesaadaval digitaalsel kujul ning Narva Linnavalitsuses ja </w:t>
      </w:r>
      <w:proofErr w:type="spellStart"/>
      <w:r>
        <w:t>Ramboll</w:t>
      </w:r>
      <w:proofErr w:type="spellEnd"/>
      <w:r>
        <w:t xml:space="preserve"> Eesti AS kontoris oli võimalik tutvuda aruandega ka paberkandjal. Perioodi jooksul tuli 2 päringut aruande kohta. Päringud koos vastuskirjadega on toodud</w:t>
      </w:r>
      <w:r w:rsidR="008366B1">
        <w:t xml:space="preserve"> aruande</w:t>
      </w:r>
      <w:r>
        <w:t xml:space="preserve"> lisas 4. </w:t>
      </w:r>
      <w:r w:rsidR="00AB22FA" w:rsidRPr="009F4425">
        <w:t>KSH aruande avalikustamine toimus</w:t>
      </w:r>
      <w:r w:rsidR="007D6A8B" w:rsidRPr="009F4425">
        <w:t xml:space="preserve"> 19 oktoobril 2010 Narva Linna</w:t>
      </w:r>
      <w:r>
        <w:t>vali</w:t>
      </w:r>
      <w:r>
        <w:t>t</w:t>
      </w:r>
      <w:r>
        <w:t>suse konverentsi saalis asukohaga Peetri plats 5, Narva linn</w:t>
      </w:r>
      <w:r w:rsidR="007D6A8B" w:rsidRPr="009F4425">
        <w:t xml:space="preserve">. </w:t>
      </w:r>
      <w:r>
        <w:t>Avalikul arutelul osales kokku 11 isikut, arutelu protokoll koos lisadega on toodud aruande lisas 5.</w:t>
      </w:r>
    </w:p>
    <w:p w:rsidR="001701F0" w:rsidRPr="00AB22FA" w:rsidRDefault="001701F0" w:rsidP="00AB22FA">
      <w:pPr>
        <w:pStyle w:val="BodyText"/>
      </w:pPr>
      <w:r>
        <w:t>Eesti Keskkonnaühenduste Kojale saadeti eraldi teavitusmeil ning arvamuse päring Narva van</w:t>
      </w:r>
      <w:r>
        <w:t>a</w:t>
      </w:r>
      <w:r>
        <w:t>linna linnaosa üldplaneeringu KSH aruande kohta 27. oktoobril 2010.</w:t>
      </w:r>
    </w:p>
    <w:p w:rsidR="00A60200" w:rsidRDefault="00A60200" w:rsidP="00A60200">
      <w:pPr>
        <w:pStyle w:val="Heading2"/>
      </w:pPr>
      <w:bookmarkStart w:id="24" w:name="_Toc293056179"/>
      <w:r>
        <w:t>Avalikkuse seisukohtadega arvestamine</w:t>
      </w:r>
      <w:bookmarkEnd w:id="24"/>
      <w:r>
        <w:t xml:space="preserve"> </w:t>
      </w:r>
    </w:p>
    <w:p w:rsidR="00A60200" w:rsidRDefault="00A60200" w:rsidP="00A60200">
      <w:pPr>
        <w:pStyle w:val="BodyText"/>
        <w:rPr>
          <w:noProof/>
        </w:rPr>
      </w:pPr>
      <w:r>
        <w:rPr>
          <w:noProof/>
        </w:rPr>
        <w:t xml:space="preserve">KSH programmi avalikul arutelul tegid Piirivalveameti ning Keskkonnaameti esindaja </w:t>
      </w:r>
      <w:r w:rsidRPr="0053451E">
        <w:rPr>
          <w:noProof/>
        </w:rPr>
        <w:t>sisulisi ettepanekuid</w:t>
      </w:r>
      <w:r>
        <w:rPr>
          <w:noProof/>
        </w:rPr>
        <w:t>, mida arvestati aruande koostamisel.</w:t>
      </w:r>
      <w:r w:rsidRPr="0053451E">
        <w:rPr>
          <w:noProof/>
        </w:rPr>
        <w:t xml:space="preserve"> </w:t>
      </w:r>
    </w:p>
    <w:p w:rsidR="00A60200" w:rsidRDefault="00A60200" w:rsidP="00A60200">
      <w:pPr>
        <w:pStyle w:val="BodyText"/>
      </w:pPr>
      <w:r w:rsidRPr="00601A63">
        <w:t>Piirivalveameti esindaja pööras tähelepanu piiriülese kuritegevuse võimalikkusele seoses jalakä</w:t>
      </w:r>
      <w:r w:rsidRPr="00601A63">
        <w:t>i</w:t>
      </w:r>
      <w:r w:rsidRPr="00601A63">
        <w:t>jate tunneli/silla rajamisega piiripunkti lähedusse ning vastavalt tema tehtud ettepanekule arve</w:t>
      </w:r>
      <w:r w:rsidRPr="00601A63">
        <w:t>s</w:t>
      </w:r>
      <w:r w:rsidRPr="00601A63">
        <w:t>tatakse piiritsooni eripäradega mõju hindamisel.</w:t>
      </w:r>
    </w:p>
    <w:p w:rsidR="00A60200" w:rsidRDefault="00A60200" w:rsidP="00A60200">
      <w:pPr>
        <w:pStyle w:val="BodyText"/>
        <w:rPr>
          <w:lang w:val="fi-FI"/>
        </w:rPr>
      </w:pPr>
      <w:r w:rsidRPr="00535575">
        <w:rPr>
          <w:noProof/>
          <w:lang w:val="fi-FI"/>
        </w:rPr>
        <w:t xml:space="preserve">Keskkonnaameti esindaja ettepanekul arvestatakse mõju hindamisel </w:t>
      </w:r>
      <w:r w:rsidRPr="00535575">
        <w:rPr>
          <w:lang w:val="fi-FI"/>
        </w:rPr>
        <w:t>kaitsealuste liikidega (</w:t>
      </w:r>
      <w:r w:rsidRPr="008A75A9">
        <w:t>nah</w:t>
      </w:r>
      <w:r w:rsidRPr="008A75A9">
        <w:t>k</w:t>
      </w:r>
      <w:r w:rsidRPr="008A75A9">
        <w:t>hiired</w:t>
      </w:r>
      <w:r w:rsidRPr="00535575">
        <w:rPr>
          <w:lang w:val="fi-FI"/>
        </w:rPr>
        <w:t xml:space="preserve">) planeeringu </w:t>
      </w:r>
      <w:r w:rsidRPr="008A75A9">
        <w:t>piirkonnas</w:t>
      </w:r>
      <w:r w:rsidRPr="00535575">
        <w:rPr>
          <w:lang w:val="fi-FI"/>
        </w:rPr>
        <w:t xml:space="preserve">, </w:t>
      </w:r>
      <w:r w:rsidRPr="008A75A9">
        <w:t>arvestatakse</w:t>
      </w:r>
      <w:r w:rsidRPr="00535575">
        <w:rPr>
          <w:lang w:val="fi-FI"/>
        </w:rPr>
        <w:t xml:space="preserve"> </w:t>
      </w:r>
      <w:r w:rsidRPr="008A75A9">
        <w:t>jäätmetekke</w:t>
      </w:r>
      <w:r w:rsidRPr="00535575">
        <w:rPr>
          <w:lang w:val="fi-FI"/>
        </w:rPr>
        <w:t xml:space="preserve"> </w:t>
      </w:r>
      <w:r w:rsidRPr="008A75A9">
        <w:t>võimal</w:t>
      </w:r>
      <w:r>
        <w:t>us</w:t>
      </w:r>
      <w:r w:rsidRPr="008A75A9">
        <w:t>te</w:t>
      </w:r>
      <w:r w:rsidRPr="00535575">
        <w:rPr>
          <w:lang w:val="fi-FI"/>
        </w:rPr>
        <w:t xml:space="preserve"> </w:t>
      </w:r>
      <w:r>
        <w:t>ja nende</w:t>
      </w:r>
      <w:r w:rsidRPr="00535575">
        <w:rPr>
          <w:lang w:val="fi-FI"/>
        </w:rPr>
        <w:t xml:space="preserve"> </w:t>
      </w:r>
      <w:r w:rsidRPr="008A75A9">
        <w:t>mõjudega</w:t>
      </w:r>
      <w:r w:rsidRPr="00535575">
        <w:rPr>
          <w:lang w:val="fi-FI"/>
        </w:rPr>
        <w:t xml:space="preserve"> </w:t>
      </w:r>
      <w:r w:rsidRPr="008A75A9">
        <w:t>ning</w:t>
      </w:r>
      <w:r w:rsidRPr="00535575">
        <w:rPr>
          <w:lang w:val="fi-FI"/>
        </w:rPr>
        <w:t xml:space="preserve"> </w:t>
      </w:r>
      <w:r w:rsidRPr="008A75A9">
        <w:t>võetakse</w:t>
      </w:r>
      <w:r w:rsidRPr="00535575">
        <w:rPr>
          <w:lang w:val="fi-FI"/>
        </w:rPr>
        <w:t xml:space="preserve"> </w:t>
      </w:r>
      <w:r w:rsidRPr="008A75A9">
        <w:t>arvesse</w:t>
      </w:r>
      <w:r w:rsidRPr="00535575">
        <w:rPr>
          <w:lang w:val="fi-FI"/>
        </w:rPr>
        <w:t xml:space="preserve">, et </w:t>
      </w:r>
      <w:r w:rsidRPr="008A75A9">
        <w:t>Pimeaed</w:t>
      </w:r>
      <w:r w:rsidRPr="00535575">
        <w:rPr>
          <w:lang w:val="fi-FI"/>
        </w:rPr>
        <w:t xml:space="preserve"> on </w:t>
      </w:r>
      <w:r w:rsidRPr="008A75A9">
        <w:t>kaitsealune</w:t>
      </w:r>
      <w:r w:rsidRPr="00535575">
        <w:rPr>
          <w:lang w:val="fi-FI"/>
        </w:rPr>
        <w:t xml:space="preserve"> park. </w:t>
      </w:r>
    </w:p>
    <w:p w:rsidR="00A60200" w:rsidRDefault="00A60200" w:rsidP="00121C9C">
      <w:pPr>
        <w:pStyle w:val="BodyText"/>
        <w:rPr>
          <w:lang w:val="fi-FI"/>
        </w:rPr>
      </w:pPr>
      <w:r>
        <w:rPr>
          <w:lang w:val="fi-FI"/>
        </w:rPr>
        <w:t>Muinsuskaitseamet on teinud omapoolsed ettepanekud aruande koostamiseks</w:t>
      </w:r>
      <w:r w:rsidR="00FB0B51">
        <w:rPr>
          <w:lang w:val="fi-FI"/>
        </w:rPr>
        <w:t xml:space="preserve"> ning neid ettepanekuid on arvestatud aruande koostamisel</w:t>
      </w:r>
      <w:r>
        <w:rPr>
          <w:lang w:val="fi-FI"/>
        </w:rPr>
        <w:t>. Vastav kiri muinsuskaitseametil</w:t>
      </w:r>
      <w:r w:rsidR="00121C9C">
        <w:rPr>
          <w:lang w:val="fi-FI"/>
        </w:rPr>
        <w:t>t koos vastuskirjaga on toodud</w:t>
      </w:r>
      <w:r>
        <w:rPr>
          <w:lang w:val="fi-FI"/>
        </w:rPr>
        <w:t xml:space="preserve"> </w:t>
      </w:r>
      <w:r w:rsidR="00121C9C">
        <w:rPr>
          <w:lang w:val="fi-FI"/>
        </w:rPr>
        <w:t xml:space="preserve">KSH programmi lisas </w:t>
      </w:r>
      <w:r>
        <w:rPr>
          <w:lang w:val="fi-FI"/>
        </w:rPr>
        <w:t>5.</w:t>
      </w:r>
    </w:p>
    <w:p w:rsidR="008366B1" w:rsidRDefault="00CD2218" w:rsidP="00121C9C">
      <w:pPr>
        <w:pStyle w:val="BodyText"/>
        <w:rPr>
          <w:lang w:val="fi-FI"/>
        </w:rPr>
      </w:pPr>
      <w:r>
        <w:rPr>
          <w:lang w:val="fi-FI"/>
        </w:rPr>
        <w:t>KSH aruande valikustamise perioodil laekus elektrooniliselt päring Terviseametist 7. Oktoobril 2010, päringu sisu oli müra valdkonnast. Vastus päringule saadeti samuti elektroonilis</w:t>
      </w:r>
      <w:r w:rsidR="008366B1">
        <w:rPr>
          <w:lang w:val="fi-FI"/>
        </w:rPr>
        <w:t xml:space="preserve">elt 8. oktoobril 2010. </w:t>
      </w:r>
    </w:p>
    <w:p w:rsidR="008366B1" w:rsidRDefault="008366B1" w:rsidP="00121C9C">
      <w:pPr>
        <w:pStyle w:val="BodyText"/>
        <w:rPr>
          <w:lang w:val="fi-FI"/>
        </w:rPr>
      </w:pPr>
      <w:r>
        <w:rPr>
          <w:lang w:val="fi-FI"/>
        </w:rPr>
        <w:t>19 oktoobril esitas</w:t>
      </w:r>
      <w:r w:rsidR="009447D3">
        <w:rPr>
          <w:lang w:val="fi-FI"/>
        </w:rPr>
        <w:t xml:space="preserve"> kirjalikult</w:t>
      </w:r>
      <w:r>
        <w:rPr>
          <w:lang w:val="fi-FI"/>
        </w:rPr>
        <w:t xml:space="preserve"> omapoolsed tähelepanekud ja küsimused KSH aruande kohta Narva Linna Arenduse</w:t>
      </w:r>
      <w:r w:rsidR="009447D3">
        <w:rPr>
          <w:lang w:val="fi-FI"/>
        </w:rPr>
        <w:t xml:space="preserve"> ja Ökonoomika Amet. Kirjalikult vastati päringule </w:t>
      </w:r>
      <w:r w:rsidR="005F7355">
        <w:rPr>
          <w:lang w:val="fi-FI"/>
        </w:rPr>
        <w:t>21. oktoober 2010</w:t>
      </w:r>
      <w:r w:rsidR="009447D3">
        <w:rPr>
          <w:lang w:val="fi-FI"/>
        </w:rPr>
        <w:t>. Päringu kirjaga ning vastuskirjaga on täpsemalt võimalik tutvuda aruande lisas 4.</w:t>
      </w:r>
    </w:p>
    <w:p w:rsidR="00CD167E" w:rsidRDefault="00CD167E" w:rsidP="00121C9C">
      <w:pPr>
        <w:pStyle w:val="BodyText"/>
        <w:rPr>
          <w:lang w:val="fi-FI"/>
        </w:rPr>
      </w:pPr>
      <w:r>
        <w:rPr>
          <w:lang w:val="fi-FI"/>
        </w:rPr>
        <w:t xml:space="preserve">8. detsembri 2010 telefonivestluses Eesti Keskkonnaühenduste Koja esindajaga anti heakskiit käesolevale KSH aruandele ning lisati et neil lisakommentaare ei ole. </w:t>
      </w:r>
    </w:p>
    <w:p w:rsidR="00121C9C" w:rsidRDefault="00121C9C" w:rsidP="00121C9C">
      <w:pPr>
        <w:pStyle w:val="Heading2"/>
        <w:rPr>
          <w:lang w:val="fi-FI"/>
        </w:rPr>
      </w:pPr>
      <w:bookmarkStart w:id="25" w:name="_Toc293056180"/>
      <w:r>
        <w:rPr>
          <w:lang w:val="fi-FI"/>
        </w:rPr>
        <w:t>KSH aruande heakskiitmine</w:t>
      </w:r>
      <w:bookmarkEnd w:id="25"/>
    </w:p>
    <w:p w:rsidR="00D1154A" w:rsidRPr="00D1154A" w:rsidRDefault="008D2509" w:rsidP="00D1154A">
      <w:pPr>
        <w:pStyle w:val="BodyText"/>
        <w:rPr>
          <w:lang w:val="fi-FI"/>
        </w:rPr>
      </w:pPr>
      <w:r w:rsidRPr="008D2509">
        <w:rPr>
          <w:lang w:val="fi-FI"/>
        </w:rPr>
        <w:t xml:space="preserve">KSH aruanne esitati Keskkonnaametile heakskiitmiseks mais 2011. </w:t>
      </w:r>
      <w:r w:rsidR="00D1154A" w:rsidRPr="00D1154A">
        <w:rPr>
          <w:highlight w:val="yellow"/>
          <w:lang w:val="fi-FI"/>
        </w:rPr>
        <w:t>Täieneb peale heakskiitmist</w:t>
      </w:r>
    </w:p>
    <w:p w:rsidR="0086447E" w:rsidRDefault="0086447E" w:rsidP="00121C9C">
      <w:pPr>
        <w:pStyle w:val="Heading1"/>
      </w:pPr>
      <w:bookmarkStart w:id="26" w:name="_Toc293056181"/>
      <w:r>
        <w:lastRenderedPageBreak/>
        <w:t>Kasutatavad hindamismetoodikad</w:t>
      </w:r>
      <w:bookmarkEnd w:id="26"/>
    </w:p>
    <w:p w:rsidR="00121C9C" w:rsidRDefault="00121C9C" w:rsidP="00121C9C">
      <w:pPr>
        <w:pStyle w:val="Heading2"/>
      </w:pPr>
      <w:bookmarkStart w:id="27" w:name="_Toc293056182"/>
      <w:r>
        <w:t>KSH ulatus</w:t>
      </w:r>
      <w:bookmarkEnd w:id="27"/>
      <w:r w:rsidR="003512E4">
        <w:t xml:space="preserve"> </w:t>
      </w:r>
    </w:p>
    <w:p w:rsidR="00100B00" w:rsidRPr="00C368A7" w:rsidRDefault="00100B00" w:rsidP="00100B00">
      <w:pPr>
        <w:pStyle w:val="BodyText"/>
        <w:rPr>
          <w:szCs w:val="20"/>
        </w:rPr>
      </w:pPr>
      <w:r w:rsidRPr="00C368A7">
        <w:rPr>
          <w:szCs w:val="20"/>
        </w:rPr>
        <w:t>Keskkonnamõju strateegilisel hindamisel lähtutakse varasemalt teostatud olemasolevatest ning üld</w:t>
      </w:r>
      <w:r w:rsidRPr="00C368A7">
        <w:rPr>
          <w:szCs w:val="20"/>
        </w:rPr>
        <w:softHyphen/>
        <w:t xml:space="preserve">planeeringu koostamisel läbiviidavatest </w:t>
      </w:r>
      <w:r w:rsidR="00A34E97">
        <w:rPr>
          <w:szCs w:val="20"/>
        </w:rPr>
        <w:t>analüüsidest</w:t>
      </w:r>
      <w:r w:rsidRPr="00C368A7">
        <w:rPr>
          <w:szCs w:val="20"/>
        </w:rPr>
        <w:t>.</w:t>
      </w:r>
    </w:p>
    <w:p w:rsidR="00100B00" w:rsidRPr="00C368A7" w:rsidRDefault="00100B00" w:rsidP="00100B00">
      <w:pPr>
        <w:pStyle w:val="BodyText"/>
        <w:rPr>
          <w:noProof/>
          <w:szCs w:val="20"/>
        </w:rPr>
      </w:pPr>
      <w:r w:rsidRPr="00C368A7">
        <w:rPr>
          <w:noProof/>
          <w:szCs w:val="20"/>
        </w:rPr>
        <w:t>Hindamismetoodikatena kasutatakse kvalitatiivset hindamist:</w:t>
      </w:r>
    </w:p>
    <w:p w:rsidR="00100B00" w:rsidRPr="00C368A7" w:rsidRDefault="00100B00" w:rsidP="00890AA6">
      <w:pPr>
        <w:pStyle w:val="BodyText"/>
        <w:numPr>
          <w:ilvl w:val="0"/>
          <w:numId w:val="21"/>
        </w:numPr>
        <w:rPr>
          <w:noProof/>
          <w:szCs w:val="20"/>
        </w:rPr>
      </w:pPr>
      <w:r w:rsidRPr="00C368A7">
        <w:rPr>
          <w:noProof/>
          <w:szCs w:val="20"/>
        </w:rPr>
        <w:t>ekspertarvamused mõju olulisuse selgitamiseks;</w:t>
      </w:r>
    </w:p>
    <w:p w:rsidR="00100B00" w:rsidRPr="00C368A7" w:rsidRDefault="00100B00" w:rsidP="00890AA6">
      <w:pPr>
        <w:pStyle w:val="BodyText"/>
        <w:numPr>
          <w:ilvl w:val="0"/>
          <w:numId w:val="21"/>
        </w:numPr>
        <w:rPr>
          <w:noProof/>
          <w:szCs w:val="20"/>
        </w:rPr>
      </w:pPr>
      <w:r w:rsidRPr="00C368A7">
        <w:rPr>
          <w:noProof/>
          <w:szCs w:val="20"/>
        </w:rPr>
        <w:t>konsultatsioonid olulist teavet omavate asutustega;</w:t>
      </w:r>
    </w:p>
    <w:p w:rsidR="007A28CB" w:rsidRDefault="00100B00" w:rsidP="00100B00">
      <w:pPr>
        <w:pStyle w:val="BodyText"/>
      </w:pPr>
      <w:r w:rsidRPr="00100B00">
        <w:t>Hindamise metoodiliseks aluseks on, et KSH ekspert on pidevalt</w:t>
      </w:r>
      <w:r>
        <w:t xml:space="preserve"> kontaktis ning</w:t>
      </w:r>
      <w:r w:rsidRPr="00100B00">
        <w:t xml:space="preserve"> toeks planeerijale</w:t>
      </w:r>
      <w:r>
        <w:t xml:space="preserve"> </w:t>
      </w:r>
      <w:r w:rsidRPr="00100B00">
        <w:t>ja kohalikule omavalitsusele planeeringu sisu ja eriti selle säästva ja tasakaalustatud</w:t>
      </w:r>
      <w:r>
        <w:t xml:space="preserve"> ruumilise arengu tingimuste (ehk nn keskkonnatingimuste) väljatöötamisel.</w:t>
      </w:r>
    </w:p>
    <w:p w:rsidR="00121C9C" w:rsidRDefault="00121C9C" w:rsidP="00121C9C">
      <w:pPr>
        <w:pStyle w:val="BodyText"/>
      </w:pPr>
      <w:r>
        <w:t>Hindamisel lähtutakse keskkonnast kõige laiemas mõttes, st keskkonna mõiste hõlmab endas mõjude kaalutlemisel komponente nii majandus-, sotsiaalsest, kultuuriruumist (kultuuripärand, maastik, uue rajatava tehiskeskkonna esteetika, ettevõtluspoliitika jms) kui ka looduskeskko</w:t>
      </w:r>
      <w:r>
        <w:t>n</w:t>
      </w:r>
      <w:r>
        <w:t>nast.</w:t>
      </w:r>
    </w:p>
    <w:p w:rsidR="00C34B8C" w:rsidRDefault="00975990" w:rsidP="00121C9C">
      <w:pPr>
        <w:pStyle w:val="BodyText"/>
      </w:pPr>
      <w:r>
        <w:t>KSH ulatus hõlmab planeeringu elluviimisega kaasnevate mõjude analüüsi Narva vanalinna linn</w:t>
      </w:r>
      <w:r>
        <w:t>a</w:t>
      </w:r>
      <w:r>
        <w:t>osa territooriumil ning selle lähemas kontaktalas. Hinnatakse erinevaid mõjuaspekte lühema ning pikema aja j</w:t>
      </w:r>
      <w:r w:rsidR="00757813">
        <w:t>ooksul.</w:t>
      </w:r>
      <w:r w:rsidR="003C372F">
        <w:t xml:space="preserve"> Lühema ajalise mõju alla võib liigitada ka ehitus ja rekonstrueerimise perio</w:t>
      </w:r>
      <w:r w:rsidR="003C372F">
        <w:t>o</w:t>
      </w:r>
      <w:r w:rsidR="003C372F">
        <w:t>di aegse mõju.</w:t>
      </w:r>
      <w:r w:rsidR="00757813">
        <w:t xml:space="preserve"> Mõjude olulisus selgub </w:t>
      </w:r>
      <w:r>
        <w:t xml:space="preserve">hindamise käigus. </w:t>
      </w:r>
      <w:r w:rsidR="003C372F">
        <w:t xml:space="preserve"> </w:t>
      </w:r>
      <w:r w:rsidR="00BD1D94">
        <w:fldChar w:fldCharType="begin"/>
      </w:r>
      <w:r w:rsidR="003C372F">
        <w:instrText xml:space="preserve"> REF _Ref261357257 \h </w:instrText>
      </w:r>
      <w:r w:rsidR="00BD1D94">
        <w:fldChar w:fldCharType="separate"/>
      </w:r>
      <w:r w:rsidR="005A14F8">
        <w:t xml:space="preserve">Tabel </w:t>
      </w:r>
      <w:r w:rsidR="005A14F8">
        <w:rPr>
          <w:noProof/>
        </w:rPr>
        <w:t>1</w:t>
      </w:r>
      <w:r w:rsidR="00BD1D94">
        <w:fldChar w:fldCharType="end"/>
      </w:r>
      <w:r w:rsidR="003C372F">
        <w:t xml:space="preserve"> annab ülevaate mõju valdko</w:t>
      </w:r>
      <w:r w:rsidR="003C372F">
        <w:t>n</w:t>
      </w:r>
      <w:r w:rsidR="003C372F">
        <w:t>dadest ning prognoosimeetoditest.</w:t>
      </w:r>
    </w:p>
    <w:p w:rsidR="00757813" w:rsidRDefault="00757813" w:rsidP="002853E3">
      <w:pPr>
        <w:pStyle w:val="Caption"/>
        <w:keepNext/>
      </w:pPr>
    </w:p>
    <w:p w:rsidR="002853E3" w:rsidRDefault="002853E3" w:rsidP="002853E3">
      <w:pPr>
        <w:pStyle w:val="Caption"/>
        <w:keepNext/>
      </w:pPr>
      <w:bookmarkStart w:id="28" w:name="_Ref261357257"/>
      <w:r>
        <w:t xml:space="preserve">Tabel </w:t>
      </w:r>
      <w:fldSimple w:instr=" SEQ Tabel \* ARABIC ">
        <w:r w:rsidR="005A14F8">
          <w:rPr>
            <w:noProof/>
          </w:rPr>
          <w:t>1</w:t>
        </w:r>
      </w:fldSimple>
      <w:bookmarkEnd w:id="28"/>
      <w:r>
        <w:t>. Mõju valdkonnad koos prognoosimeetoditega</w:t>
      </w:r>
    </w:p>
    <w:tbl>
      <w:tblPr>
        <w:tblStyle w:val="Ramboll2"/>
        <w:tblW w:w="0" w:type="auto"/>
        <w:tblLook w:val="04A0"/>
      </w:tblPr>
      <w:tblGrid>
        <w:gridCol w:w="2235"/>
        <w:gridCol w:w="6806"/>
      </w:tblGrid>
      <w:tr w:rsidR="00EA4507" w:rsidRPr="002853E3" w:rsidTr="00477566">
        <w:trPr>
          <w:cnfStyle w:val="100000000000"/>
        </w:trPr>
        <w:tc>
          <w:tcPr>
            <w:tcW w:w="2235" w:type="dxa"/>
          </w:tcPr>
          <w:p w:rsidR="00EA4507" w:rsidRPr="002853E3" w:rsidRDefault="00EA4507" w:rsidP="002853E3">
            <w:r w:rsidRPr="002853E3">
              <w:t>Mõju valdkond</w:t>
            </w:r>
          </w:p>
        </w:tc>
        <w:tc>
          <w:tcPr>
            <w:tcW w:w="6806" w:type="dxa"/>
          </w:tcPr>
          <w:p w:rsidR="00EA4507" w:rsidRPr="002853E3" w:rsidRDefault="00EA4507" w:rsidP="002853E3">
            <w:r w:rsidRPr="002853E3">
              <w:t>Mõju prognoosimeetod</w:t>
            </w:r>
          </w:p>
        </w:tc>
      </w:tr>
      <w:tr w:rsidR="001F1902" w:rsidRPr="002853E3" w:rsidTr="00477566">
        <w:tc>
          <w:tcPr>
            <w:tcW w:w="2235" w:type="dxa"/>
          </w:tcPr>
          <w:p w:rsidR="001F1902" w:rsidRPr="002853E3" w:rsidRDefault="001F1902" w:rsidP="002853E3">
            <w:r w:rsidRPr="002853E3">
              <w:t>Inimese tervis, he</w:t>
            </w:r>
            <w:r w:rsidRPr="002853E3">
              <w:t>a</w:t>
            </w:r>
            <w:r w:rsidRPr="002853E3">
              <w:t>olu ja vara</w:t>
            </w:r>
            <w:r w:rsidR="00A34E97">
              <w:t>, ÜVK</w:t>
            </w:r>
          </w:p>
        </w:tc>
        <w:tc>
          <w:tcPr>
            <w:tcW w:w="6806" w:type="dxa"/>
          </w:tcPr>
          <w:p w:rsidR="001F1902" w:rsidRPr="002853E3" w:rsidRDefault="001F1902" w:rsidP="002853E3">
            <w:r w:rsidRPr="002853E3">
              <w:t>Eksperthinnang olemasolevate andmete ja teostatud tööde alusel</w:t>
            </w:r>
          </w:p>
        </w:tc>
      </w:tr>
      <w:tr w:rsidR="001F1902" w:rsidRPr="002853E3" w:rsidTr="00477566">
        <w:tc>
          <w:tcPr>
            <w:tcW w:w="2235" w:type="dxa"/>
          </w:tcPr>
          <w:p w:rsidR="001F1902" w:rsidRPr="002853E3" w:rsidRDefault="001F1902" w:rsidP="002853E3">
            <w:r w:rsidRPr="002853E3">
              <w:t>Piirkonna areng ja identiteet</w:t>
            </w:r>
            <w:r w:rsidR="009B1431">
              <w:t>, kultuur</w:t>
            </w:r>
            <w:r w:rsidR="009B1431">
              <w:t>i</w:t>
            </w:r>
            <w:r w:rsidR="009B1431">
              <w:t>mä</w:t>
            </w:r>
            <w:r w:rsidR="008F26A0">
              <w:t>l</w:t>
            </w:r>
            <w:r w:rsidR="009B1431">
              <w:t>e</w:t>
            </w:r>
            <w:r w:rsidR="008F26A0">
              <w:t>stised</w:t>
            </w:r>
          </w:p>
        </w:tc>
        <w:tc>
          <w:tcPr>
            <w:tcW w:w="6806" w:type="dxa"/>
          </w:tcPr>
          <w:p w:rsidR="001F1902" w:rsidRPr="002853E3" w:rsidRDefault="001F1902" w:rsidP="002853E3">
            <w:r w:rsidRPr="002853E3">
              <w:t>Eksperthinnangu koostamise aluseks oli arengukavade ja planeeringute analüüs.</w:t>
            </w:r>
          </w:p>
        </w:tc>
      </w:tr>
      <w:tr w:rsidR="001F1902" w:rsidRPr="002853E3" w:rsidTr="00477566">
        <w:tc>
          <w:tcPr>
            <w:tcW w:w="2235" w:type="dxa"/>
          </w:tcPr>
          <w:p w:rsidR="001F1902" w:rsidRPr="004552CB" w:rsidRDefault="001F1902" w:rsidP="002853E3">
            <w:pPr>
              <w:rPr>
                <w:color w:val="000000"/>
                <w:szCs w:val="18"/>
              </w:rPr>
            </w:pPr>
            <w:r w:rsidRPr="002853E3">
              <w:rPr>
                <w:color w:val="000000"/>
                <w:szCs w:val="18"/>
              </w:rPr>
              <w:t>Taimestik ja looma</w:t>
            </w:r>
            <w:r w:rsidRPr="002853E3">
              <w:rPr>
                <w:color w:val="000000"/>
                <w:szCs w:val="18"/>
              </w:rPr>
              <w:t>s</w:t>
            </w:r>
            <w:r w:rsidRPr="002853E3">
              <w:rPr>
                <w:color w:val="000000"/>
                <w:szCs w:val="18"/>
              </w:rPr>
              <w:t>tik (sh kaitstavad li</w:t>
            </w:r>
            <w:r w:rsidRPr="002853E3">
              <w:rPr>
                <w:color w:val="000000"/>
                <w:szCs w:val="18"/>
              </w:rPr>
              <w:t>i</w:t>
            </w:r>
            <w:r w:rsidRPr="002853E3">
              <w:rPr>
                <w:color w:val="000000"/>
                <w:szCs w:val="18"/>
              </w:rPr>
              <w:t xml:space="preserve">gid ja loodusobjektid, </w:t>
            </w:r>
            <w:proofErr w:type="spellStart"/>
            <w:r w:rsidRPr="002853E3">
              <w:rPr>
                <w:color w:val="000000"/>
                <w:szCs w:val="18"/>
              </w:rPr>
              <w:t>Natura</w:t>
            </w:r>
            <w:proofErr w:type="spellEnd"/>
            <w:r w:rsidRPr="002853E3">
              <w:rPr>
                <w:color w:val="000000"/>
                <w:szCs w:val="18"/>
              </w:rPr>
              <w:t xml:space="preserve"> 2000)</w:t>
            </w:r>
          </w:p>
        </w:tc>
        <w:tc>
          <w:tcPr>
            <w:tcW w:w="6806" w:type="dxa"/>
          </w:tcPr>
          <w:p w:rsidR="001F1902" w:rsidRPr="002853E3" w:rsidRDefault="001F1902" w:rsidP="002853E3">
            <w:pPr>
              <w:rPr>
                <w:color w:val="000000"/>
                <w:szCs w:val="18"/>
              </w:rPr>
            </w:pPr>
            <w:r w:rsidRPr="002853E3">
              <w:rPr>
                <w:color w:val="000000"/>
                <w:szCs w:val="18"/>
              </w:rPr>
              <w:t>Hindamise aluseks oli keskkonnaregistri andmebaas EELIS ning var</w:t>
            </w:r>
            <w:r w:rsidRPr="002853E3">
              <w:rPr>
                <w:color w:val="000000"/>
                <w:szCs w:val="18"/>
              </w:rPr>
              <w:t>a</w:t>
            </w:r>
            <w:r w:rsidRPr="002853E3">
              <w:rPr>
                <w:color w:val="000000"/>
                <w:szCs w:val="18"/>
              </w:rPr>
              <w:t>semate inventuuride ja uuringute andmed. Mõjude ulatuse ja tugevuse analüüsil tugineti kaardikihtide analüüsile ning eksperthinnangule. M</w:t>
            </w:r>
            <w:r w:rsidRPr="002853E3">
              <w:rPr>
                <w:color w:val="000000"/>
                <w:szCs w:val="18"/>
              </w:rPr>
              <w:t>õ</w:t>
            </w:r>
            <w:r w:rsidRPr="002853E3">
              <w:rPr>
                <w:color w:val="000000"/>
                <w:szCs w:val="18"/>
              </w:rPr>
              <w:t>jude olulisuse hindamisel võeti arvesse liikide esinemist.</w:t>
            </w:r>
          </w:p>
        </w:tc>
      </w:tr>
      <w:tr w:rsidR="001F1902" w:rsidRPr="002853E3" w:rsidTr="00477566">
        <w:tc>
          <w:tcPr>
            <w:tcW w:w="2235" w:type="dxa"/>
          </w:tcPr>
          <w:p w:rsidR="001F1902" w:rsidRPr="002853E3" w:rsidRDefault="001F1902" w:rsidP="002853E3">
            <w:r w:rsidRPr="002853E3">
              <w:t>Geoloogia ja hüdr</w:t>
            </w:r>
            <w:r w:rsidRPr="002853E3">
              <w:t>o</w:t>
            </w:r>
            <w:r w:rsidRPr="002853E3">
              <w:t>loogia</w:t>
            </w:r>
          </w:p>
        </w:tc>
        <w:tc>
          <w:tcPr>
            <w:tcW w:w="6806" w:type="dxa"/>
          </w:tcPr>
          <w:p w:rsidR="001F1902" w:rsidRPr="002853E3" w:rsidRDefault="001F1902" w:rsidP="002853E3">
            <w:r w:rsidRPr="002853E3">
              <w:t xml:space="preserve">Hindamisel tugineti olemasolevatele andmetele - Maa-ameti andmetele ja Eesti geoloogiakeskuse poolt koostatud põhjaveekaitstuse kaardile. </w:t>
            </w:r>
          </w:p>
        </w:tc>
      </w:tr>
      <w:tr w:rsidR="001F1902" w:rsidRPr="002853E3" w:rsidTr="00477566">
        <w:tc>
          <w:tcPr>
            <w:tcW w:w="2235" w:type="dxa"/>
          </w:tcPr>
          <w:p w:rsidR="001F1902" w:rsidRPr="002853E3" w:rsidRDefault="001F1902" w:rsidP="002853E3">
            <w:r w:rsidRPr="002853E3">
              <w:t>Pinnavesi</w:t>
            </w:r>
          </w:p>
        </w:tc>
        <w:tc>
          <w:tcPr>
            <w:tcW w:w="6806" w:type="dxa"/>
          </w:tcPr>
          <w:p w:rsidR="001F1902" w:rsidRPr="002853E3" w:rsidRDefault="001F1902" w:rsidP="003C372F">
            <w:r w:rsidRPr="002853E3">
              <w:t xml:space="preserve">Hindamise aluseks oli Keskkonnaregistri andmebaas ja </w:t>
            </w:r>
            <w:r w:rsidR="003C372F">
              <w:t>Viru</w:t>
            </w:r>
            <w:r w:rsidRPr="002853E3">
              <w:t xml:space="preserve"> alamves</w:t>
            </w:r>
            <w:r w:rsidRPr="002853E3">
              <w:t>i</w:t>
            </w:r>
            <w:r w:rsidRPr="002853E3">
              <w:t xml:space="preserve">konda puudutav informatsioon. </w:t>
            </w:r>
          </w:p>
        </w:tc>
      </w:tr>
      <w:tr w:rsidR="001F1902" w:rsidRPr="002853E3" w:rsidTr="00477566">
        <w:tc>
          <w:tcPr>
            <w:tcW w:w="2235" w:type="dxa"/>
          </w:tcPr>
          <w:p w:rsidR="001F1902" w:rsidRPr="002853E3" w:rsidRDefault="00A34E97" w:rsidP="002853E3">
            <w:r>
              <w:t>Välisõhu kvaliteet</w:t>
            </w:r>
          </w:p>
        </w:tc>
        <w:tc>
          <w:tcPr>
            <w:tcW w:w="6806" w:type="dxa"/>
          </w:tcPr>
          <w:p w:rsidR="001F1902" w:rsidRPr="002853E3" w:rsidRDefault="001F1902" w:rsidP="002853E3">
            <w:r w:rsidRPr="002853E3">
              <w:t>Eksperthinnang olemasolevate andmete ja teostatud tööde alusel</w:t>
            </w:r>
          </w:p>
        </w:tc>
      </w:tr>
      <w:tr w:rsidR="002853E3" w:rsidRPr="002853E3" w:rsidTr="00477566">
        <w:tc>
          <w:tcPr>
            <w:tcW w:w="2235" w:type="dxa"/>
          </w:tcPr>
          <w:p w:rsidR="002853E3" w:rsidRPr="002853E3" w:rsidRDefault="002853E3" w:rsidP="002853E3">
            <w:r w:rsidRPr="002853E3">
              <w:t xml:space="preserve">Jäätmeteke </w:t>
            </w:r>
          </w:p>
        </w:tc>
        <w:tc>
          <w:tcPr>
            <w:tcW w:w="6806" w:type="dxa"/>
          </w:tcPr>
          <w:p w:rsidR="002853E3" w:rsidRPr="00C208CA" w:rsidRDefault="002853E3" w:rsidP="002853E3">
            <w:r w:rsidRPr="002853E3">
              <w:t xml:space="preserve">Hindamise aluseks </w:t>
            </w:r>
            <w:r>
              <w:t xml:space="preserve">olemasolevad materjalid </w:t>
            </w:r>
          </w:p>
        </w:tc>
      </w:tr>
    </w:tbl>
    <w:p w:rsidR="00121C9C" w:rsidRDefault="00121C9C" w:rsidP="00121C9C">
      <w:pPr>
        <w:pStyle w:val="Heading2"/>
      </w:pPr>
      <w:bookmarkStart w:id="29" w:name="_Toc293056183"/>
      <w:r>
        <w:t>KSH eesmärgid</w:t>
      </w:r>
      <w:r w:rsidR="00A73C95">
        <w:t xml:space="preserve"> ja mõju hindamine</w:t>
      </w:r>
      <w:bookmarkEnd w:id="29"/>
    </w:p>
    <w:p w:rsidR="00975990" w:rsidRDefault="00975990" w:rsidP="00975990">
      <w:pPr>
        <w:pStyle w:val="BodyText"/>
      </w:pPr>
      <w:r>
        <w:t>Erinevate valdkondade lõikes on püstitatud eesmärgid, mille suhtes üldplaneeringu meetmete mõju hinnatakse.</w:t>
      </w:r>
    </w:p>
    <w:p w:rsidR="00EA4507" w:rsidRPr="00A73C95" w:rsidRDefault="005D6128" w:rsidP="00A73C95">
      <w:pPr>
        <w:suppressAutoHyphens/>
        <w:autoSpaceDE w:val="0"/>
        <w:autoSpaceDN w:val="0"/>
        <w:adjustRightInd w:val="0"/>
        <w:spacing w:after="0"/>
        <w:jc w:val="both"/>
        <w:rPr>
          <w:rFonts w:cs="Helvetica"/>
          <w:szCs w:val="18"/>
        </w:rPr>
      </w:pPr>
      <w:r>
        <w:rPr>
          <w:rFonts w:cs="Helvetica"/>
          <w:szCs w:val="18"/>
        </w:rPr>
        <w:t>Alljärgneva</w:t>
      </w:r>
      <w:r w:rsidR="009B273D">
        <w:rPr>
          <w:rFonts w:cs="Helvetica"/>
          <w:szCs w:val="18"/>
        </w:rPr>
        <w:t>lt</w:t>
      </w:r>
      <w:r>
        <w:rPr>
          <w:rFonts w:cs="Helvetica"/>
          <w:szCs w:val="18"/>
        </w:rPr>
        <w:t xml:space="preserve"> </w:t>
      </w:r>
      <w:r w:rsidR="009B273D">
        <w:rPr>
          <w:rFonts w:cs="Helvetica"/>
          <w:szCs w:val="18"/>
        </w:rPr>
        <w:t xml:space="preserve">kirjeldab </w:t>
      </w:r>
      <w:r w:rsidR="00BD1D94">
        <w:rPr>
          <w:rFonts w:cs="Helvetica"/>
          <w:szCs w:val="18"/>
        </w:rPr>
        <w:fldChar w:fldCharType="begin"/>
      </w:r>
      <w:r w:rsidR="009B273D">
        <w:rPr>
          <w:rFonts w:cs="Helvetica"/>
          <w:szCs w:val="18"/>
        </w:rPr>
        <w:instrText xml:space="preserve"> REF _Ref261357388 \h </w:instrText>
      </w:r>
      <w:r w:rsidR="00BD1D94">
        <w:rPr>
          <w:rFonts w:cs="Helvetica"/>
          <w:szCs w:val="18"/>
        </w:rPr>
      </w:r>
      <w:r w:rsidR="00BD1D94">
        <w:rPr>
          <w:rFonts w:cs="Helvetica"/>
          <w:szCs w:val="18"/>
        </w:rPr>
        <w:fldChar w:fldCharType="separate"/>
      </w:r>
      <w:r w:rsidR="005A14F8">
        <w:t xml:space="preserve">Tabel </w:t>
      </w:r>
      <w:r w:rsidR="005A14F8">
        <w:rPr>
          <w:noProof/>
        </w:rPr>
        <w:t>2</w:t>
      </w:r>
      <w:r w:rsidR="00BD1D94">
        <w:rPr>
          <w:rFonts w:cs="Helvetica"/>
          <w:szCs w:val="18"/>
        </w:rPr>
        <w:fldChar w:fldCharType="end"/>
      </w:r>
      <w:r w:rsidR="009B273D">
        <w:rPr>
          <w:rFonts w:cs="Helvetica"/>
          <w:szCs w:val="18"/>
        </w:rPr>
        <w:t xml:space="preserve"> KSH</w:t>
      </w:r>
      <w:r>
        <w:rPr>
          <w:rFonts w:cs="Helvetica"/>
          <w:szCs w:val="18"/>
        </w:rPr>
        <w:t xml:space="preserve"> eesmärke.</w:t>
      </w:r>
      <w:r w:rsidR="00B63AC5">
        <w:rPr>
          <w:rFonts w:cs="Helvetica"/>
          <w:szCs w:val="18"/>
        </w:rPr>
        <w:t xml:space="preserve"> </w:t>
      </w:r>
    </w:p>
    <w:p w:rsidR="00757813" w:rsidRDefault="00757813" w:rsidP="004552CB">
      <w:pPr>
        <w:pStyle w:val="Caption"/>
        <w:keepNext/>
      </w:pPr>
      <w:bookmarkStart w:id="30" w:name="_Ref255401202"/>
    </w:p>
    <w:p w:rsidR="004552CB" w:rsidRDefault="004552CB" w:rsidP="004552CB">
      <w:pPr>
        <w:pStyle w:val="Caption"/>
        <w:keepNext/>
      </w:pPr>
      <w:bookmarkStart w:id="31" w:name="_Ref261357388"/>
      <w:r>
        <w:t xml:space="preserve">Tabel </w:t>
      </w:r>
      <w:fldSimple w:instr=" SEQ Tabel \* ARABIC ">
        <w:r w:rsidR="005A14F8">
          <w:rPr>
            <w:noProof/>
          </w:rPr>
          <w:t>2</w:t>
        </w:r>
      </w:fldSimple>
      <w:bookmarkEnd w:id="30"/>
      <w:bookmarkEnd w:id="31"/>
      <w:r>
        <w:t>. KSH eesmärgid valdkondade kaupa</w:t>
      </w:r>
    </w:p>
    <w:tbl>
      <w:tblPr>
        <w:tblStyle w:val="Ramboll2"/>
        <w:tblW w:w="0" w:type="auto"/>
        <w:tblLook w:val="04A0"/>
      </w:tblPr>
      <w:tblGrid>
        <w:gridCol w:w="2235"/>
        <w:gridCol w:w="6806"/>
      </w:tblGrid>
      <w:tr w:rsidR="002853E3" w:rsidTr="00C31A89">
        <w:trPr>
          <w:cnfStyle w:val="100000000000"/>
        </w:trPr>
        <w:tc>
          <w:tcPr>
            <w:tcW w:w="2235" w:type="dxa"/>
          </w:tcPr>
          <w:p w:rsidR="002853E3" w:rsidRDefault="004552CB" w:rsidP="004552CB">
            <w:r>
              <w:t>KSH valdkond</w:t>
            </w:r>
          </w:p>
        </w:tc>
        <w:tc>
          <w:tcPr>
            <w:tcW w:w="6806" w:type="dxa"/>
          </w:tcPr>
          <w:p w:rsidR="002853E3" w:rsidRDefault="004552CB" w:rsidP="004552CB">
            <w:r>
              <w:t>KSH eesmärgid</w:t>
            </w:r>
          </w:p>
        </w:tc>
      </w:tr>
      <w:tr w:rsidR="002853E3" w:rsidTr="00C31A89">
        <w:tc>
          <w:tcPr>
            <w:tcW w:w="2235" w:type="dxa"/>
          </w:tcPr>
          <w:p w:rsidR="002853E3" w:rsidRDefault="004552CB" w:rsidP="004552CB">
            <w:r>
              <w:t>Vesi ja pinnas</w:t>
            </w:r>
          </w:p>
        </w:tc>
        <w:tc>
          <w:tcPr>
            <w:tcW w:w="6806" w:type="dxa"/>
          </w:tcPr>
          <w:p w:rsidR="00550EC5" w:rsidRDefault="004552CB">
            <w:pPr>
              <w:pStyle w:val="ListParagraph"/>
              <w:numPr>
                <w:ilvl w:val="0"/>
                <w:numId w:val="27"/>
              </w:numPr>
            </w:pPr>
            <w:r>
              <w:t xml:space="preserve">Vältida pinna- ja põhjavee reostust </w:t>
            </w:r>
          </w:p>
          <w:p w:rsidR="00550EC5" w:rsidRDefault="004552CB">
            <w:pPr>
              <w:pStyle w:val="ListParagraph"/>
              <w:numPr>
                <w:ilvl w:val="0"/>
                <w:numId w:val="27"/>
              </w:numPr>
            </w:pPr>
            <w:r>
              <w:t>Hoida vee tarbimine sellisel tasemel, et ei toimuks ületarbimist</w:t>
            </w:r>
          </w:p>
          <w:p w:rsidR="004552CB" w:rsidRDefault="004552CB" w:rsidP="003B40E0">
            <w:pPr>
              <w:pStyle w:val="ListParagraph"/>
              <w:numPr>
                <w:ilvl w:val="0"/>
                <w:numId w:val="27"/>
              </w:numPr>
            </w:pPr>
            <w:r>
              <w:t>Säilitada olulisi ökoloogilisi protsesse (nt veekvaliteet)</w:t>
            </w:r>
          </w:p>
        </w:tc>
      </w:tr>
      <w:tr w:rsidR="002853E3" w:rsidTr="00C31A89">
        <w:tc>
          <w:tcPr>
            <w:tcW w:w="2235" w:type="dxa"/>
          </w:tcPr>
          <w:p w:rsidR="002853E3" w:rsidRDefault="00A34E97" w:rsidP="00A34E97">
            <w:r>
              <w:t>Välis</w:t>
            </w:r>
            <w:r w:rsidR="008D34E8">
              <w:t>õhu</w:t>
            </w:r>
            <w:r w:rsidR="004552CB">
              <w:t xml:space="preserve"> kvaliteet</w:t>
            </w:r>
            <w:r>
              <w:t>, kliimamuutus</w:t>
            </w:r>
          </w:p>
        </w:tc>
        <w:tc>
          <w:tcPr>
            <w:tcW w:w="6806" w:type="dxa"/>
          </w:tcPr>
          <w:p w:rsidR="002853E3" w:rsidRDefault="004552CB" w:rsidP="003B40E0">
            <w:pPr>
              <w:pStyle w:val="ListParagraph"/>
              <w:numPr>
                <w:ilvl w:val="0"/>
                <w:numId w:val="28"/>
              </w:numPr>
            </w:pPr>
            <w:r>
              <w:t>Vältida õhusaastet määral, mis võiks kahjustada keskkonda</w:t>
            </w:r>
          </w:p>
          <w:p w:rsidR="004552CB" w:rsidRDefault="004552CB" w:rsidP="003B40E0">
            <w:pPr>
              <w:pStyle w:val="ListParagraph"/>
              <w:numPr>
                <w:ilvl w:val="0"/>
                <w:numId w:val="28"/>
              </w:numPr>
            </w:pPr>
            <w:r>
              <w:t>Vähendada autodega liikumise vajadust</w:t>
            </w:r>
            <w:r w:rsidR="00660803">
              <w:t xml:space="preserve"> ning hoida autode kas</w:t>
            </w:r>
            <w:r w:rsidR="00660803">
              <w:t>u</w:t>
            </w:r>
            <w:r w:rsidR="00660803">
              <w:t>tus vanalinna piirkonnas praegusel tasemel</w:t>
            </w:r>
          </w:p>
          <w:p w:rsidR="004552CB" w:rsidRDefault="004552CB" w:rsidP="00660803">
            <w:pPr>
              <w:pStyle w:val="ListParagraph"/>
            </w:pPr>
            <w:r>
              <w:t xml:space="preserve">Vähendada kasvuhoonegaaside emissioone </w:t>
            </w:r>
          </w:p>
        </w:tc>
      </w:tr>
      <w:tr w:rsidR="002853E3" w:rsidTr="00C31A89">
        <w:tc>
          <w:tcPr>
            <w:tcW w:w="2235" w:type="dxa"/>
          </w:tcPr>
          <w:p w:rsidR="002853E3" w:rsidRDefault="004552CB" w:rsidP="000C12B4">
            <w:r>
              <w:t>Bioloogiline mitme</w:t>
            </w:r>
            <w:r w:rsidR="009B273D">
              <w:t>-</w:t>
            </w:r>
            <w:r>
              <w:t>ke</w:t>
            </w:r>
            <w:r w:rsidR="009B273D">
              <w:t>sisus</w:t>
            </w:r>
            <w:r>
              <w:t>, taime</w:t>
            </w:r>
            <w:r w:rsidR="000C12B4">
              <w:t>stik</w:t>
            </w:r>
            <w:r>
              <w:t>, looma</w:t>
            </w:r>
            <w:r w:rsidR="000C12B4">
              <w:t>stik</w:t>
            </w:r>
            <w:r w:rsidR="00A34E97">
              <w:t>, popula</w:t>
            </w:r>
            <w:r w:rsidR="00A34E97">
              <w:t>t</w:t>
            </w:r>
            <w:r w:rsidR="00A34E97">
              <w:t>sioon</w:t>
            </w:r>
          </w:p>
        </w:tc>
        <w:tc>
          <w:tcPr>
            <w:tcW w:w="6806" w:type="dxa"/>
          </w:tcPr>
          <w:p w:rsidR="002853E3" w:rsidRDefault="004552CB" w:rsidP="003B40E0">
            <w:pPr>
              <w:pStyle w:val="ListParagraph"/>
              <w:numPr>
                <w:ilvl w:val="0"/>
                <w:numId w:val="29"/>
              </w:numPr>
            </w:pPr>
            <w:r>
              <w:t>Säilitada bioloogiline mitmekesisus</w:t>
            </w:r>
            <w:r w:rsidR="00A34E97">
              <w:t xml:space="preserve"> ja populatsioonid</w:t>
            </w:r>
          </w:p>
          <w:p w:rsidR="004552CB" w:rsidRDefault="004552CB" w:rsidP="003B40E0">
            <w:pPr>
              <w:pStyle w:val="ListParagraph"/>
              <w:numPr>
                <w:ilvl w:val="0"/>
                <w:numId w:val="29"/>
              </w:numPr>
            </w:pPr>
            <w:r>
              <w:t>Hoida ära negatiivne mõju kaitsealadele, kaitsealustele liikidele (nahkhiired) ja kaitstavatele loodusobjektidele</w:t>
            </w:r>
          </w:p>
          <w:p w:rsidR="004552CB" w:rsidRDefault="004552CB" w:rsidP="003B40E0">
            <w:pPr>
              <w:pStyle w:val="ListParagraph"/>
              <w:numPr>
                <w:ilvl w:val="0"/>
                <w:numId w:val="29"/>
              </w:numPr>
            </w:pPr>
            <w:r>
              <w:t>Tagada vajalike ökoloogiliste protsesside toimimine</w:t>
            </w:r>
            <w:r w:rsidR="00660803">
              <w:t xml:space="preserve"> vanalinna piirkonnas ning</w:t>
            </w:r>
            <w:r>
              <w:t>, tagada rohevõrgustiku toimimine</w:t>
            </w:r>
          </w:p>
        </w:tc>
      </w:tr>
      <w:tr w:rsidR="002853E3" w:rsidTr="00C31A89">
        <w:tc>
          <w:tcPr>
            <w:tcW w:w="2235" w:type="dxa"/>
          </w:tcPr>
          <w:p w:rsidR="002853E3" w:rsidRDefault="004552CB" w:rsidP="00EC0A6E">
            <w:r>
              <w:t>Elanikkond ja inime</w:t>
            </w:r>
            <w:r>
              <w:t>s</w:t>
            </w:r>
            <w:r>
              <w:t xml:space="preserve">te </w:t>
            </w:r>
            <w:r w:rsidR="00EC0A6E">
              <w:t>heaolu</w:t>
            </w:r>
            <w:r w:rsidR="00A34E97">
              <w:t>, tervis</w:t>
            </w:r>
          </w:p>
        </w:tc>
        <w:tc>
          <w:tcPr>
            <w:tcW w:w="6806" w:type="dxa"/>
          </w:tcPr>
          <w:p w:rsidR="008D34E8" w:rsidRDefault="004552CB" w:rsidP="003B40E0">
            <w:pPr>
              <w:pStyle w:val="ListParagraph"/>
              <w:numPr>
                <w:ilvl w:val="0"/>
                <w:numId w:val="30"/>
              </w:numPr>
            </w:pPr>
            <w:r>
              <w:t xml:space="preserve">Tagada elanikkonnale võimalus </w:t>
            </w:r>
            <w:r w:rsidR="0030008C">
              <w:t>rohealade aktiivseks kasutam</w:t>
            </w:r>
            <w:r w:rsidR="0030008C">
              <w:t>i</w:t>
            </w:r>
            <w:r w:rsidR="0030008C">
              <w:t>seks</w:t>
            </w:r>
            <w:r>
              <w:t xml:space="preserve"> </w:t>
            </w:r>
          </w:p>
          <w:p w:rsidR="004552CB" w:rsidRDefault="004552CB" w:rsidP="003B40E0">
            <w:pPr>
              <w:pStyle w:val="ListParagraph"/>
              <w:numPr>
                <w:ilvl w:val="0"/>
                <w:numId w:val="30"/>
              </w:numPr>
            </w:pPr>
            <w:r>
              <w:t>Toetada tervislikke eluviise</w:t>
            </w:r>
          </w:p>
          <w:p w:rsidR="004552CB" w:rsidRDefault="004552CB" w:rsidP="003B40E0">
            <w:pPr>
              <w:pStyle w:val="ListParagraph"/>
              <w:numPr>
                <w:ilvl w:val="0"/>
                <w:numId w:val="30"/>
              </w:numPr>
            </w:pPr>
            <w:r>
              <w:t>Tõsta elukeskkonna turvalisust</w:t>
            </w:r>
          </w:p>
          <w:p w:rsidR="004552CB" w:rsidRDefault="004552CB" w:rsidP="003B40E0">
            <w:pPr>
              <w:pStyle w:val="ListParagraph"/>
              <w:numPr>
                <w:ilvl w:val="0"/>
                <w:numId w:val="30"/>
              </w:numPr>
            </w:pPr>
            <w:r>
              <w:t>Vähendada keskkonnasaastet, müra ja vibratsiooni mõjusid</w:t>
            </w:r>
            <w:r w:rsidR="009B4673">
              <w:t xml:space="preserve"> (vältimaks kahju looduskeskkonnale, tehiskeskkonnale ning inimese tervisele)</w:t>
            </w:r>
          </w:p>
        </w:tc>
      </w:tr>
      <w:tr w:rsidR="002853E3" w:rsidTr="00C31A89">
        <w:tc>
          <w:tcPr>
            <w:tcW w:w="2235" w:type="dxa"/>
          </w:tcPr>
          <w:p w:rsidR="002853E3" w:rsidRDefault="008D34E8" w:rsidP="004552CB">
            <w:r>
              <w:t>Sotsiaalsed mõjud</w:t>
            </w:r>
          </w:p>
        </w:tc>
        <w:tc>
          <w:tcPr>
            <w:tcW w:w="6806" w:type="dxa"/>
          </w:tcPr>
          <w:p w:rsidR="008D34E8" w:rsidRDefault="008D34E8" w:rsidP="003B40E0">
            <w:pPr>
              <w:pStyle w:val="ListParagraph"/>
              <w:numPr>
                <w:ilvl w:val="0"/>
                <w:numId w:val="30"/>
              </w:numPr>
            </w:pPr>
            <w:r>
              <w:t>Tagada avalike teenuste kättesaadavus Narva vanalinna</w:t>
            </w:r>
            <w:r w:rsidR="0030008C">
              <w:t xml:space="preserve"> elan</w:t>
            </w:r>
            <w:r w:rsidR="0030008C">
              <w:t>i</w:t>
            </w:r>
            <w:r w:rsidR="0030008C">
              <w:t>kele</w:t>
            </w:r>
            <w:r>
              <w:t xml:space="preserve"> (sh lastehoid, haridusasutused jms)</w:t>
            </w:r>
          </w:p>
          <w:p w:rsidR="008D34E8" w:rsidRDefault="008D34E8" w:rsidP="003B40E0">
            <w:pPr>
              <w:pStyle w:val="ListParagraph"/>
              <w:numPr>
                <w:ilvl w:val="0"/>
                <w:numId w:val="30"/>
              </w:numPr>
            </w:pPr>
            <w:r>
              <w:t>Tagada puhke-,</w:t>
            </w:r>
            <w:r w:rsidR="00731A8F">
              <w:t xml:space="preserve"> </w:t>
            </w:r>
            <w:r>
              <w:t>spordi-, kultuuri ja vabaaja veetmise võimalu</w:t>
            </w:r>
            <w:r>
              <w:t>s</w:t>
            </w:r>
            <w:r>
              <w:t xml:space="preserve">te (sh turismiatraktsioonide) kättesaadavus Narva vanalinnas </w:t>
            </w:r>
          </w:p>
        </w:tc>
      </w:tr>
      <w:tr w:rsidR="002853E3" w:rsidTr="00C31A89">
        <w:tc>
          <w:tcPr>
            <w:tcW w:w="2235" w:type="dxa"/>
          </w:tcPr>
          <w:p w:rsidR="002853E3" w:rsidRDefault="008D34E8" w:rsidP="004552CB">
            <w:r>
              <w:t>Kultuuripärand ja maastik</w:t>
            </w:r>
          </w:p>
        </w:tc>
        <w:tc>
          <w:tcPr>
            <w:tcW w:w="6806" w:type="dxa"/>
          </w:tcPr>
          <w:p w:rsidR="00AA3540" w:rsidRDefault="008D34E8" w:rsidP="003B40E0">
            <w:pPr>
              <w:pStyle w:val="ListParagraph"/>
              <w:numPr>
                <w:ilvl w:val="0"/>
                <w:numId w:val="30"/>
              </w:numPr>
            </w:pPr>
            <w:r>
              <w:t>Säilitada muinas- ja kultuurimälesti</w:t>
            </w:r>
            <w:r w:rsidR="00AA3540">
              <w:t>sed</w:t>
            </w:r>
            <w:r>
              <w:t xml:space="preserve"> ning </w:t>
            </w:r>
            <w:r w:rsidR="0030008C">
              <w:t>teised</w:t>
            </w:r>
            <w:r>
              <w:t xml:space="preserve"> kultuuriliselt (ajalooliselt) </w:t>
            </w:r>
            <w:r w:rsidR="0030008C">
              <w:t>olulised</w:t>
            </w:r>
            <w:r>
              <w:t xml:space="preserve"> pai</w:t>
            </w:r>
            <w:r w:rsidR="00AA3540">
              <w:t>gad</w:t>
            </w:r>
            <w:r>
              <w:t xml:space="preserve"> ning objekt</w:t>
            </w:r>
            <w:r w:rsidR="00AA3540">
              <w:t>id</w:t>
            </w:r>
          </w:p>
          <w:p w:rsidR="0030008C" w:rsidRDefault="00731A8F" w:rsidP="003B40E0">
            <w:pPr>
              <w:pStyle w:val="ListParagraph"/>
              <w:numPr>
                <w:ilvl w:val="0"/>
                <w:numId w:val="30"/>
              </w:numPr>
            </w:pPr>
            <w:r>
              <w:t>Oluliste ajalooliste fragmentide võimalik eksponeerimine</w:t>
            </w:r>
          </w:p>
          <w:p w:rsidR="008D34E8" w:rsidRDefault="0064723E" w:rsidP="003B40E0">
            <w:pPr>
              <w:pStyle w:val="ListParagraph"/>
              <w:numPr>
                <w:ilvl w:val="0"/>
                <w:numId w:val="30"/>
              </w:numPr>
            </w:pPr>
            <w:r>
              <w:t xml:space="preserve">Ehitada uusi hooneid </w:t>
            </w:r>
            <w:r w:rsidR="008D34E8">
              <w:t>ja rajatisi selliselt, et nad sobiksid antud keskkonda (arvestada Narva vanalinna ajaloolist tausta ning identiteeti)</w:t>
            </w:r>
          </w:p>
          <w:p w:rsidR="008D34E8" w:rsidRDefault="008D34E8" w:rsidP="003B40E0">
            <w:pPr>
              <w:pStyle w:val="ListParagraph"/>
              <w:numPr>
                <w:ilvl w:val="0"/>
                <w:numId w:val="30"/>
              </w:numPr>
            </w:pPr>
            <w:r>
              <w:t>Säilitada vanalinna omapära sh miljööväärtuslikud alad</w:t>
            </w:r>
          </w:p>
          <w:p w:rsidR="008D34E8" w:rsidRDefault="008D34E8" w:rsidP="003B40E0">
            <w:pPr>
              <w:pStyle w:val="ListParagraph"/>
              <w:numPr>
                <w:ilvl w:val="0"/>
                <w:numId w:val="30"/>
              </w:numPr>
            </w:pPr>
            <w:r>
              <w:t>Tagada avaliku ruumi kättesaadavus</w:t>
            </w:r>
          </w:p>
          <w:p w:rsidR="008D34E8" w:rsidRDefault="008D34E8" w:rsidP="003B40E0">
            <w:pPr>
              <w:pStyle w:val="ListParagraph"/>
              <w:numPr>
                <w:ilvl w:val="0"/>
                <w:numId w:val="30"/>
              </w:numPr>
            </w:pPr>
            <w:r>
              <w:t>Säilitada väärtuslikud maastikud</w:t>
            </w:r>
            <w:r w:rsidR="00AA3540">
              <w:t xml:space="preserve"> ja vaated</w:t>
            </w:r>
          </w:p>
        </w:tc>
      </w:tr>
      <w:tr w:rsidR="002853E3" w:rsidTr="00C31A89">
        <w:tc>
          <w:tcPr>
            <w:tcW w:w="2235" w:type="dxa"/>
          </w:tcPr>
          <w:p w:rsidR="002853E3" w:rsidRDefault="008D34E8" w:rsidP="004552CB">
            <w:r>
              <w:t>Majandus</w:t>
            </w:r>
          </w:p>
        </w:tc>
        <w:tc>
          <w:tcPr>
            <w:tcW w:w="6806" w:type="dxa"/>
          </w:tcPr>
          <w:p w:rsidR="002853E3" w:rsidRDefault="008D34E8" w:rsidP="003B40E0">
            <w:pPr>
              <w:pStyle w:val="ListParagraph"/>
              <w:numPr>
                <w:ilvl w:val="0"/>
                <w:numId w:val="31"/>
              </w:numPr>
            </w:pPr>
            <w:r>
              <w:t>Soodustada mitmekülgse ettevõtluse arendamist vanalinna pii</w:t>
            </w:r>
            <w:r>
              <w:t>r</w:t>
            </w:r>
            <w:r>
              <w:t>konnas</w:t>
            </w:r>
          </w:p>
          <w:p w:rsidR="00B6654A" w:rsidRDefault="008D34E8" w:rsidP="003B40E0">
            <w:pPr>
              <w:pStyle w:val="ListParagraph"/>
              <w:numPr>
                <w:ilvl w:val="0"/>
                <w:numId w:val="31"/>
              </w:numPr>
            </w:pPr>
            <w:r>
              <w:t>Tagada mitmekesine tööhõive vanalinna piirkonnas</w:t>
            </w:r>
            <w:r w:rsidR="00B6654A">
              <w:t xml:space="preserve"> </w:t>
            </w:r>
          </w:p>
          <w:p w:rsidR="007B2C74" w:rsidRDefault="00B6654A" w:rsidP="003B40E0">
            <w:pPr>
              <w:pStyle w:val="ListParagraph"/>
              <w:numPr>
                <w:ilvl w:val="0"/>
                <w:numId w:val="31"/>
              </w:numPr>
            </w:pPr>
            <w:r>
              <w:t>Arendada kaasaaegset infrastruktuuri (</w:t>
            </w:r>
            <w:r w:rsidR="007B2C74">
              <w:t xml:space="preserve">sh </w:t>
            </w:r>
            <w:r>
              <w:t>kergliiklusteed, kaa</w:t>
            </w:r>
            <w:r>
              <w:t>s</w:t>
            </w:r>
            <w:r>
              <w:t>aegne tänavavalgustus</w:t>
            </w:r>
            <w:r w:rsidR="007B2C74">
              <w:t>)</w:t>
            </w:r>
          </w:p>
          <w:p w:rsidR="008D34E8" w:rsidRDefault="00B6654A" w:rsidP="003B40E0">
            <w:pPr>
              <w:pStyle w:val="ListParagraph"/>
              <w:numPr>
                <w:ilvl w:val="0"/>
                <w:numId w:val="31"/>
              </w:numPr>
            </w:pPr>
            <w:r>
              <w:t>Jõesadama ja veeliikluse arendamise tagamine</w:t>
            </w:r>
          </w:p>
          <w:p w:rsidR="00426188" w:rsidRDefault="00426188" w:rsidP="003B40E0">
            <w:pPr>
              <w:pStyle w:val="ListParagraph"/>
              <w:numPr>
                <w:ilvl w:val="0"/>
                <w:numId w:val="31"/>
              </w:numPr>
            </w:pPr>
            <w:r>
              <w:t>Tehnilise infrastruktuuri kaasajastamine ning optimaalne kas</w:t>
            </w:r>
            <w:r>
              <w:t>u</w:t>
            </w:r>
            <w:r>
              <w:t>tamine</w:t>
            </w:r>
          </w:p>
        </w:tc>
      </w:tr>
      <w:tr w:rsidR="008D34E8" w:rsidTr="00C31A89">
        <w:tc>
          <w:tcPr>
            <w:tcW w:w="2235" w:type="dxa"/>
          </w:tcPr>
          <w:p w:rsidR="008D34E8" w:rsidRDefault="008D34E8" w:rsidP="004552CB">
            <w:r>
              <w:t>Jäätmeteke</w:t>
            </w:r>
          </w:p>
        </w:tc>
        <w:tc>
          <w:tcPr>
            <w:tcW w:w="6806" w:type="dxa"/>
          </w:tcPr>
          <w:p w:rsidR="00B63AC5" w:rsidRDefault="00B63AC5" w:rsidP="003B40E0">
            <w:pPr>
              <w:pStyle w:val="ListParagraph"/>
              <w:numPr>
                <w:ilvl w:val="0"/>
                <w:numId w:val="31"/>
              </w:numPr>
            </w:pPr>
            <w:r>
              <w:t>Vähendada jäätmeteket, rakendada taaskasutust</w:t>
            </w:r>
          </w:p>
        </w:tc>
      </w:tr>
    </w:tbl>
    <w:p w:rsidR="00A73C95" w:rsidRDefault="00A73C95" w:rsidP="00A73C95">
      <w:pPr>
        <w:pStyle w:val="BodyText"/>
        <w:rPr>
          <w:rFonts w:ascii="Times-Roman" w:hAnsi="Times-Roman" w:cs="Times-Roman"/>
          <w:sz w:val="24"/>
        </w:rPr>
      </w:pPr>
    </w:p>
    <w:p w:rsidR="00A34E97" w:rsidRDefault="00A73C95" w:rsidP="00A73C95">
      <w:pPr>
        <w:pStyle w:val="BodyText"/>
      </w:pPr>
      <w:r w:rsidRPr="00A73C95">
        <w:t>Alternatiivide hindamisel hinnatakse kõiki alternatiive</w:t>
      </w:r>
      <w:r>
        <w:t xml:space="preserve"> </w:t>
      </w:r>
      <w:r w:rsidR="00FB0FB9">
        <w:t>püstitatud</w:t>
      </w:r>
      <w:r>
        <w:t xml:space="preserve"> KSH </w:t>
      </w:r>
      <w:r w:rsidR="00FB0FB9">
        <w:t>eesmärkide</w:t>
      </w:r>
      <w:r>
        <w:t xml:space="preserve"> suhtes </w:t>
      </w:r>
      <w:r w:rsidR="00A34E97">
        <w:t>arvest</w:t>
      </w:r>
      <w:r w:rsidR="00A34E97">
        <w:t>a</w:t>
      </w:r>
      <w:r w:rsidR="009B1431">
        <w:t xml:space="preserve">des </w:t>
      </w:r>
      <w:proofErr w:type="spellStart"/>
      <w:r w:rsidR="009B1431">
        <w:t>KeHJS</w:t>
      </w:r>
      <w:proofErr w:type="spellEnd"/>
      <w:r w:rsidR="009B1431">
        <w:t xml:space="preserve"> §40 lg 4 p 6</w:t>
      </w:r>
      <w:r>
        <w:t>. Mõju hinnatakse vastavalt allpool toodud skaalale</w:t>
      </w:r>
      <w:r w:rsidR="00A34E97">
        <w:t>:</w:t>
      </w:r>
    </w:p>
    <w:p w:rsidR="00A73C95" w:rsidRPr="00A73C95" w:rsidRDefault="006622C5" w:rsidP="00A73C95">
      <w:pPr>
        <w:pStyle w:val="BodyText"/>
        <w:rPr>
          <w:b/>
        </w:rPr>
      </w:pPr>
      <w:r>
        <w:rPr>
          <w:b/>
        </w:rPr>
        <w:t>Mõju</w:t>
      </w:r>
      <w:r w:rsidR="00A73C95" w:rsidRPr="00A73C95">
        <w:rPr>
          <w:b/>
        </w:rPr>
        <w:t xml:space="preserve"> hindamise skaala</w:t>
      </w:r>
    </w:p>
    <w:p w:rsidR="00E952E3" w:rsidRPr="00A73C95" w:rsidRDefault="00E952E3" w:rsidP="003B40E0">
      <w:pPr>
        <w:pStyle w:val="BodyText"/>
        <w:numPr>
          <w:ilvl w:val="0"/>
          <w:numId w:val="34"/>
        </w:numPr>
      </w:pPr>
      <w:r w:rsidRPr="0043317E">
        <w:rPr>
          <w:b/>
          <w:color w:val="5CA551" w:themeColor="accent2"/>
        </w:rPr>
        <w:t>++</w:t>
      </w:r>
      <w:r>
        <w:rPr>
          <w:b/>
          <w:color w:val="5CA551" w:themeColor="accent2"/>
        </w:rPr>
        <w:t xml:space="preserve"> </w:t>
      </w:r>
      <w:r w:rsidRPr="00A73C95">
        <w:t>tugev positiivne mõju</w:t>
      </w:r>
    </w:p>
    <w:p w:rsidR="00A73C95" w:rsidRPr="00A73C95" w:rsidRDefault="00A73C95" w:rsidP="003B40E0">
      <w:pPr>
        <w:pStyle w:val="BodyText"/>
        <w:numPr>
          <w:ilvl w:val="0"/>
          <w:numId w:val="34"/>
        </w:numPr>
      </w:pPr>
      <w:r w:rsidRPr="0043317E">
        <w:rPr>
          <w:b/>
          <w:color w:val="5CA551" w:themeColor="accent2"/>
        </w:rPr>
        <w:t>+</w:t>
      </w:r>
      <w:r w:rsidR="00EF0B9C">
        <w:t xml:space="preserve"> </w:t>
      </w:r>
      <w:r w:rsidRPr="00A73C95">
        <w:t>positiivne mõju</w:t>
      </w:r>
    </w:p>
    <w:p w:rsidR="00E952E3" w:rsidRPr="00E952E3" w:rsidRDefault="00E952E3" w:rsidP="003B40E0">
      <w:pPr>
        <w:pStyle w:val="BodyText"/>
        <w:numPr>
          <w:ilvl w:val="0"/>
          <w:numId w:val="34"/>
        </w:numPr>
      </w:pPr>
      <w:r w:rsidRPr="00A73C95">
        <w:lastRenderedPageBreak/>
        <w:t>0 olulist mõju pole ette näha</w:t>
      </w:r>
    </w:p>
    <w:p w:rsidR="00A73C95" w:rsidRDefault="00D1154A" w:rsidP="003B40E0">
      <w:pPr>
        <w:pStyle w:val="BodyText"/>
        <w:numPr>
          <w:ilvl w:val="0"/>
          <w:numId w:val="34"/>
        </w:numPr>
      </w:pPr>
      <w:r w:rsidRPr="0043317E">
        <w:rPr>
          <w:b/>
          <w:color w:val="FF0000"/>
        </w:rPr>
        <w:t>―</w:t>
      </w:r>
      <w:r w:rsidR="00A73C95">
        <w:t xml:space="preserve"> </w:t>
      </w:r>
      <w:r w:rsidR="00A73C95" w:rsidRPr="00A73C95">
        <w:t>negatiivne mõju</w:t>
      </w:r>
    </w:p>
    <w:p w:rsidR="00A73C95" w:rsidRPr="00A73C95" w:rsidRDefault="00D1154A" w:rsidP="003B40E0">
      <w:pPr>
        <w:pStyle w:val="BodyText"/>
        <w:numPr>
          <w:ilvl w:val="0"/>
          <w:numId w:val="34"/>
        </w:numPr>
      </w:pPr>
      <w:r w:rsidRPr="0043317E">
        <w:rPr>
          <w:b/>
          <w:color w:val="FF0000"/>
        </w:rPr>
        <w:t>―</w:t>
      </w:r>
      <w:r w:rsidR="00A73C95" w:rsidRPr="0043317E">
        <w:rPr>
          <w:b/>
          <w:color w:val="FF0000"/>
        </w:rPr>
        <w:t xml:space="preserve"> </w:t>
      </w:r>
      <w:proofErr w:type="spellStart"/>
      <w:r w:rsidRPr="0043317E">
        <w:rPr>
          <w:b/>
          <w:color w:val="FF0000"/>
        </w:rPr>
        <w:t>―</w:t>
      </w:r>
      <w:proofErr w:type="spellEnd"/>
      <w:r w:rsidR="0043317E">
        <w:rPr>
          <w:b/>
          <w:color w:val="FF0000"/>
        </w:rPr>
        <w:t xml:space="preserve"> </w:t>
      </w:r>
      <w:r w:rsidR="00A73C95" w:rsidRPr="00A73C95">
        <w:t>tugev negatiivne mõju</w:t>
      </w:r>
    </w:p>
    <w:p w:rsidR="00A73C95" w:rsidRPr="00A73C95" w:rsidRDefault="00A73C95" w:rsidP="003B40E0">
      <w:pPr>
        <w:pStyle w:val="BodyText"/>
        <w:numPr>
          <w:ilvl w:val="0"/>
          <w:numId w:val="34"/>
        </w:numPr>
      </w:pPr>
      <w:r w:rsidRPr="00A73C95">
        <w:t>? mõju pole teada</w:t>
      </w:r>
    </w:p>
    <w:p w:rsidR="00121C9C" w:rsidRPr="00FB0FB9" w:rsidRDefault="00FB0FB9" w:rsidP="00FB0FB9">
      <w:pPr>
        <w:pStyle w:val="BodyText"/>
      </w:pPr>
      <w:r w:rsidRPr="00FB0FB9">
        <w:t>Kõiki valdk</w:t>
      </w:r>
      <w:r>
        <w:t>ondi käsitletakse võrdse kaaluga.</w:t>
      </w:r>
    </w:p>
    <w:p w:rsidR="00121C9C" w:rsidRDefault="00121C9C" w:rsidP="00121C9C">
      <w:pPr>
        <w:pStyle w:val="Heading2"/>
      </w:pPr>
      <w:bookmarkStart w:id="32" w:name="_Toc293056184"/>
      <w:r>
        <w:t>Olulise mõju määratlemine</w:t>
      </w:r>
      <w:bookmarkEnd w:id="32"/>
      <w:r>
        <w:t xml:space="preserve"> </w:t>
      </w:r>
    </w:p>
    <w:p w:rsidR="0062584A" w:rsidRDefault="00100B00" w:rsidP="0062584A">
      <w:pPr>
        <w:pStyle w:val="BodyText"/>
      </w:pPr>
      <w:r>
        <w:t>Keskk</w:t>
      </w:r>
      <w:r w:rsidR="006479EE">
        <w:t xml:space="preserve">onnamõju strateegilisel hindamisel määratledes olulist mõju, juhindutakse </w:t>
      </w:r>
      <w:r w:rsidR="00DC43CA">
        <w:t>Euroo</w:t>
      </w:r>
      <w:r w:rsidR="006479EE">
        <w:t>pa</w:t>
      </w:r>
      <w:r w:rsidR="00A34E97">
        <w:t xml:space="preserve"> Parl</w:t>
      </w:r>
      <w:r w:rsidR="00A34E97">
        <w:t>a</w:t>
      </w:r>
      <w:r w:rsidR="00A34E97">
        <w:t>mendi ja Euroopa</w:t>
      </w:r>
      <w:r w:rsidR="006479EE">
        <w:t xml:space="preserve"> </w:t>
      </w:r>
      <w:r w:rsidR="00A34E97">
        <w:t>L</w:t>
      </w:r>
      <w:r w:rsidR="006479EE">
        <w:t>iidu</w:t>
      </w:r>
      <w:r w:rsidR="00A34E97">
        <w:t xml:space="preserve"> Nõukogu</w:t>
      </w:r>
      <w:r w:rsidR="006479EE">
        <w:t xml:space="preserve"> direktiivist </w:t>
      </w:r>
      <w:r w:rsidRPr="00DC43CA">
        <w:rPr>
          <w:iCs/>
        </w:rPr>
        <w:t>2001/42/EÜ</w:t>
      </w:r>
      <w:r w:rsidR="00DC43CA">
        <w:rPr>
          <w:rStyle w:val="FootnoteReference"/>
          <w:iCs/>
        </w:rPr>
        <w:footnoteReference w:id="2"/>
      </w:r>
      <w:r w:rsidR="006479EE">
        <w:t>, kus on toodud välja, mis on tõenäol</w:t>
      </w:r>
      <w:r w:rsidR="006479EE">
        <w:t>i</w:t>
      </w:r>
      <w:r w:rsidR="006479EE">
        <w:t xml:space="preserve">selt oluline mõju.  </w:t>
      </w:r>
      <w:r>
        <w:t>Keskkonnamõju loetakse oluliseks vaid siis, kui see võib eeldatavalt ületada tegevuskoha keskkonnataluvust, põhjustada keskkonnas pöördumatuid muutusi või seada ohtu inimese tervise ja heaolu, kultuuripärandi või vara.</w:t>
      </w:r>
    </w:p>
    <w:p w:rsidR="0086447E" w:rsidRDefault="007E3E5C" w:rsidP="0086447E">
      <w:pPr>
        <w:pStyle w:val="Heading1"/>
      </w:pPr>
      <w:bookmarkStart w:id="33" w:name="_Toc293056185"/>
      <w:r>
        <w:lastRenderedPageBreak/>
        <w:t xml:space="preserve">Eeldatavalt mõjutatava keskkonna kirjeldus </w:t>
      </w:r>
      <w:r w:rsidR="0086447E">
        <w:t>Planeering</w:t>
      </w:r>
      <w:r>
        <w:t xml:space="preserve">u koostamise ajal </w:t>
      </w:r>
      <w:r w:rsidR="001E2A23">
        <w:t>ja alternatiivsete arengustsenaariumite korral</w:t>
      </w:r>
      <w:bookmarkEnd w:id="33"/>
    </w:p>
    <w:p w:rsidR="0086447E" w:rsidRDefault="0086447E" w:rsidP="00731A8F">
      <w:pPr>
        <w:pStyle w:val="Heading2"/>
      </w:pPr>
      <w:bookmarkStart w:id="34" w:name="_Ref259092819"/>
      <w:bookmarkStart w:id="35" w:name="_Toc293056186"/>
      <w:r>
        <w:t xml:space="preserve">Geoloogilised </w:t>
      </w:r>
      <w:r w:rsidR="00521DB8">
        <w:t xml:space="preserve">ja hüdrogeoloogilised </w:t>
      </w:r>
      <w:r>
        <w:t>tingimused</w:t>
      </w:r>
      <w:bookmarkEnd w:id="34"/>
      <w:bookmarkEnd w:id="35"/>
    </w:p>
    <w:p w:rsidR="00DA5F88" w:rsidRPr="00DA5F88" w:rsidRDefault="00DA5F88" w:rsidP="00DA5F88">
      <w:pPr>
        <w:pStyle w:val="BodyText"/>
        <w:rPr>
          <w:b/>
        </w:rPr>
      </w:pPr>
      <w:r w:rsidRPr="00DA5F88">
        <w:rPr>
          <w:b/>
        </w:rPr>
        <w:t>Olemasolev olukord</w:t>
      </w:r>
    </w:p>
    <w:p w:rsidR="00606663" w:rsidRPr="00A84BA6" w:rsidRDefault="00606663" w:rsidP="00A84BA6">
      <w:pPr>
        <w:pStyle w:val="BodyText"/>
      </w:pPr>
      <w:r w:rsidRPr="00A84BA6">
        <w:t>Narva linna kehtestatud üldplaneeringus 2000-2012. a on antud piirkonna kohta detailne geolo</w:t>
      </w:r>
      <w:r w:rsidRPr="00A84BA6">
        <w:t>o</w:t>
      </w:r>
      <w:r w:rsidRPr="00A84BA6">
        <w:t>giline ülevaade. Antud ülevaadet kasutades esitati käesolevas aruandes vanalinna piirkonna ge</w:t>
      </w:r>
      <w:r w:rsidRPr="00A84BA6">
        <w:t>o</w:t>
      </w:r>
      <w:r w:rsidRPr="00A84BA6">
        <w:t>loogiline iseloomustus.</w:t>
      </w:r>
    </w:p>
    <w:p w:rsidR="00606663" w:rsidRPr="00A84BA6" w:rsidRDefault="00606663" w:rsidP="00A84BA6">
      <w:pPr>
        <w:pStyle w:val="BodyText"/>
      </w:pPr>
      <w:r w:rsidRPr="00A84BA6">
        <w:t>Pinnavee hindamisel võeti põhiliselt aluseks Keskkonnaregistri andmebaas ja Viru alamvesikonda puudutav informatsioon järgnevalt leheküljelt: http://www.vesikonnad.envir.ee/.</w:t>
      </w:r>
    </w:p>
    <w:p w:rsidR="000C6225" w:rsidRDefault="000C6225" w:rsidP="00A84BA6">
      <w:pPr>
        <w:pStyle w:val="BodyText"/>
      </w:pPr>
      <w:r w:rsidRPr="00A84BA6">
        <w:t>Narva linna reljeefi peamisteks kujundajateks on Narva jõe org (kanjon), klint ning erinevast aj</w:t>
      </w:r>
      <w:r w:rsidRPr="00A84BA6">
        <w:t>a</w:t>
      </w:r>
      <w:r w:rsidRPr="00A84BA6">
        <w:t>järgust inimtekkelised pinnavormid – Vanalinna bastionid ja muud kindlustusrajatised ning so</w:t>
      </w:r>
      <w:r w:rsidRPr="00A84BA6">
        <w:t>o</w:t>
      </w:r>
      <w:r w:rsidRPr="00A84BA6">
        <w:t>juselektrijaamade</w:t>
      </w:r>
      <w:r w:rsidRPr="00044FED">
        <w:t xml:space="preserve"> tuhaplatood. Linna üldine reljeef on tasane, kuna valdavalt paikneb linna ho</w:t>
      </w:r>
      <w:r w:rsidRPr="00044FED">
        <w:t>o</w:t>
      </w:r>
      <w:r w:rsidRPr="00044FED">
        <w:t xml:space="preserve">nestatud osa suhteliselt õhukese pinnakattega alvaril (klindist lõuna poole jääv osa linnas). Ka klindialune linna põhjapoolne osa on tasane. </w:t>
      </w:r>
    </w:p>
    <w:p w:rsidR="00914785" w:rsidRPr="00C23368" w:rsidRDefault="000C6225" w:rsidP="00DA151B">
      <w:pPr>
        <w:pStyle w:val="BodyText"/>
        <w:rPr>
          <w:i/>
          <w:u w:val="single"/>
        </w:rPr>
      </w:pPr>
      <w:bookmarkStart w:id="36" w:name="_Toc250979459"/>
      <w:r w:rsidRPr="00C23368">
        <w:rPr>
          <w:i/>
          <w:u w:val="single"/>
        </w:rPr>
        <w:t>Aluspõhi</w:t>
      </w:r>
      <w:bookmarkEnd w:id="36"/>
    </w:p>
    <w:p w:rsidR="000C6225" w:rsidRPr="00DA151B" w:rsidRDefault="000C6225" w:rsidP="00DA151B">
      <w:pPr>
        <w:pStyle w:val="BodyText"/>
      </w:pPr>
      <w:r w:rsidRPr="00DA151B">
        <w:t>Narva linna territooriumi aluspõhja moodustavad Vendi, Kambriumi ja Ordoviitsiumi kivimid, mis lasuvad vahetult kristalsel aluskorral. Aluspõhja kivimite kogupaksus on üle 200 m. Aluspõhja k</w:t>
      </w:r>
      <w:r w:rsidRPr="00DA151B">
        <w:t>a</w:t>
      </w:r>
      <w:r w:rsidRPr="00DA151B">
        <w:t xml:space="preserve">tavad väikese paksusega kvaternaarsed setted, põhiliselt glatsiaalsed (moreenid) ja </w:t>
      </w:r>
      <w:proofErr w:type="spellStart"/>
      <w:r w:rsidRPr="00DA151B">
        <w:t>glatsilimnilised</w:t>
      </w:r>
      <w:proofErr w:type="spellEnd"/>
      <w:r w:rsidRPr="00DA151B">
        <w:t xml:space="preserve"> (jääjärvelised savid ja </w:t>
      </w:r>
      <w:proofErr w:type="spellStart"/>
      <w:r w:rsidRPr="00DA151B">
        <w:t>aleuriidid</w:t>
      </w:r>
      <w:proofErr w:type="spellEnd"/>
      <w:r w:rsidRPr="00DA151B">
        <w:t>) setted.</w:t>
      </w:r>
    </w:p>
    <w:p w:rsidR="000C6225" w:rsidRPr="00DA151B" w:rsidRDefault="000C6225" w:rsidP="00DA151B">
      <w:pPr>
        <w:pStyle w:val="BodyText"/>
      </w:pPr>
      <w:r w:rsidRPr="00DA151B">
        <w:t xml:space="preserve">Narva linna aluspõhja </w:t>
      </w:r>
      <w:proofErr w:type="spellStart"/>
      <w:r w:rsidRPr="00DA151B">
        <w:t>stratigraafilises</w:t>
      </w:r>
      <w:proofErr w:type="spellEnd"/>
      <w:r w:rsidRPr="00DA151B">
        <w:t xml:space="preserve"> läbilõikes esinevad Vendi (</w:t>
      </w:r>
      <w:proofErr w:type="spellStart"/>
      <w:r w:rsidRPr="00DA151B">
        <w:t>Gdovi</w:t>
      </w:r>
      <w:proofErr w:type="spellEnd"/>
      <w:r w:rsidRPr="00DA151B">
        <w:t xml:space="preserve">, </w:t>
      </w:r>
      <w:proofErr w:type="spellStart"/>
      <w:r w:rsidRPr="00DA151B">
        <w:t>Kotlini</w:t>
      </w:r>
      <w:proofErr w:type="spellEnd"/>
      <w:r w:rsidRPr="00DA151B">
        <w:t xml:space="preserve">, </w:t>
      </w:r>
      <w:proofErr w:type="spellStart"/>
      <w:r w:rsidRPr="00DA151B">
        <w:t>Voronka</w:t>
      </w:r>
      <w:proofErr w:type="spellEnd"/>
      <w:r w:rsidRPr="00DA151B">
        <w:t xml:space="preserve"> kihistute liivakivid ja savid), Alam-Kambriumi (</w:t>
      </w:r>
      <w:proofErr w:type="spellStart"/>
      <w:r w:rsidRPr="00DA151B">
        <w:t>Lontova</w:t>
      </w:r>
      <w:proofErr w:type="spellEnd"/>
      <w:r w:rsidRPr="00DA151B">
        <w:t xml:space="preserve"> kihistu savid ja </w:t>
      </w:r>
      <w:proofErr w:type="spellStart"/>
      <w:r w:rsidRPr="00DA151B">
        <w:t>Tiskre</w:t>
      </w:r>
      <w:proofErr w:type="spellEnd"/>
      <w:r w:rsidRPr="00DA151B">
        <w:t xml:space="preserve"> kihistu liivakivid), Alam-O</w:t>
      </w:r>
      <w:r w:rsidR="00AD0802" w:rsidRPr="00DA151B">
        <w:t>r</w:t>
      </w:r>
      <w:r w:rsidRPr="00DA151B">
        <w:t>doviitsiumi (</w:t>
      </w:r>
      <w:proofErr w:type="spellStart"/>
      <w:r w:rsidRPr="00DA151B">
        <w:t>Pakerordi</w:t>
      </w:r>
      <w:proofErr w:type="spellEnd"/>
      <w:r w:rsidRPr="00DA151B">
        <w:t xml:space="preserve"> lademe Kallavere kihistu oobolusliivakivid ja Türisalu kihistiku </w:t>
      </w:r>
      <w:proofErr w:type="spellStart"/>
      <w:r w:rsidRPr="00DA151B">
        <w:t>graptoliitargilliit/diktüoneemakilt</w:t>
      </w:r>
      <w:proofErr w:type="spellEnd"/>
      <w:r w:rsidRPr="00DA151B">
        <w:t xml:space="preserve">, </w:t>
      </w:r>
      <w:proofErr w:type="spellStart"/>
      <w:r w:rsidRPr="00DA151B">
        <w:t>Latorpi</w:t>
      </w:r>
      <w:proofErr w:type="spellEnd"/>
      <w:r w:rsidRPr="00DA151B">
        <w:t xml:space="preserve"> ja </w:t>
      </w:r>
      <w:proofErr w:type="spellStart"/>
      <w:r w:rsidRPr="00DA151B">
        <w:t>Volhovi</w:t>
      </w:r>
      <w:proofErr w:type="spellEnd"/>
      <w:r w:rsidRPr="00DA151B">
        <w:t xml:space="preserve"> lademete glaukoniitliivakivid ja glaukoniitlu</w:t>
      </w:r>
      <w:r w:rsidRPr="00DA151B">
        <w:t>b</w:t>
      </w:r>
      <w:r w:rsidRPr="00DA151B">
        <w:t>jakivid ning Kunda lademe lubjakivid) ja Kesk-Ordoviitsiumi (Aseri ja Lasnamäe lademete lubj</w:t>
      </w:r>
      <w:r w:rsidRPr="00DA151B">
        <w:t>a</w:t>
      </w:r>
      <w:r w:rsidRPr="00DA151B">
        <w:t>kivid) ladestikud.</w:t>
      </w:r>
    </w:p>
    <w:p w:rsidR="000C6225" w:rsidRPr="00DA151B" w:rsidRDefault="000C6225" w:rsidP="00DA151B">
      <w:pPr>
        <w:pStyle w:val="BodyText"/>
      </w:pPr>
      <w:r w:rsidRPr="00DA151B">
        <w:t xml:space="preserve">Kambriumi ladestu kivimid Narva linna piires ei paljandu. Ainult </w:t>
      </w:r>
      <w:proofErr w:type="spellStart"/>
      <w:r w:rsidRPr="00DA151B">
        <w:t>Tiskre</w:t>
      </w:r>
      <w:proofErr w:type="spellEnd"/>
      <w:r w:rsidRPr="00DA151B">
        <w:t xml:space="preserve"> kihistu liivakivi esineb ü</w:t>
      </w:r>
      <w:r w:rsidRPr="00DA151B">
        <w:t>k</w:t>
      </w:r>
      <w:r w:rsidRPr="00DA151B">
        <w:t>sikutes paljandites Narva jõe järsakulistel nõlvadel. Kambriumi kivimid lasuvad sügaval ja ehitu</w:t>
      </w:r>
      <w:r w:rsidRPr="00DA151B">
        <w:t>s</w:t>
      </w:r>
      <w:r w:rsidRPr="00DA151B">
        <w:t>geoloogia seisukohast tähtsust ei oma.</w:t>
      </w:r>
    </w:p>
    <w:p w:rsidR="000C6225" w:rsidRPr="00DA151B" w:rsidRDefault="000C6225" w:rsidP="00DA151B">
      <w:pPr>
        <w:pStyle w:val="BodyText"/>
      </w:pPr>
      <w:r w:rsidRPr="00DA151B">
        <w:t>Projekteerimise ja ehituse seisukohast on suurem tähtsus Ordoviitsiumi ladestu kivimeil, mis pa</w:t>
      </w:r>
      <w:r w:rsidRPr="00DA151B">
        <w:t>l</w:t>
      </w:r>
      <w:r w:rsidRPr="00DA151B">
        <w:t>janduvad Narva jõe järskudel nõlvadel ja linna lõunapoolsel territooriumil, asudes siin õhukese moreenkihi all. Kohati, eriti südalinnas, katab neid ainult mullakiht või teisaldatud täitepinnas. Kõige laialdasemalt on Narva linna territooriumil esindatud Keskordoviitsiumi (O2, Aseri ja La</w:t>
      </w:r>
      <w:r w:rsidRPr="00DA151B">
        <w:t>s</w:t>
      </w:r>
      <w:r w:rsidRPr="00DA151B">
        <w:t>namäe lade) lubjakivid. Nad moodustavad aluspõhja ülemise kihi ja paljanduvad hästi Narva jõe kaldal ning paljudes süvendites ja vanades kivimurdudes.</w:t>
      </w:r>
    </w:p>
    <w:p w:rsidR="000C6225" w:rsidRPr="00DA151B" w:rsidRDefault="000C6225" w:rsidP="00DA151B">
      <w:pPr>
        <w:pStyle w:val="BodyText"/>
      </w:pPr>
      <w:proofErr w:type="spellStart"/>
      <w:r w:rsidRPr="00DA151B">
        <w:t>Latorpi</w:t>
      </w:r>
      <w:proofErr w:type="spellEnd"/>
      <w:r w:rsidRPr="00DA151B">
        <w:t xml:space="preserve"> lademe (BI) glaukoniitliivakivid paljanduvad Narva jõe paremal ja vasakul kaldal kuni 3,30 m paksuses. Litoloogiliselt koosneb see horisont tihedatest peeneteralistest roheka värvus</w:t>
      </w:r>
      <w:r w:rsidRPr="00DA151B">
        <w:t>e</w:t>
      </w:r>
      <w:r w:rsidRPr="00DA151B">
        <w:t>ga liivakividest, millede põhilised komponendid on kvarts ja glaukoniit. Liivakivis esinevad kuni 0,20 m paksused savikad vahekihid. Looduslikes paljandites on glaukoniitliivakivi pude, mis on tingitud liivakivi karbonaatse tsemendi leostumisest ja glaukoniidi lagunemisest.</w:t>
      </w:r>
    </w:p>
    <w:p w:rsidR="000C6225" w:rsidRPr="00DA151B" w:rsidRDefault="000C6225" w:rsidP="00DA151B">
      <w:pPr>
        <w:pStyle w:val="BodyText"/>
      </w:pPr>
      <w:proofErr w:type="spellStart"/>
      <w:r w:rsidRPr="00DA151B">
        <w:t>Volhovi</w:t>
      </w:r>
      <w:proofErr w:type="spellEnd"/>
      <w:r w:rsidRPr="00DA151B">
        <w:t xml:space="preserve"> lademe (BII) lubjakivid paljanduvad Narva jõe vasakul ja paremal kaldal. Lademe alum</w:t>
      </w:r>
      <w:r w:rsidRPr="00DA151B">
        <w:t>i</w:t>
      </w:r>
      <w:r w:rsidRPr="00DA151B">
        <w:t>ne osa on esindatud 1 m paksuste roheka värvusega glaukoniitlubjakividega, milles glaukoniidit</w:t>
      </w:r>
      <w:r w:rsidRPr="00DA151B">
        <w:t>e</w:t>
      </w:r>
      <w:r w:rsidRPr="00DA151B">
        <w:t xml:space="preserve">rade sisaldus on väga ebaühtlane. Kohati on glaukoniitlubjakivid </w:t>
      </w:r>
      <w:proofErr w:type="spellStart"/>
      <w:r w:rsidRPr="00DA151B">
        <w:t>dolomiidistunud</w:t>
      </w:r>
      <w:proofErr w:type="spellEnd"/>
      <w:r w:rsidRPr="00DA151B">
        <w:t xml:space="preserve"> ja neis esineb lahustumisõõnsusi</w:t>
      </w:r>
      <w:r w:rsidR="000821C2" w:rsidRPr="00DA151B">
        <w:t xml:space="preserve"> </w:t>
      </w:r>
      <w:r w:rsidRPr="00DA151B">
        <w:t>(kaverne). Lademe keskmises osas esinevad umbes 0,50 m paksuse kihina merglilised lubjakivid.</w:t>
      </w:r>
    </w:p>
    <w:p w:rsidR="000C6225" w:rsidRPr="00DA151B" w:rsidRDefault="000C6225" w:rsidP="00DA151B">
      <w:pPr>
        <w:pStyle w:val="BodyText"/>
      </w:pPr>
      <w:r w:rsidRPr="00DA151B">
        <w:lastRenderedPageBreak/>
        <w:t>Kunda lademe (BIII) lubjakivid paljanduvad Narva jõe kaldal ja Narva vanas paemurrus. Lademe paksus on kuni 5 m. Litoloogiliselt koosneb Kunda lade dolomiitsetest ja merglilistest lubjakiv</w:t>
      </w:r>
      <w:r w:rsidRPr="00DA151B">
        <w:t>i</w:t>
      </w:r>
      <w:r w:rsidRPr="00DA151B">
        <w:t>dest.</w:t>
      </w:r>
    </w:p>
    <w:p w:rsidR="000C6225" w:rsidRPr="00DA151B" w:rsidRDefault="000C6225" w:rsidP="00DA151B">
      <w:pPr>
        <w:pStyle w:val="BodyText"/>
      </w:pPr>
      <w:r w:rsidRPr="00DA151B">
        <w:t>Aseri lade (C1a) koosneb paksukihilistest dolomiitsetest hallikasroheka, hallika ja punaka värv</w:t>
      </w:r>
      <w:r w:rsidRPr="00DA151B">
        <w:t>u</w:t>
      </w:r>
      <w:r w:rsidRPr="00DA151B">
        <w:t>sega lubjakividest. Lademe paksus on 3,0…3,5 m.</w:t>
      </w:r>
    </w:p>
    <w:p w:rsidR="000C6225" w:rsidRPr="00DA151B" w:rsidRDefault="000C6225" w:rsidP="00DA151B">
      <w:pPr>
        <w:pStyle w:val="BodyText"/>
      </w:pPr>
      <w:r w:rsidRPr="00DA151B">
        <w:t>Lasnamäe lade (C1b) koosneb paksukihilistest hallikasvioletse värvusega õhukesi merglilisi vah</w:t>
      </w:r>
      <w:r w:rsidRPr="00DA151B">
        <w:t>e</w:t>
      </w:r>
      <w:r w:rsidRPr="00DA151B">
        <w:t xml:space="preserve">kihte sisaldavast </w:t>
      </w:r>
      <w:proofErr w:type="spellStart"/>
      <w:r w:rsidRPr="00DA151B">
        <w:t>dolomiidistunud</w:t>
      </w:r>
      <w:proofErr w:type="spellEnd"/>
      <w:r w:rsidRPr="00DA151B">
        <w:t xml:space="preserve"> lubjakividest. Lademe paksus Narvas ei ületa 2,0 m. Lasnamäe lademe lubjakivi on kõva ja tihe ning teda kasutatakse ehituskivina. Samuti moodustab nimet</w:t>
      </w:r>
      <w:r w:rsidRPr="00DA151B">
        <w:t>a</w:t>
      </w:r>
      <w:r w:rsidRPr="00DA151B">
        <w:t xml:space="preserve">tud lubjakivi hea ehitusaluse. Aluspõhja kivimite </w:t>
      </w:r>
      <w:proofErr w:type="spellStart"/>
      <w:r w:rsidRPr="00DA151B">
        <w:t>stratigraafiline</w:t>
      </w:r>
      <w:proofErr w:type="spellEnd"/>
      <w:r w:rsidRPr="00DA151B">
        <w:t xml:space="preserve"> läbilõige Narvas lõpeb Lasnamäe lademega.</w:t>
      </w:r>
    </w:p>
    <w:p w:rsidR="00914785" w:rsidRDefault="000C6225" w:rsidP="00DA151B">
      <w:pPr>
        <w:pStyle w:val="BodyText"/>
      </w:pPr>
      <w:r w:rsidRPr="00DA151B">
        <w:t xml:space="preserve">Kogu ülalkirjeldatud settekivimite kompleks on nõrgalt </w:t>
      </w:r>
      <w:proofErr w:type="spellStart"/>
      <w:r w:rsidRPr="00DA151B">
        <w:t>dislotseeritud</w:t>
      </w:r>
      <w:proofErr w:type="spellEnd"/>
      <w:r w:rsidRPr="00DA151B">
        <w:t xml:space="preserve"> tektoonilistest protsessidest.</w:t>
      </w:r>
      <w:bookmarkStart w:id="37" w:name="_Toc250979460"/>
    </w:p>
    <w:p w:rsidR="00914785" w:rsidRPr="00C23368" w:rsidRDefault="000C6225" w:rsidP="00DA151B">
      <w:pPr>
        <w:pStyle w:val="BodyText"/>
        <w:rPr>
          <w:i/>
          <w:u w:val="single"/>
        </w:rPr>
      </w:pPr>
      <w:r w:rsidRPr="00C23368">
        <w:rPr>
          <w:i/>
          <w:u w:val="single"/>
        </w:rPr>
        <w:t>Pinnakate</w:t>
      </w:r>
      <w:bookmarkEnd w:id="37"/>
    </w:p>
    <w:p w:rsidR="000C6225" w:rsidRDefault="000C6225" w:rsidP="00DA151B">
      <w:pPr>
        <w:pStyle w:val="BodyText"/>
      </w:pPr>
      <w:r>
        <w:t xml:space="preserve">Kvaternaarsed setted katavad aluspõhja kivimeid kogu linna maa-alal pideva, kuid ebaühtlase paksuse kihiga. Pinnakatte moodustavad glatsiaalsed ja </w:t>
      </w:r>
      <w:proofErr w:type="spellStart"/>
      <w:r>
        <w:t>glatsilimnilised</w:t>
      </w:r>
      <w:proofErr w:type="spellEnd"/>
      <w:r>
        <w:t xml:space="preserve"> (jääjärvelised) setted. </w:t>
      </w:r>
      <w:proofErr w:type="spellStart"/>
      <w:r>
        <w:t>Alluviaalseid</w:t>
      </w:r>
      <w:proofErr w:type="spellEnd"/>
      <w:r>
        <w:t xml:space="preserve"> setteid leidub piiratult ainult Narva jõe orus. </w:t>
      </w:r>
      <w:proofErr w:type="spellStart"/>
      <w:r>
        <w:t>Tehnogeense</w:t>
      </w:r>
      <w:proofErr w:type="spellEnd"/>
      <w:r>
        <w:t xml:space="preserve"> lasundi täitepinnas on l</w:t>
      </w:r>
      <w:r>
        <w:t>e</w:t>
      </w:r>
      <w:r>
        <w:t>vinud peamiselt kesklinnas.</w:t>
      </w:r>
    </w:p>
    <w:p w:rsidR="000C6225" w:rsidRDefault="000C6225" w:rsidP="000C6225">
      <w:pPr>
        <w:pStyle w:val="BodyText"/>
      </w:pPr>
      <w:r>
        <w:t xml:space="preserve">Vanalinnas, klindi peal, on pinnakatte paksus väike olles 0,2…2,0 m piires. Põhiliseks looduslikuks pinnakatteks on Narva vanalinnas glatsiaalsed setted, kuid tuleb arvestada ka </w:t>
      </w:r>
      <w:proofErr w:type="spellStart"/>
      <w:r>
        <w:t>tehnogeense</w:t>
      </w:r>
      <w:proofErr w:type="spellEnd"/>
      <w:r>
        <w:t xml:space="preserve"> l</w:t>
      </w:r>
      <w:r>
        <w:t>a</w:t>
      </w:r>
      <w:r>
        <w:t>sundiga.</w:t>
      </w:r>
    </w:p>
    <w:p w:rsidR="000C6225" w:rsidRDefault="000C6225" w:rsidP="000C6225">
      <w:pPr>
        <w:pStyle w:val="BodyText"/>
      </w:pPr>
      <w:r>
        <w:t>Glatsiaalsed setted on esindatud põhi-ja lokaalmoreeniga</w:t>
      </w:r>
      <w:r w:rsidR="003403E2">
        <w:t xml:space="preserve"> </w:t>
      </w:r>
      <w:r>
        <w:t>(rähk). Moreenkate haarab suurema osa Narva linna territooriumist. Litoloogiliselt koosnevad moreenid põhiliselt karbonaatsetest k</w:t>
      </w:r>
      <w:r>
        <w:t>i</w:t>
      </w:r>
      <w:r>
        <w:t xml:space="preserve">vimitest – kruusast, veeristest, </w:t>
      </w:r>
      <w:proofErr w:type="spellStart"/>
      <w:r>
        <w:t>mügist</w:t>
      </w:r>
      <w:proofErr w:type="spellEnd"/>
      <w:r>
        <w:t xml:space="preserve"> ja lahmakatest saviliiva ja liivsavi vahetäitega. Seal, kus moreen lasub liivakivil, koosneb jämepurru fraktsioon valdavalt liivakivi veeristest ja kruusast. Tihti esineb moreenis tardkivimite munakaid ja rahne. Klindipealsel alal on moreenkate kohati </w:t>
      </w:r>
      <w:proofErr w:type="spellStart"/>
      <w:r>
        <w:t>abradeeritud</w:t>
      </w:r>
      <w:proofErr w:type="spellEnd"/>
      <w:r>
        <w:t>.</w:t>
      </w:r>
    </w:p>
    <w:p w:rsidR="000C6225" w:rsidRDefault="000C6225" w:rsidP="000C6225">
      <w:pPr>
        <w:pStyle w:val="BodyText"/>
      </w:pPr>
      <w:r>
        <w:t>Jämepurru sisaldus põhimoreenis on väga erinev ja kõigub 10…40% piires. Lokaalmoreenis on jämepurru sisaldus 60…80%. Põhi-ja lokaalmoreeni ladestumistingimuses mingeid seaduspäras</w:t>
      </w:r>
      <w:r>
        <w:t>u</w:t>
      </w:r>
      <w:r>
        <w:t>si pole. Nad võivad esineda läbilõikes kas koos või eraldi. Kui aluspõhjal lasub rähk, siis on alu</w:t>
      </w:r>
      <w:r>
        <w:t>s</w:t>
      </w:r>
      <w:r>
        <w:t>põhja pealispinna määramine raskendatud, kuna üleminek rähalt lagunenud lubjakividele on enamasti järkjärguline ja ebaselge.</w:t>
      </w:r>
    </w:p>
    <w:p w:rsidR="000C6225" w:rsidRDefault="000C6225" w:rsidP="000C6225">
      <w:pPr>
        <w:pStyle w:val="BodyText"/>
      </w:pPr>
      <w:r>
        <w:t>Moreenikihi paksus pole ühtlane. Vanalinnas on moreeni paksus üldiselt alla 1,5 m, isegi 0,2…0,5</w:t>
      </w:r>
      <w:r w:rsidR="000821C2">
        <w:t> </w:t>
      </w:r>
      <w:r>
        <w:t>m. Samas esinevad ka vanalinna territooriumi piires üksikud alad, kus moreeni paksus ületab 2,0</w:t>
      </w:r>
      <w:r w:rsidR="000821C2">
        <w:t> </w:t>
      </w:r>
      <w:r>
        <w:t>m. Seejuures võib välja tuua klindiastangu piirkonna (Rakvere tänava piirkond).</w:t>
      </w:r>
    </w:p>
    <w:p w:rsidR="000C6225" w:rsidRPr="00DA151B" w:rsidRDefault="000C6225" w:rsidP="00DA151B">
      <w:pPr>
        <w:pStyle w:val="BodyText"/>
      </w:pPr>
      <w:r>
        <w:t xml:space="preserve">Linnale omaselt on Narva territooriumil suurtel aladel pinnakatteks </w:t>
      </w:r>
      <w:proofErr w:type="spellStart"/>
      <w:r>
        <w:t>tehnogeensed</w:t>
      </w:r>
      <w:proofErr w:type="spellEnd"/>
      <w:r>
        <w:t xml:space="preserve"> setted. </w:t>
      </w:r>
      <w:proofErr w:type="spellStart"/>
      <w:r>
        <w:t>Kultuursetted</w:t>
      </w:r>
      <w:proofErr w:type="spellEnd"/>
      <w:r>
        <w:t>, põhiliselt täitepinnase näol, esinevad enamasti kesklinnas. Täitepinnas koosneb ehitusprahist, mullast, lubjakivitükkidest. Kihi paksus võib kohati olla 3…4 m.</w:t>
      </w:r>
      <w:bookmarkStart w:id="38" w:name="_Toc250979461"/>
    </w:p>
    <w:p w:rsidR="000C6225" w:rsidRPr="00C23368" w:rsidRDefault="000C6225" w:rsidP="00C23368">
      <w:pPr>
        <w:pStyle w:val="BodyText"/>
        <w:rPr>
          <w:b/>
          <w:i/>
          <w:u w:val="single"/>
        </w:rPr>
      </w:pPr>
      <w:r w:rsidRPr="00C23368">
        <w:rPr>
          <w:i/>
          <w:u w:val="single"/>
        </w:rPr>
        <w:t>Ehitusgeoloogilised tingimused</w:t>
      </w:r>
      <w:bookmarkEnd w:id="38"/>
    </w:p>
    <w:p w:rsidR="000C6225" w:rsidRDefault="000C6225" w:rsidP="00C23368">
      <w:pPr>
        <w:pStyle w:val="BodyText"/>
      </w:pPr>
      <w:r>
        <w:t>Ehitusgeoloogilise rajoneerimise skeemi aluseks on Narva linna geoloogiline ja geomorfoloogiline ehitus ning ehitusgeoloogilised tingimused. Nimetatud tingimuste järgi võib linnas ja selle vah</w:t>
      </w:r>
      <w:r>
        <w:t>e</w:t>
      </w:r>
      <w:r>
        <w:t>tus naabruses eraldada 4 rajooni:</w:t>
      </w:r>
    </w:p>
    <w:p w:rsidR="000C6225" w:rsidRDefault="000C6225" w:rsidP="00C23368">
      <w:pPr>
        <w:pStyle w:val="BodyText"/>
      </w:pPr>
      <w:r>
        <w:t>Rajoon A - Klindipealne tasase või lainjastasase reljeefiga moreeniga kaetud ala, mille piires pi</w:t>
      </w:r>
      <w:r>
        <w:t>n</w:t>
      </w:r>
      <w:r>
        <w:t>nakatte (moreen, savid, liivad) paksus on alla 2,0 m.</w:t>
      </w:r>
    </w:p>
    <w:p w:rsidR="000C6225" w:rsidRDefault="000C6225" w:rsidP="00C23368">
      <w:pPr>
        <w:pStyle w:val="BodyText"/>
      </w:pPr>
      <w:r>
        <w:t>Rajoon B - Klindipealne moreenide, jääjärveliste savide, liivadega kaetud ala, kus pinnakatte paksus on üle 2,0 m.</w:t>
      </w:r>
    </w:p>
    <w:p w:rsidR="000C6225" w:rsidRDefault="000C6225" w:rsidP="00C23368">
      <w:pPr>
        <w:pStyle w:val="BodyText"/>
      </w:pPr>
      <w:r>
        <w:t xml:space="preserve">Rajoon C - Klindiesine tasase reljeefiga </w:t>
      </w:r>
      <w:proofErr w:type="spellStart"/>
      <w:r>
        <w:t>glatsilimniliste</w:t>
      </w:r>
      <w:proofErr w:type="spellEnd"/>
      <w:r>
        <w:t xml:space="preserve"> ja glatsiaalsete setetega kaetud ala.</w:t>
      </w:r>
    </w:p>
    <w:p w:rsidR="000C6225" w:rsidRDefault="000C6225" w:rsidP="00C23368">
      <w:pPr>
        <w:pStyle w:val="BodyText"/>
      </w:pPr>
      <w:r>
        <w:t xml:space="preserve">Rajoon D - </w:t>
      </w:r>
      <w:proofErr w:type="spellStart"/>
      <w:r>
        <w:t>Soosetted</w:t>
      </w:r>
      <w:proofErr w:type="spellEnd"/>
      <w:r>
        <w:t xml:space="preserve"> ja </w:t>
      </w:r>
      <w:proofErr w:type="spellStart"/>
      <w:r>
        <w:t>tehnogeensete</w:t>
      </w:r>
      <w:proofErr w:type="spellEnd"/>
      <w:r>
        <w:t xml:space="preserve"> setete (tuhaplatoode) piirkonnad.</w:t>
      </w:r>
    </w:p>
    <w:p w:rsidR="000C6225" w:rsidRDefault="000C6225" w:rsidP="00C23368">
      <w:pPr>
        <w:pStyle w:val="BodyText"/>
      </w:pPr>
      <w:r>
        <w:t>Alljärgnevalt on antud kõigi nende piirkondade detailsem ülevaade.</w:t>
      </w:r>
    </w:p>
    <w:p w:rsidR="000C6225" w:rsidRDefault="000C6225" w:rsidP="000C6225">
      <w:pPr>
        <w:pStyle w:val="BodyText"/>
      </w:pPr>
      <w:r>
        <w:lastRenderedPageBreak/>
        <w:t>Vanalinna piirkonnas on valdavalt tegemist rajooniga A ja vähesemal määral on kohati tegu ka rajooniga B. Aluspõhjana esinevad mõlemas rajoonis Alam-ja Kesk-Ordoviitsiumi lubjakivid, d</w:t>
      </w:r>
      <w:r>
        <w:t>o</w:t>
      </w:r>
      <w:r>
        <w:t>lomiidid ja liivakivid. Alam-Ordoviitsiumi kivimid paljanduvad ainult Narva jõe järskudel kaldanõ</w:t>
      </w:r>
      <w:r>
        <w:t>l</w:t>
      </w:r>
      <w:r>
        <w:t>vadel. Kesk-Ordoviitsiumi Lasnamäe lademe dolomiitsed lubjakivid lasuvad kogu rajooni ulatuses moreeni all.</w:t>
      </w:r>
    </w:p>
    <w:p w:rsidR="000C6225" w:rsidRDefault="000C6225" w:rsidP="000C6225">
      <w:pPr>
        <w:pStyle w:val="BodyText"/>
      </w:pPr>
      <w:r>
        <w:t>Rajooni A pinnakatte moodustavad glatsiaalsed setted: põhi-ja lokaalmoreen. Põhimoreen koo</w:t>
      </w:r>
      <w:r>
        <w:t>s</w:t>
      </w:r>
      <w:r>
        <w:t xml:space="preserve">neb kas liivsavist või saviliivast 10…40% jämepurru sisaldusega. Keskmine jämepurru sisaldus on 15…20%. Litoloogiliselt koosneb jämepurru fraktsioon lubjakivi, dolomiidi ja liivakivi veeristest, kruusast, klibust, </w:t>
      </w:r>
      <w:proofErr w:type="spellStart"/>
      <w:r>
        <w:t>mügist</w:t>
      </w:r>
      <w:proofErr w:type="spellEnd"/>
      <w:r>
        <w:t xml:space="preserve"> ja lahmakatest. Tihti esinevad moreenis ka tardkivimite munakad ja rahnud. Lokaalmoreen</w:t>
      </w:r>
      <w:r w:rsidR="003403E2">
        <w:t xml:space="preserve"> </w:t>
      </w:r>
      <w:r>
        <w:t xml:space="preserve">(rähk) koosneb põhiliselt karbonaatsete kivimite lahmakatest, klibust ja </w:t>
      </w:r>
      <w:proofErr w:type="spellStart"/>
      <w:r>
        <w:t>mügist</w:t>
      </w:r>
      <w:proofErr w:type="spellEnd"/>
      <w:r>
        <w:t xml:space="preserve"> saviliiva vahetäitega. Jämepurru sisaldus lokaalmoreenis kõigub 60…80% piires. Rajooni B piires lasuvad põhi- ja lokaalmoreenil </w:t>
      </w:r>
      <w:proofErr w:type="spellStart"/>
      <w:r>
        <w:t>glatsilimnilised</w:t>
      </w:r>
      <w:proofErr w:type="spellEnd"/>
      <w:r>
        <w:t xml:space="preserve"> savid, liivad ja liivsavid</w:t>
      </w:r>
    </w:p>
    <w:p w:rsidR="000C6225" w:rsidRDefault="000C6225" w:rsidP="000C6225">
      <w:pPr>
        <w:pStyle w:val="BodyText"/>
      </w:pPr>
      <w:r>
        <w:t>Pinnakatte paksus rajoonis A on valdavalt 1…2 m. Kohati esineb pinnakattena ainult 0,20 m pa</w:t>
      </w:r>
      <w:r>
        <w:t>k</w:t>
      </w:r>
      <w:r>
        <w:t>sune mullakiht, mille all lasub aluspõhi. Rajooni lõunaosas pinnakatte paksus suureneb sujuvalt kuni 4…5 m-ni rajoonis B.</w:t>
      </w:r>
    </w:p>
    <w:p w:rsidR="000C6225" w:rsidRDefault="000C6225" w:rsidP="000C6225">
      <w:pPr>
        <w:pStyle w:val="BodyText"/>
      </w:pPr>
      <w:r>
        <w:t>Ehitusgeoloogilise rajooni A piires lasub aluspõhi lokaalsete laikudena sügavamal kui 2,0 m ma</w:t>
      </w:r>
      <w:r>
        <w:t>a</w:t>
      </w:r>
      <w:r>
        <w:t>pinnast. Rajooni B põhjapoolne piir tähistab ala kus pinnakatte paksus on lausaliselt üle 2,0 m.</w:t>
      </w:r>
    </w:p>
    <w:p w:rsidR="000C6225" w:rsidRDefault="000C6225" w:rsidP="000C6225">
      <w:pPr>
        <w:pStyle w:val="BodyText"/>
      </w:pPr>
      <w:r>
        <w:t>Pinnasevesi asub selles rajoonis põhiliselt aluspõhja kivimites, keskmiselt 2…3 m sügavusel. K</w:t>
      </w:r>
      <w:r>
        <w:t>o</w:t>
      </w:r>
      <w:r>
        <w:t>hati esineb pinnasevee tase ka kõrgemal, kuni 1,0 m sügavusel. Pinnasevee tase on maapinnale lähemal Narva jõest kaugemal asuvatel aladel, kuna Narva jõe kalda piirkonnas pinnasevee tase järsult alaneb. Pinnasevee taset ja režiimi selles rajoonis mõjutavad Narva jõgi ja sesoonne s</w:t>
      </w:r>
      <w:r>
        <w:t>a</w:t>
      </w:r>
      <w:r>
        <w:t>demete hulk. Sademeterikastel aastaaegadel esineb tavaliselt ülavesi.</w:t>
      </w:r>
    </w:p>
    <w:p w:rsidR="000C6225" w:rsidRDefault="000C6225" w:rsidP="00DA151B">
      <w:pPr>
        <w:pStyle w:val="BodyText"/>
      </w:pPr>
      <w:r>
        <w:t>Ehitusgeoloogilised tingimused vanalinnas on ehitustegevuseks soodsad. Lasnamäe lademe d</w:t>
      </w:r>
      <w:r>
        <w:t>o</w:t>
      </w:r>
      <w:r>
        <w:t>lomiitsed lubjakivid moodustavad väga hea ehitusaluse aladel, kus pinnakatte paksus on alla 2-3 m. Rajooni nendel aladel, kus aluspõhi lasub sügavamal (2…4 m), tuleb hoonete vundamendid projekteerida moreenile, mille kandevõime on samuti hea.</w:t>
      </w:r>
    </w:p>
    <w:p w:rsidR="000C6225" w:rsidRPr="00C23368" w:rsidRDefault="000C6225" w:rsidP="00DA151B">
      <w:pPr>
        <w:pStyle w:val="BodyText"/>
        <w:rPr>
          <w:i/>
          <w:u w:val="single"/>
        </w:rPr>
      </w:pPr>
      <w:bookmarkStart w:id="39" w:name="_Toc250979462"/>
      <w:r w:rsidRPr="00C23368">
        <w:rPr>
          <w:i/>
          <w:u w:val="single"/>
        </w:rPr>
        <w:t>Hüdrogeoloogia</w:t>
      </w:r>
      <w:bookmarkEnd w:id="39"/>
    </w:p>
    <w:p w:rsidR="000C6225" w:rsidRDefault="000C6225" w:rsidP="00DA151B">
      <w:pPr>
        <w:pStyle w:val="BodyText"/>
      </w:pPr>
      <w:r>
        <w:t>Narva linna territooriumil võib eraldada 3 põhjavee horisonti: Kambriumi-Vendi, Kambrium-Ordoviitsiumi ning Ordoviitsiumi vettkandev horisont.</w:t>
      </w:r>
    </w:p>
    <w:p w:rsidR="000C6225" w:rsidRDefault="000C6225" w:rsidP="000C6225">
      <w:pPr>
        <w:pStyle w:val="BodyText"/>
      </w:pPr>
      <w:r>
        <w:t>Kambriumi-Vendi põhjaveekompleks on Ida-Eestis jaotatud kaheks. Neid eraldab üksteisest sav</w:t>
      </w:r>
      <w:r>
        <w:t>i</w:t>
      </w:r>
      <w:r>
        <w:t xml:space="preserve">dest koosnev </w:t>
      </w:r>
      <w:proofErr w:type="spellStart"/>
      <w:r>
        <w:t>Kotlini</w:t>
      </w:r>
      <w:proofErr w:type="spellEnd"/>
      <w:r>
        <w:t xml:space="preserve"> kihistu. Aluskorras paiknevast põhjaveest on see veekompleks isoleeritud üldiselt savikate murenemiskooriku kihtidega. Lasuvate kihtide põhjaveest eraldavad teda Alam-Kambriumi </w:t>
      </w:r>
      <w:proofErr w:type="spellStart"/>
      <w:r>
        <w:t>Lontova</w:t>
      </w:r>
      <w:proofErr w:type="spellEnd"/>
      <w:r>
        <w:t xml:space="preserve"> kihistu savid.</w:t>
      </w:r>
    </w:p>
    <w:p w:rsidR="000C6225" w:rsidRDefault="000C6225" w:rsidP="000C6225">
      <w:pPr>
        <w:pStyle w:val="BodyText"/>
      </w:pPr>
      <w:r>
        <w:t xml:space="preserve">Kambriumi-Ordoviitsiumi veehorisont asub Lükati ja </w:t>
      </w:r>
      <w:proofErr w:type="spellStart"/>
      <w:r>
        <w:t>Tiskre</w:t>
      </w:r>
      <w:proofErr w:type="spellEnd"/>
      <w:r>
        <w:t xml:space="preserve"> kihistute ja </w:t>
      </w:r>
      <w:proofErr w:type="spellStart"/>
      <w:r>
        <w:t>Pakerordi</w:t>
      </w:r>
      <w:proofErr w:type="spellEnd"/>
      <w:r>
        <w:t xml:space="preserve"> lademe liivades ja liivakivides. Alumise veepideme moodustavad </w:t>
      </w:r>
      <w:proofErr w:type="spellStart"/>
      <w:r>
        <w:t>Lontova</w:t>
      </w:r>
      <w:proofErr w:type="spellEnd"/>
      <w:r>
        <w:t xml:space="preserve"> kihistu sinisavid, ülemise veepideme </w:t>
      </w:r>
      <w:proofErr w:type="spellStart"/>
      <w:r>
        <w:t>glaukoniitsed</w:t>
      </w:r>
      <w:proofErr w:type="spellEnd"/>
      <w:r>
        <w:t xml:space="preserve"> savikad liivakivid ja lubjakivid. Vettkandva kihi paksus on 25…30 m. Klindi põhj</w:t>
      </w:r>
      <w:r>
        <w:t>a</w:t>
      </w:r>
      <w:r>
        <w:t>nõlval, kus liivakivid paljanduvad, voolavad selle veehorisondi veed allikatena maapinnale.</w:t>
      </w:r>
    </w:p>
    <w:p w:rsidR="000C6225" w:rsidRDefault="000C6225" w:rsidP="000C6225">
      <w:pPr>
        <w:pStyle w:val="BodyText"/>
      </w:pPr>
      <w:r>
        <w:t>Ordoviitsiumi lubjakivide vettkandev horisont on Narva linna maa-alal kõige ülemiseks põhjavee horisondiks (s.t. pinnasevee horisondiks). Tal puudub ülemine veepide ja selletõttu toitub ta p</w:t>
      </w:r>
      <w:r>
        <w:t>õ</w:t>
      </w:r>
      <w:r>
        <w:t xml:space="preserve">hiliselt atmosfääri sademetest ja pinnaveest. Klindi astangul ja Narva jõe järskudel nõlvadel, kus paljanduvad Lasnamäe lademe lubjakivid, esineb ka allikad. Narva jõgi mõjutab tugevalt selle veehorisondi veerežiimi. Veepinna tase alaneb jõe suunas. Jõest kaugemal asuvatel maa-aladel toimub sujuv veepinna </w:t>
      </w:r>
      <w:proofErr w:type="spellStart"/>
      <w:r>
        <w:t>sügavnemine</w:t>
      </w:r>
      <w:proofErr w:type="spellEnd"/>
      <w:r>
        <w:t xml:space="preserve"> jõe suunas, kuid kalda piirkonnas veepind alaneb järsult. Peale selle alaneb veepind Narva linnas põhja suunast klindi suunas.</w:t>
      </w:r>
    </w:p>
    <w:p w:rsidR="0021207C" w:rsidRPr="00C97075" w:rsidRDefault="000C6225" w:rsidP="00DA151B">
      <w:pPr>
        <w:pStyle w:val="BodyText"/>
      </w:pPr>
      <w:r w:rsidRPr="00DA151B">
        <w:t>Kuna Narva linna piires esineva savika moreeni filtratsiooniomadused on halvad, siis esineb tema ülemises osas liigniiskusperioodidel kohati ülavesi, mis võib takistada ehitussüvendite rajamist.</w:t>
      </w:r>
    </w:p>
    <w:p w:rsidR="000A3FF5" w:rsidRPr="00DA151B" w:rsidRDefault="00E50142" w:rsidP="00DA151B">
      <w:pPr>
        <w:pStyle w:val="BodyText"/>
        <w:rPr>
          <w:b/>
        </w:rPr>
      </w:pPr>
      <w:r w:rsidRPr="00DA151B">
        <w:rPr>
          <w:b/>
        </w:rPr>
        <w:t>Alternatiivide võrdlus</w:t>
      </w:r>
      <w:r w:rsidR="00EB0DDC" w:rsidRPr="00DA151B">
        <w:rPr>
          <w:b/>
        </w:rPr>
        <w:t xml:space="preserve"> </w:t>
      </w:r>
    </w:p>
    <w:p w:rsidR="00DA5F88" w:rsidRDefault="007E6882" w:rsidP="00DA151B">
      <w:pPr>
        <w:pStyle w:val="BodyText"/>
      </w:pPr>
      <w:r w:rsidRPr="00DA151B">
        <w:t>Alternatiiv 0 korral säilib põhimõtteliselt praegune olukord. Põhiline mõju tuleneb liiklusest (</w:t>
      </w:r>
      <w:r w:rsidR="00E50142" w:rsidRPr="00DA151B">
        <w:t>aut</w:t>
      </w:r>
      <w:r w:rsidR="00E50142" w:rsidRPr="00DA151B">
        <w:t>o</w:t>
      </w:r>
      <w:r w:rsidR="00E50142" w:rsidRPr="00DA151B">
        <w:t xml:space="preserve">de </w:t>
      </w:r>
      <w:r w:rsidRPr="00DA151B">
        <w:t>liikus</w:t>
      </w:r>
      <w:r>
        <w:t xml:space="preserve">) ja sellega seotud reostusest. Alternatiiv 1 korral maakasutus aktiviseerumise ja uute </w:t>
      </w:r>
      <w:r>
        <w:lastRenderedPageBreak/>
        <w:t xml:space="preserve">teede ehituse tõttu autoliiklus kasvab, mistõttu kasvab ka mingil määral nendega seotud reostus või reostuse risk. Samas piirkond on sajandeid olnud </w:t>
      </w:r>
      <w:r w:rsidR="00DD0E50">
        <w:t>tehnogeene</w:t>
      </w:r>
      <w:r>
        <w:t xml:space="preserve"> ja pinnas ei ole seetõttu lo</w:t>
      </w:r>
      <w:r>
        <w:t>o</w:t>
      </w:r>
      <w:r>
        <w:t>duslik. Sel põhjusel on antud piirkonnas</w:t>
      </w:r>
      <w:r w:rsidR="00E50142">
        <w:t xml:space="preserve"> võrreldes loodu</w:t>
      </w:r>
      <w:r w:rsidR="00DD0E50">
        <w:t>s</w:t>
      </w:r>
      <w:r w:rsidR="00E50142">
        <w:t>liku piirkonnaga</w:t>
      </w:r>
      <w:r>
        <w:t xml:space="preserve"> õigem maakasutuse ja liiklusega seotud riski suurendamine</w:t>
      </w:r>
      <w:r w:rsidR="00E50142">
        <w:t>. Samuti ei saa hinnata mõjusid piirkonnale oluliseks.</w:t>
      </w:r>
    </w:p>
    <w:p w:rsidR="003868F5" w:rsidRDefault="003868F5" w:rsidP="00DA5F88">
      <w:pPr>
        <w:pStyle w:val="BodyText"/>
      </w:pPr>
      <w:r>
        <w:t xml:space="preserve">2004 aastal koostatud esialgse </w:t>
      </w:r>
      <w:r w:rsidRPr="002D6243">
        <w:rPr>
          <w:u w:val="single"/>
        </w:rPr>
        <w:t>radooniriski</w:t>
      </w:r>
      <w:r>
        <w:t xml:space="preserve"> levialade kaardi alusel asub Narva kõrge radoonirisk</w:t>
      </w:r>
      <w:r>
        <w:t>i</w:t>
      </w:r>
      <w:r>
        <w:t>ga alal. Sel põhjusel tuleb hoonete vundamendid ja ventilatsioon vastavate nõuete kohaselt pr</w:t>
      </w:r>
      <w:r>
        <w:t>o</w:t>
      </w:r>
      <w:r>
        <w:t>jekteerida ja ehitada. Juhul, kui seda ei soovita teha tuleb konkreetses kohas läbi viia radooni mõõtmised. Juhul kui need mõõtmistulemused jäävad alla normatiivset taset võib projekti juures radoonialaseid nõudeid mitte arvestada.</w:t>
      </w:r>
    </w:p>
    <w:p w:rsidR="00E50142" w:rsidRPr="009F7FFC" w:rsidRDefault="00E50142" w:rsidP="00DA5F88">
      <w:pPr>
        <w:pStyle w:val="BodyText"/>
      </w:pPr>
      <w:r>
        <w:t xml:space="preserve">Kõike eelnevat arvesse võttes võiks eelistada alternatiivi 1 alternatiivile </w:t>
      </w:r>
      <w:r w:rsidR="00747061">
        <w:t>0</w:t>
      </w:r>
      <w:r>
        <w:t>.</w:t>
      </w:r>
      <w:r w:rsidR="00EB0DDC">
        <w:t xml:space="preserve"> Juhul, kui ohtlike ain</w:t>
      </w:r>
      <w:r w:rsidR="00EB0DDC">
        <w:t>e</w:t>
      </w:r>
      <w:r w:rsidR="00EB0DDC">
        <w:t>te ja õlisaaduste käitlus (nt bensiinijaamades ja ehitamise käigus) viiakse planeeringu alal läbi vastavalt kõikidele Eesti seatustele ja normidele on täidetud ka KSH pinnast ja põhjavett puud</w:t>
      </w:r>
      <w:r w:rsidR="00EB0DDC">
        <w:t>u</w:t>
      </w:r>
      <w:r w:rsidR="00AB1DFF">
        <w:t xml:space="preserve">tavad eesmärgid (vt </w:t>
      </w:r>
      <w:r w:rsidR="00BD1D94">
        <w:fldChar w:fldCharType="begin"/>
      </w:r>
      <w:r w:rsidR="00AB1DFF">
        <w:instrText xml:space="preserve"> REF _Ref261357726 \h </w:instrText>
      </w:r>
      <w:r w:rsidR="00BD1D94">
        <w:fldChar w:fldCharType="separate"/>
      </w:r>
      <w:r w:rsidR="005A14F8">
        <w:t xml:space="preserve">Tabel </w:t>
      </w:r>
      <w:r w:rsidR="005A14F8">
        <w:rPr>
          <w:noProof/>
        </w:rPr>
        <w:t>3</w:t>
      </w:r>
      <w:r w:rsidR="00BD1D94">
        <w:fldChar w:fldCharType="end"/>
      </w:r>
      <w:r w:rsidR="00AB1DFF">
        <w:t>).</w:t>
      </w:r>
    </w:p>
    <w:p w:rsidR="0086447E" w:rsidRDefault="000C6225" w:rsidP="00731A8F">
      <w:pPr>
        <w:pStyle w:val="Heading2"/>
      </w:pPr>
      <w:bookmarkStart w:id="40" w:name="_Toc293056187"/>
      <w:r>
        <w:t>P</w:t>
      </w:r>
      <w:r w:rsidR="0086447E">
        <w:t>innave</w:t>
      </w:r>
      <w:r>
        <w:t>ekogud</w:t>
      </w:r>
      <w:bookmarkEnd w:id="40"/>
    </w:p>
    <w:p w:rsidR="00DA5F88" w:rsidRDefault="00DA5F88" w:rsidP="00DA5F88">
      <w:pPr>
        <w:pStyle w:val="BodyText"/>
        <w:rPr>
          <w:b/>
        </w:rPr>
      </w:pPr>
      <w:r w:rsidRPr="00DA5F88">
        <w:rPr>
          <w:b/>
        </w:rPr>
        <w:t>Olemasolev olukord</w:t>
      </w:r>
    </w:p>
    <w:p w:rsidR="000C6225" w:rsidRDefault="00D83740" w:rsidP="000C6225">
      <w:pPr>
        <w:pStyle w:val="BodyText"/>
      </w:pPr>
      <w:r>
        <w:t>Kirjelduse ja h</w:t>
      </w:r>
      <w:r w:rsidRPr="00A84BA6">
        <w:t>indamise</w:t>
      </w:r>
      <w:r>
        <w:t xml:space="preserve"> koostamisel on</w:t>
      </w:r>
      <w:r w:rsidRPr="00A84BA6">
        <w:t xml:space="preserve"> aluseks</w:t>
      </w:r>
      <w:r>
        <w:t xml:space="preserve"> võetud</w:t>
      </w:r>
      <w:r w:rsidRPr="00A84BA6">
        <w:t xml:space="preserve"> Keskkonnaregistri andmebaas ja Viru alamvesikonda puudutav informatsioon järgnevalt leheküljelt: h</w:t>
      </w:r>
      <w:r>
        <w:t>ttp://www.vesikonnad.envir.ee/.</w:t>
      </w:r>
      <w:r w:rsidR="000C6225">
        <w:t>Narva linn piirneb idast Narva jõe ja Lõunast Narva veehoidl</w:t>
      </w:r>
      <w:r w:rsidR="000C6225">
        <w:t>a</w:t>
      </w:r>
      <w:r w:rsidR="000C6225">
        <w:t>ga. Linnakeskusest vaid 15 km allavoolu suubub Narva jõgi Soome lahte. Lisaks sellele on linna territooriumil mitmeid tiike (Kadastiku tiigid, Kerese-Võidu tn. nurgal jm), Joaoru jõekäär ning Balti soojuselektrijaama jahutusvee kanalid ja settebasseinid. Alljärgnevalt käsitletakse mainitud veekogusid detailsemalt.</w:t>
      </w:r>
    </w:p>
    <w:p w:rsidR="000C6225" w:rsidRDefault="000C6225" w:rsidP="000C6225">
      <w:pPr>
        <w:pStyle w:val="BodyText"/>
      </w:pPr>
      <w:r>
        <w:t>Narva jõgi on üheks olulisemaks Narva linna ilmet kujundavaks elemendiks. Jõgi algab Peipsi jä</w:t>
      </w:r>
      <w:r>
        <w:t>r</w:t>
      </w:r>
      <w:r>
        <w:t xml:space="preserve">vest ja suubub Soome lahte, jõe pikkus on 75,5 km ja valgla 56 200 </w:t>
      </w:r>
      <w:proofErr w:type="spellStart"/>
      <w:r>
        <w:t>km²</w:t>
      </w:r>
      <w:proofErr w:type="spellEnd"/>
      <w:r>
        <w:t xml:space="preserve"> (sellest 17 200 </w:t>
      </w:r>
      <w:proofErr w:type="spellStart"/>
      <w:r>
        <w:t>km²</w:t>
      </w:r>
      <w:proofErr w:type="spellEnd"/>
      <w:r>
        <w:t xml:space="preserve"> Eestis). Narva linna territooriumil voolab jõgi ca 10 km ulatuses. Jõe maksimaalne laius on 400 meetrit ja sügavus 4-6 meetrit. Jõgi on Eesti veerohkeim, vooluhulgad varieeruvad 114 kuni 1407 </w:t>
      </w:r>
      <w:proofErr w:type="spellStart"/>
      <w:r>
        <w:t>m³/s</w:t>
      </w:r>
      <w:proofErr w:type="spellEnd"/>
      <w:r>
        <w:t xml:space="preserve">, aasta keskmine on 305 </w:t>
      </w:r>
      <w:proofErr w:type="spellStart"/>
      <w:r>
        <w:t>m³/s</w:t>
      </w:r>
      <w:proofErr w:type="spellEnd"/>
      <w:r>
        <w:t>.</w:t>
      </w:r>
    </w:p>
    <w:p w:rsidR="000C6225" w:rsidRDefault="000C6225" w:rsidP="000C6225">
      <w:pPr>
        <w:pStyle w:val="BodyText"/>
      </w:pPr>
      <w:r>
        <w:t>Jõel on mitmeid saari ja jugasid. Suurim saar on Georgi saar, mis on hoonestatud ajalooliste Kreenholmi tootmishoonetega. Georgi saare kohal on jõe mõlemas harus juga. Jõe idapoolsel h</w:t>
      </w:r>
      <w:r>
        <w:t>a</w:t>
      </w:r>
      <w:r>
        <w:t>rul paikneva kaheastangulise joa kõrgus on 6,5 m ning jõe läänepoolsel harul paikneva ühea</w:t>
      </w:r>
      <w:r>
        <w:t>s</w:t>
      </w:r>
      <w:r>
        <w:t>tangulise joa kõrgus on 3,5 m. Narva hüdroelektrijaama ehitamise järgselt jäid nii juga kui vanad jõesängid peaaegu kuivaks.</w:t>
      </w:r>
    </w:p>
    <w:p w:rsidR="000C6225" w:rsidRDefault="000C6225" w:rsidP="000C6225">
      <w:pPr>
        <w:pStyle w:val="BodyText"/>
      </w:pPr>
      <w:r>
        <w:t>Joast allpool voolab Narva jõgi sügavas järskude veerudega orus. Raudteesilla ning Hermanni kindluse vahelist osa nimetatakse Joaoruks, mis on tekkinud Narva joa aeglasel taandumisel. Oru järskudel veerudel paljanduvad aluspõhja kivimikihid.</w:t>
      </w:r>
    </w:p>
    <w:p w:rsidR="000C6225" w:rsidRDefault="000C6225" w:rsidP="000C6225">
      <w:pPr>
        <w:pStyle w:val="BodyText"/>
      </w:pPr>
      <w:r>
        <w:t>1956-1957 rajati Narva hüdroelektrijaam, mille üle 200 m pikkuse ja 9,2 meetrise tammiga pa</w:t>
      </w:r>
      <w:r>
        <w:t>i</w:t>
      </w:r>
      <w:r>
        <w:t>sutati jõgi (18,2 km jõe suudmest), hüdroelektrijaama pealevoolukanal rajati Jaanilinna. Kanali veetase on 25 meetrit üle merepinna. Hüdroelektrijaama rajamine on oluliselt muutnud Narva jõe looduslikku ilmet.</w:t>
      </w:r>
    </w:p>
    <w:p w:rsidR="000C6225" w:rsidRDefault="000C6225" w:rsidP="000C6225">
      <w:pPr>
        <w:pStyle w:val="BodyText"/>
      </w:pPr>
      <w:r>
        <w:t xml:space="preserve">Narva veehoidla on </w:t>
      </w:r>
      <w:r w:rsidR="008519BF">
        <w:t>1956</w:t>
      </w:r>
      <w:r>
        <w:t xml:space="preserve">. aastal Narva jõele ehitatud tammi abil rajatud tehisveekogu. Veehoidla pindala on ligikaudu 200 km2, millest Eestile kuulub 40 km2. Veehoidla maht on 365 miljonit </w:t>
      </w:r>
      <w:proofErr w:type="spellStart"/>
      <w:r>
        <w:t>m³</w:t>
      </w:r>
      <w:proofErr w:type="spellEnd"/>
      <w:r>
        <w:t xml:space="preserve"> ja valgla 54 350 </w:t>
      </w:r>
      <w:proofErr w:type="spellStart"/>
      <w:r>
        <w:t>km²</w:t>
      </w:r>
      <w:proofErr w:type="spellEnd"/>
      <w:r>
        <w:t>. Veehoidla suurim sügavus on Narva jõe endise sängi kohal kuni 15 m (tammi lähedal 8 m), keskmine sügavus on ainult 1,8 meetrit. Veehoidla on rajatud soostunud aladele, kus leidus rohkesti soometsi ja raba. Seetõttu leidub veehoidlas veepinnale kerkinud tu</w:t>
      </w:r>
      <w:r>
        <w:t>r</w:t>
      </w:r>
      <w:r>
        <w:t>basaari ning hulgaliselt uppunud puitu. Veehoidla kaldad on Narva linna piires suhteliselt madalad ja kaetud metsa või võsaga, suuremas osas on veehoidla kaldale pääsemine (Balti elektrijaama tuhaplatood) ja seal liikumine raskendatud (raskestiläbitav maastik). Kulgu piirkonnas asub vä</w:t>
      </w:r>
      <w:r>
        <w:t>i</w:t>
      </w:r>
      <w:r>
        <w:t>ke-veesõidukite sadam ja veepiirini kasvanud suvilapiirkond. Balti Soojuselektrijaama tuhapl</w:t>
      </w:r>
      <w:r>
        <w:t>a</w:t>
      </w:r>
      <w:r>
        <w:lastRenderedPageBreak/>
        <w:t>toosid, mille lagedel asuvad väga aluselise veega (</w:t>
      </w:r>
      <w:proofErr w:type="spellStart"/>
      <w:r>
        <w:t>pH</w:t>
      </w:r>
      <w:proofErr w:type="spellEnd"/>
      <w:r>
        <w:t xml:space="preserve"> &gt;12) veekogud (nn Roheline järv), erald</w:t>
      </w:r>
      <w:r>
        <w:t>a</w:t>
      </w:r>
      <w:r>
        <w:t>vad Narva veehoidlast ja metsaaladest teetammid.</w:t>
      </w:r>
    </w:p>
    <w:p w:rsidR="000C6225" w:rsidRDefault="000C6225" w:rsidP="000C6225">
      <w:pPr>
        <w:pStyle w:val="BodyText"/>
      </w:pPr>
      <w:r>
        <w:t xml:space="preserve">Veehoidla on tugeva läbivooluga: vesi vahetub siin aastas 34-35 korda. Ligikaudu 85 % veest toob veehoidlasse Narva jõgi. Lisaks suubuvad veehoidlasse lõunast </w:t>
      </w:r>
      <w:proofErr w:type="spellStart"/>
      <w:r>
        <w:t>Pljussa</w:t>
      </w:r>
      <w:proofErr w:type="spellEnd"/>
      <w:r>
        <w:t xml:space="preserve"> jõgi ning kolm väi</w:t>
      </w:r>
      <w:r>
        <w:t>k</w:t>
      </w:r>
      <w:r>
        <w:t xml:space="preserve">semat jõge (idast </w:t>
      </w:r>
      <w:proofErr w:type="spellStart"/>
      <w:r>
        <w:t>Pjata</w:t>
      </w:r>
      <w:proofErr w:type="spellEnd"/>
      <w:r>
        <w:t xml:space="preserve"> jõgi, läänest Mustjõgi ja Poroni jõgi). Veehoidlast voolavad välja ning si</w:t>
      </w:r>
      <w:r>
        <w:t>n</w:t>
      </w:r>
      <w:r>
        <w:t>na suubuvad Balti ja Eesti elektrijaama jahutusveekanalid. Veehulgalt väike kuid veehoidla ve</w:t>
      </w:r>
      <w:r>
        <w:t>e</w:t>
      </w:r>
      <w:r>
        <w:t>kvaliteedi seisukohalt oluline on ka tuhaväljadelt toimuv aeg-ajalt teostatav reguleeritud ning tõenäoliselt pidev toimuv väiksemahuline aluselise vee väljavool.</w:t>
      </w:r>
    </w:p>
    <w:p w:rsidR="000C6225" w:rsidRDefault="000C6225" w:rsidP="000C6225">
      <w:pPr>
        <w:pStyle w:val="BodyText"/>
      </w:pPr>
      <w:r>
        <w:t xml:space="preserve">Tüübilt kuulub Narva veehoidla kihistumata kalgiveeliste segatoiteliste järvede hulka, mille režiim püsib rahuldavana vaid tänu tugevale läbivoolule (Narva jõgi). Veehoidla </w:t>
      </w:r>
      <w:r w:rsidR="00962176">
        <w:t>olulisimateks</w:t>
      </w:r>
      <w:r>
        <w:t xml:space="preserve"> funktsio</w:t>
      </w:r>
      <w:r>
        <w:t>o</w:t>
      </w:r>
      <w:r>
        <w:t>nideks tuleb pidada tarbeveevaru, puhkeala, maastikuelementi ja energiaressurssi. Hüdrokeem</w:t>
      </w:r>
      <w:r>
        <w:t>i</w:t>
      </w:r>
      <w:r>
        <w:t>line režiim on veehoidla erinevates osades küllaltki erineva. Talvel on vesi happeline kuni alusel</w:t>
      </w:r>
      <w:r>
        <w:t>i</w:t>
      </w:r>
      <w:r>
        <w:t>ne (</w:t>
      </w:r>
      <w:proofErr w:type="spellStart"/>
      <w:r>
        <w:t>pH</w:t>
      </w:r>
      <w:proofErr w:type="spellEnd"/>
      <w:r>
        <w:t xml:space="preserve"> 6,0-7,4), suvel aluseline (</w:t>
      </w:r>
      <w:proofErr w:type="spellStart"/>
      <w:r>
        <w:t>pH</w:t>
      </w:r>
      <w:proofErr w:type="spellEnd"/>
      <w:r>
        <w:t xml:space="preserve"> 7,1-8,8). Väga muutuv on ka mineraalainete sisaldus vees (HCO</w:t>
      </w:r>
      <w:r w:rsidRPr="00962176">
        <w:rPr>
          <w:vertAlign w:val="subscript"/>
        </w:rPr>
        <w:t>3</w:t>
      </w:r>
      <w:r>
        <w:t xml:space="preserve"> sisaldus 73-220 mg/l). Veehoidla vesi on väga orgaaniliste ainete rikas ka suvel (</w:t>
      </w:r>
      <w:proofErr w:type="spellStart"/>
      <w:r>
        <w:t>dikromaatne</w:t>
      </w:r>
      <w:proofErr w:type="spellEnd"/>
      <w:r>
        <w:t xml:space="preserve"> oksüdeeritavus 48 mg/l O</w:t>
      </w:r>
      <w:r w:rsidRPr="002D7425">
        <w:rPr>
          <w:vertAlign w:val="subscript"/>
        </w:rPr>
        <w:t>2</w:t>
      </w:r>
      <w:r>
        <w:t xml:space="preserve">), rääkimata talvest, mil isegi </w:t>
      </w:r>
      <w:proofErr w:type="spellStart"/>
      <w:r>
        <w:t>permangaatne</w:t>
      </w:r>
      <w:proofErr w:type="spellEnd"/>
      <w:r>
        <w:t xml:space="preserve"> oksüdeer</w:t>
      </w:r>
      <w:r>
        <w:t>i</w:t>
      </w:r>
      <w:r>
        <w:t>tavus on kuni 36 mg/l O</w:t>
      </w:r>
      <w:r w:rsidRPr="002D7425">
        <w:rPr>
          <w:vertAlign w:val="subscript"/>
        </w:rPr>
        <w:t>2</w:t>
      </w:r>
      <w:r>
        <w:t>. Eriti rohkesti on orgaanilisi aineid veehoidla idaosas. Suvel on vesi ü</w:t>
      </w:r>
      <w:r>
        <w:t>l</w:t>
      </w:r>
      <w:r>
        <w:t>diselt hapnikurikas, eriti veehoidla lääneosas, mis on Narva jõe mõju all. Veehoidla idaosas on hapnikurežiim halvem, eriti talvel, mil siin valitseb hapnikupuudus (ainult 0,3–0,9 mg/l hapnikku) ning leidub rohk</w:t>
      </w:r>
      <w:r w:rsidR="0072787A">
        <w:t>esti süsihappegaasi (4-14,3 mg/l</w:t>
      </w:r>
      <w:r>
        <w:t>) ja väävelvesinikku. Talvel on veehoidla vees ka palju rauda (0,2-4,4 mg/l) ja märgataval hulgal fosfaate (0,013-0,058 mg/l).</w:t>
      </w:r>
    </w:p>
    <w:p w:rsidR="000C6225" w:rsidRDefault="000C6225" w:rsidP="000C6225">
      <w:pPr>
        <w:pStyle w:val="BodyText"/>
      </w:pPr>
      <w:r>
        <w:t>Alates veehoidla rajamisest on korduvalt tehtud ettepanekuid veehoidla veetaseme alandam</w:t>
      </w:r>
      <w:r>
        <w:t>i</w:t>
      </w:r>
      <w:r>
        <w:t>seks, arvatavasti ei ole ettepanekud kuigi otstarbekad, kuna vee alt vabaneksid soostunud pinnas ja uppunud metsa jäänused. Algaks veealuse orgaanilise aine varu (turvas ja muda) lagunemine. Ala kattuks peatselt võsaga.</w:t>
      </w:r>
    </w:p>
    <w:p w:rsidR="0072360D" w:rsidRDefault="008519BF" w:rsidP="000C6225">
      <w:pPr>
        <w:pStyle w:val="BodyText"/>
      </w:pPr>
      <w:r>
        <w:t xml:space="preserve">Tarbevee saab Narva linn 26 km linnast ülesvoolu Narva jõe veehaardest Mustjõe </w:t>
      </w:r>
      <w:proofErr w:type="spellStart"/>
      <w:r>
        <w:t>lähi</w:t>
      </w:r>
      <w:r>
        <w:t>s</w:t>
      </w:r>
      <w:r>
        <w:t>telt.</w:t>
      </w:r>
      <w:r w:rsidR="000C6225">
        <w:t>Vähemal</w:t>
      </w:r>
      <w:proofErr w:type="spellEnd"/>
      <w:r w:rsidR="000C6225">
        <w:t xml:space="preserve"> määral kasutatakse puurkaevusid ja salvkaevusid. Oluliseks veemajandust mõjut</w:t>
      </w:r>
      <w:r w:rsidR="000C6225">
        <w:t>a</w:t>
      </w:r>
      <w:r w:rsidR="000C6225">
        <w:t>vaks aspektiks tuleb pidada ka sademeid.</w:t>
      </w:r>
      <w:r w:rsidR="0072360D" w:rsidRPr="0072360D">
        <w:t>19.06.2008 kinnitati Narva Linnavolikogu otsusega nr 225 Narva l</w:t>
      </w:r>
      <w:r w:rsidR="0072360D">
        <w:t>inna ühisveevärgi- ja kanalisat</w:t>
      </w:r>
      <w:r w:rsidR="0072360D" w:rsidRPr="0072360D">
        <w:t>siooni arendamise kava 2008 – 2020 (ÜVK arenguk</w:t>
      </w:r>
      <w:r w:rsidR="0072360D" w:rsidRPr="0072360D">
        <w:t>a</w:t>
      </w:r>
      <w:r w:rsidR="0072360D" w:rsidRPr="0072360D">
        <w:t>va).</w:t>
      </w:r>
      <w:r w:rsidR="0072360D">
        <w:t xml:space="preserve"> </w:t>
      </w:r>
      <w:r w:rsidR="0072360D" w:rsidRPr="0072360D">
        <w:t>Alates 1995. aastast osutab Narva linnas vee- ja kanalisatsiooniteenust Narva linna ja Na</w:t>
      </w:r>
      <w:r w:rsidR="0072360D" w:rsidRPr="0072360D">
        <w:t>r</w:t>
      </w:r>
      <w:r w:rsidR="0072360D" w:rsidRPr="0072360D">
        <w:t>va-Jõesuu linna omandis olev ettevõte AS Narva Vesi.</w:t>
      </w:r>
    </w:p>
    <w:p w:rsidR="000C6225" w:rsidRDefault="000C6225" w:rsidP="000C6225">
      <w:pPr>
        <w:pStyle w:val="BodyText"/>
      </w:pPr>
      <w:r>
        <w:t xml:space="preserve">Lisaks tsentraalset veevarustust pakkuvale </w:t>
      </w:r>
      <w:proofErr w:type="spellStart"/>
      <w:r>
        <w:t>AS</w:t>
      </w:r>
      <w:r w:rsidR="003567A0">
        <w:t>-le</w:t>
      </w:r>
      <w:proofErr w:type="spellEnd"/>
      <w:r w:rsidR="003567A0">
        <w:t xml:space="preserve"> Narva Vesi</w:t>
      </w:r>
      <w:r>
        <w:t xml:space="preserve"> on mitmetel linna ettevõtetel kas</w:t>
      </w:r>
      <w:r>
        <w:t>u</w:t>
      </w:r>
      <w:r>
        <w:t>tusel oma tehnoloogiliste vajaduste rahuldamiseks pinnaveehaard</w:t>
      </w:r>
      <w:r w:rsidR="000D3D19">
        <w:t>eid</w:t>
      </w:r>
      <w:r>
        <w:t xml:space="preserve"> veehoidlal. </w:t>
      </w:r>
    </w:p>
    <w:p w:rsidR="00CC0FA2" w:rsidRPr="00AB1DFF" w:rsidRDefault="000C6225" w:rsidP="00CC0FA2">
      <w:pPr>
        <w:pStyle w:val="BodyText"/>
      </w:pPr>
      <w:r>
        <w:t>Elektrienergia tootmiseks vajalik (jahutus)</w:t>
      </w:r>
      <w:r w:rsidR="000A3FF5">
        <w:t xml:space="preserve"> </w:t>
      </w:r>
      <w:r>
        <w:t>vesi läbib elektrijaamas mitmeid puhastustsükleid ning veeheide on toorveest puhtam kuid kõrgema temperatuuriga.</w:t>
      </w:r>
    </w:p>
    <w:p w:rsidR="00CC0FA2" w:rsidRPr="007E6882" w:rsidRDefault="00CC0FA2" w:rsidP="002B33BF">
      <w:pPr>
        <w:pStyle w:val="BodyText"/>
        <w:keepNext/>
        <w:rPr>
          <w:b/>
        </w:rPr>
      </w:pPr>
      <w:r>
        <w:rPr>
          <w:b/>
        </w:rPr>
        <w:t xml:space="preserve">Alternatiivide võrdlus </w:t>
      </w:r>
    </w:p>
    <w:p w:rsidR="00932E9C" w:rsidRDefault="00CC0FA2" w:rsidP="00603508">
      <w:pPr>
        <w:pStyle w:val="BodyText"/>
      </w:pPr>
      <w:r>
        <w:t>Alternatiiv 0 korral jätkub käesolev olukord ja olukord Narva jõe jaoks ei muutu. Samas Altern</w:t>
      </w:r>
      <w:r>
        <w:t>a</w:t>
      </w:r>
      <w:r>
        <w:t xml:space="preserve">tiiv 1 korral </w:t>
      </w:r>
      <w:r w:rsidR="00932E9C">
        <w:t>ehitatakse</w:t>
      </w:r>
      <w:r>
        <w:t xml:space="preserve"> välja</w:t>
      </w:r>
      <w:r w:rsidR="00932E9C">
        <w:t xml:space="preserve"> Narva jõe äärne promenaad, mis tähendab, et jõe äär korrastatakse ja ka hoitakse</w:t>
      </w:r>
      <w:r w:rsidR="006E3779">
        <w:t xml:space="preserve"> ka</w:t>
      </w:r>
      <w:r w:rsidR="00932E9C">
        <w:t xml:space="preserve"> korras.</w:t>
      </w:r>
      <w:r w:rsidR="00BB036E">
        <w:t xml:space="preserve"> Selline tegevus mitte üksnes ei hoia ja paranda jõe vee kvaliteeti vaid paneb inimesi ka hindama jõe ilu. </w:t>
      </w:r>
      <w:r w:rsidR="006E3779">
        <w:t>Mis</w:t>
      </w:r>
      <w:r>
        <w:t xml:space="preserve"> omakorda paneb </w:t>
      </w:r>
      <w:r w:rsidR="00BB036E">
        <w:t>inimesed loodetavasti ka jõe suhtes säästlikumalt käituma.</w:t>
      </w:r>
    </w:p>
    <w:p w:rsidR="00666330" w:rsidRDefault="00DC3961" w:rsidP="00DC3961">
      <w:pPr>
        <w:pStyle w:val="BodyText"/>
      </w:pPr>
      <w:r>
        <w:t>Kõike eelnevat arvesse võttes tuleb eelistada alternatiivi 1 alternatiivile 0. Juhul, kui planeeringu alal jälgitakse kõiki Eesti seatustele järgseid veekaitsenõudeid on täidetud ka KSH pinnavett pu</w:t>
      </w:r>
      <w:r>
        <w:t>u</w:t>
      </w:r>
      <w:r>
        <w:t>dutavad eesmärgid</w:t>
      </w:r>
      <w:r w:rsidR="00AB1DFF" w:rsidRPr="00AB1DFF">
        <w:t xml:space="preserve"> </w:t>
      </w:r>
      <w:r w:rsidR="00AB1DFF">
        <w:t xml:space="preserve">(vt </w:t>
      </w:r>
      <w:r w:rsidR="00BD1D94">
        <w:fldChar w:fldCharType="begin"/>
      </w:r>
      <w:r w:rsidR="00AB1DFF">
        <w:instrText xml:space="preserve"> REF _Ref261357726 \h </w:instrText>
      </w:r>
      <w:r w:rsidR="00BD1D94">
        <w:fldChar w:fldCharType="separate"/>
      </w:r>
      <w:r w:rsidR="005A14F8">
        <w:t xml:space="preserve">Tabel </w:t>
      </w:r>
      <w:r w:rsidR="005A14F8">
        <w:rPr>
          <w:noProof/>
        </w:rPr>
        <w:t>3</w:t>
      </w:r>
      <w:r w:rsidR="00BD1D94">
        <w:fldChar w:fldCharType="end"/>
      </w:r>
      <w:r w:rsidR="00AB1DFF">
        <w:t>).</w:t>
      </w:r>
    </w:p>
    <w:p w:rsidR="00B64D97" w:rsidRDefault="00B64D97">
      <w:pPr>
        <w:spacing w:before="0" w:after="0" w:line="240" w:lineRule="auto"/>
        <w:rPr>
          <w:b/>
        </w:rPr>
      </w:pPr>
      <w:r>
        <w:rPr>
          <w:b/>
        </w:rPr>
        <w:br w:type="page"/>
      </w:r>
    </w:p>
    <w:p w:rsidR="006D01E8" w:rsidRPr="006D01E8" w:rsidRDefault="00CF5DC3" w:rsidP="00DC3961">
      <w:pPr>
        <w:pStyle w:val="BodyText"/>
        <w:rPr>
          <w:b/>
        </w:rPr>
      </w:pPr>
      <w:r>
        <w:rPr>
          <w:b/>
        </w:rPr>
        <w:lastRenderedPageBreak/>
        <w:t>Vahekokkuvõte</w:t>
      </w:r>
    </w:p>
    <w:p w:rsidR="006D01E8" w:rsidRDefault="006D01E8" w:rsidP="006D01E8">
      <w:pPr>
        <w:pStyle w:val="Caption"/>
        <w:keepNext/>
      </w:pPr>
      <w:bookmarkStart w:id="41" w:name="_Ref261357726"/>
      <w:r>
        <w:t xml:space="preserve">Tabel </w:t>
      </w:r>
      <w:fldSimple w:instr=" SEQ Tabel \* ARABIC ">
        <w:r w:rsidR="005A14F8">
          <w:rPr>
            <w:noProof/>
          </w:rPr>
          <w:t>3</w:t>
        </w:r>
      </w:fldSimple>
      <w:bookmarkEnd w:id="41"/>
      <w:r>
        <w:t>. Vesi ja pinnas valdkonna alternatiivide võrdlus vastavalt keskkonnaeesmärk</w:t>
      </w:r>
      <w:r>
        <w:t>i</w:t>
      </w:r>
      <w:r>
        <w:t>dele</w:t>
      </w:r>
    </w:p>
    <w:tbl>
      <w:tblPr>
        <w:tblStyle w:val="Ramboll2"/>
        <w:tblW w:w="0" w:type="auto"/>
        <w:tblLayout w:type="fixed"/>
        <w:tblLook w:val="04A0"/>
      </w:tblPr>
      <w:tblGrid>
        <w:gridCol w:w="4361"/>
        <w:gridCol w:w="1135"/>
        <w:gridCol w:w="1136"/>
        <w:gridCol w:w="1135"/>
        <w:gridCol w:w="1136"/>
      </w:tblGrid>
      <w:tr w:rsidR="006D01E8" w:rsidTr="00B56755">
        <w:trPr>
          <w:cnfStyle w:val="100000000000"/>
        </w:trPr>
        <w:tc>
          <w:tcPr>
            <w:tcW w:w="4361" w:type="dxa"/>
            <w:vMerge w:val="restart"/>
          </w:tcPr>
          <w:p w:rsidR="006D01E8" w:rsidRPr="006D01E8" w:rsidRDefault="006D01E8" w:rsidP="006D01E8">
            <w:r w:rsidRPr="006D01E8">
              <w:t>Vesi ja pinnas valdkonna keskkonna eesmärgid</w:t>
            </w:r>
          </w:p>
        </w:tc>
        <w:tc>
          <w:tcPr>
            <w:tcW w:w="2271" w:type="dxa"/>
            <w:gridSpan w:val="2"/>
          </w:tcPr>
          <w:p w:rsidR="006D01E8" w:rsidRDefault="006D01E8" w:rsidP="006D01E8">
            <w:r>
              <w:t>Alternatiiv 0</w:t>
            </w:r>
          </w:p>
        </w:tc>
        <w:tc>
          <w:tcPr>
            <w:tcW w:w="2271" w:type="dxa"/>
            <w:gridSpan w:val="2"/>
          </w:tcPr>
          <w:p w:rsidR="006D01E8" w:rsidRDefault="006D01E8" w:rsidP="006D01E8">
            <w:r>
              <w:t>Alternatiiv 1</w:t>
            </w:r>
          </w:p>
        </w:tc>
      </w:tr>
      <w:tr w:rsidR="006D01E8" w:rsidTr="00B56755">
        <w:tc>
          <w:tcPr>
            <w:tcW w:w="4361" w:type="dxa"/>
            <w:vMerge/>
          </w:tcPr>
          <w:p w:rsidR="006D01E8" w:rsidRDefault="006D01E8" w:rsidP="006D01E8"/>
        </w:tc>
        <w:tc>
          <w:tcPr>
            <w:tcW w:w="1135" w:type="dxa"/>
            <w:shd w:val="clear" w:color="auto" w:fill="82C0F0" w:themeFill="accent1" w:themeFillShade="E6"/>
          </w:tcPr>
          <w:p w:rsidR="006D01E8" w:rsidRDefault="00B10195" w:rsidP="006D01E8">
            <w:r>
              <w:t>*</w:t>
            </w:r>
            <w:r w:rsidR="006D01E8">
              <w:t>LA mõju</w:t>
            </w:r>
          </w:p>
        </w:tc>
        <w:tc>
          <w:tcPr>
            <w:tcW w:w="1136" w:type="dxa"/>
            <w:shd w:val="clear" w:color="auto" w:fill="82C0F0" w:themeFill="accent1" w:themeFillShade="E6"/>
          </w:tcPr>
          <w:p w:rsidR="006D01E8" w:rsidRDefault="006D01E8" w:rsidP="006D01E8">
            <w:r>
              <w:t>PA mõju</w:t>
            </w:r>
          </w:p>
        </w:tc>
        <w:tc>
          <w:tcPr>
            <w:tcW w:w="1135" w:type="dxa"/>
            <w:shd w:val="clear" w:color="auto" w:fill="82C0F0" w:themeFill="accent1" w:themeFillShade="E6"/>
          </w:tcPr>
          <w:p w:rsidR="006D01E8" w:rsidRDefault="006D01E8" w:rsidP="006D01E8">
            <w:r>
              <w:t>LA mõju</w:t>
            </w:r>
          </w:p>
        </w:tc>
        <w:tc>
          <w:tcPr>
            <w:tcW w:w="1136" w:type="dxa"/>
            <w:shd w:val="clear" w:color="auto" w:fill="82C0F0" w:themeFill="accent1" w:themeFillShade="E6"/>
          </w:tcPr>
          <w:p w:rsidR="006D01E8" w:rsidRDefault="006D01E8" w:rsidP="006D01E8">
            <w:r>
              <w:t>PA mõju</w:t>
            </w:r>
          </w:p>
        </w:tc>
      </w:tr>
      <w:tr w:rsidR="006D01E8" w:rsidTr="00B56755">
        <w:tc>
          <w:tcPr>
            <w:tcW w:w="4361" w:type="dxa"/>
          </w:tcPr>
          <w:p w:rsidR="006D01E8" w:rsidRDefault="006D01E8" w:rsidP="008519BF">
            <w:r>
              <w:t xml:space="preserve">Vältida pinna- ja põhjavee reostust </w:t>
            </w:r>
            <w:r w:rsidR="00B56755">
              <w:t>**</w:t>
            </w:r>
          </w:p>
        </w:tc>
        <w:tc>
          <w:tcPr>
            <w:tcW w:w="1135" w:type="dxa"/>
            <w:vAlign w:val="center"/>
          </w:tcPr>
          <w:p w:rsidR="006D01E8" w:rsidRDefault="00B56755" w:rsidP="00B56755">
            <w:pPr>
              <w:jc w:val="center"/>
            </w:pPr>
            <w:r>
              <w:t>0</w:t>
            </w:r>
          </w:p>
        </w:tc>
        <w:tc>
          <w:tcPr>
            <w:tcW w:w="1136" w:type="dxa"/>
            <w:vAlign w:val="center"/>
          </w:tcPr>
          <w:p w:rsidR="006D01E8" w:rsidRDefault="006622C5" w:rsidP="00B56755">
            <w:pPr>
              <w:jc w:val="center"/>
            </w:pPr>
            <w:r w:rsidRPr="0043317E">
              <w:rPr>
                <w:b/>
                <w:color w:val="FF0000"/>
              </w:rPr>
              <w:t>―</w:t>
            </w:r>
          </w:p>
        </w:tc>
        <w:tc>
          <w:tcPr>
            <w:tcW w:w="1135" w:type="dxa"/>
            <w:vAlign w:val="center"/>
          </w:tcPr>
          <w:p w:rsidR="006D01E8" w:rsidRDefault="00666330" w:rsidP="00B56755">
            <w:pPr>
              <w:jc w:val="center"/>
            </w:pPr>
            <w:r>
              <w:t>0</w:t>
            </w:r>
          </w:p>
        </w:tc>
        <w:tc>
          <w:tcPr>
            <w:tcW w:w="1136" w:type="dxa"/>
            <w:vAlign w:val="center"/>
          </w:tcPr>
          <w:p w:rsidR="006D01E8" w:rsidRPr="00827207" w:rsidRDefault="00827207" w:rsidP="00B56755">
            <w:pPr>
              <w:jc w:val="center"/>
            </w:pPr>
            <w:r w:rsidRPr="00827207">
              <w:t>0</w:t>
            </w:r>
          </w:p>
        </w:tc>
      </w:tr>
      <w:tr w:rsidR="006D01E8" w:rsidTr="00B56755">
        <w:tc>
          <w:tcPr>
            <w:tcW w:w="4361" w:type="dxa"/>
          </w:tcPr>
          <w:p w:rsidR="006D01E8" w:rsidRDefault="006D01E8" w:rsidP="006D01E8">
            <w:r>
              <w:t>Hoida vee tarbimine sellisel tasemel, et ei toimuks ületarbimist</w:t>
            </w:r>
          </w:p>
        </w:tc>
        <w:tc>
          <w:tcPr>
            <w:tcW w:w="1135" w:type="dxa"/>
            <w:vAlign w:val="center"/>
          </w:tcPr>
          <w:p w:rsidR="006D01E8" w:rsidRDefault="00B56755" w:rsidP="00B56755">
            <w:pPr>
              <w:jc w:val="center"/>
            </w:pPr>
            <w:r>
              <w:t>0</w:t>
            </w:r>
          </w:p>
        </w:tc>
        <w:tc>
          <w:tcPr>
            <w:tcW w:w="1136" w:type="dxa"/>
            <w:vAlign w:val="center"/>
          </w:tcPr>
          <w:p w:rsidR="006D01E8" w:rsidRDefault="00B56755" w:rsidP="00B56755">
            <w:pPr>
              <w:jc w:val="center"/>
            </w:pPr>
            <w:r>
              <w:t>0</w:t>
            </w:r>
          </w:p>
        </w:tc>
        <w:tc>
          <w:tcPr>
            <w:tcW w:w="1135" w:type="dxa"/>
            <w:vAlign w:val="center"/>
          </w:tcPr>
          <w:p w:rsidR="006D01E8" w:rsidRDefault="00B56755" w:rsidP="00B56755">
            <w:pPr>
              <w:jc w:val="center"/>
            </w:pPr>
            <w:r>
              <w:t>0</w:t>
            </w:r>
          </w:p>
        </w:tc>
        <w:tc>
          <w:tcPr>
            <w:tcW w:w="1136" w:type="dxa"/>
            <w:vAlign w:val="center"/>
          </w:tcPr>
          <w:p w:rsidR="006D01E8" w:rsidRDefault="00B56755" w:rsidP="00B56755">
            <w:pPr>
              <w:jc w:val="center"/>
            </w:pPr>
            <w:r>
              <w:t>0</w:t>
            </w:r>
          </w:p>
        </w:tc>
      </w:tr>
      <w:tr w:rsidR="00B56755" w:rsidTr="00B56755">
        <w:tc>
          <w:tcPr>
            <w:tcW w:w="4361" w:type="dxa"/>
          </w:tcPr>
          <w:p w:rsidR="00B56755" w:rsidRDefault="00B56755" w:rsidP="006D01E8">
            <w:r>
              <w:t>Säilitada olulisi ökoloogilisi protsesse (sh veekvaliteet)</w:t>
            </w:r>
          </w:p>
        </w:tc>
        <w:tc>
          <w:tcPr>
            <w:tcW w:w="1135" w:type="dxa"/>
            <w:vAlign w:val="center"/>
          </w:tcPr>
          <w:p w:rsidR="00B56755" w:rsidRDefault="00B56755" w:rsidP="00B56755">
            <w:pPr>
              <w:jc w:val="center"/>
            </w:pPr>
            <w:r>
              <w:t>0</w:t>
            </w:r>
          </w:p>
        </w:tc>
        <w:tc>
          <w:tcPr>
            <w:tcW w:w="1136" w:type="dxa"/>
            <w:vAlign w:val="center"/>
          </w:tcPr>
          <w:p w:rsidR="00B56755" w:rsidRDefault="006622C5" w:rsidP="00B56755">
            <w:pPr>
              <w:jc w:val="center"/>
            </w:pPr>
            <w:r w:rsidRPr="0043317E">
              <w:rPr>
                <w:b/>
                <w:color w:val="FF0000"/>
              </w:rPr>
              <w:t>―</w:t>
            </w:r>
          </w:p>
        </w:tc>
        <w:tc>
          <w:tcPr>
            <w:tcW w:w="1135" w:type="dxa"/>
            <w:vAlign w:val="center"/>
          </w:tcPr>
          <w:p w:rsidR="00B56755" w:rsidRDefault="00B56755" w:rsidP="00B56755">
            <w:pPr>
              <w:jc w:val="center"/>
            </w:pPr>
            <w:r>
              <w:t>0</w:t>
            </w:r>
          </w:p>
        </w:tc>
        <w:tc>
          <w:tcPr>
            <w:tcW w:w="1136" w:type="dxa"/>
            <w:vAlign w:val="center"/>
          </w:tcPr>
          <w:p w:rsidR="00B56755" w:rsidRDefault="006622C5" w:rsidP="00B56755">
            <w:pPr>
              <w:jc w:val="center"/>
            </w:pPr>
            <w:r w:rsidRPr="0043317E">
              <w:rPr>
                <w:b/>
                <w:color w:val="5CA551" w:themeColor="accent2"/>
              </w:rPr>
              <w:t>+</w:t>
            </w:r>
          </w:p>
        </w:tc>
      </w:tr>
    </w:tbl>
    <w:p w:rsidR="00D26CED" w:rsidRDefault="00B10195" w:rsidP="00DC3961">
      <w:pPr>
        <w:pStyle w:val="BodyText"/>
        <w:rPr>
          <w:i/>
        </w:rPr>
      </w:pPr>
      <w:r>
        <w:rPr>
          <w:i/>
        </w:rPr>
        <w:t>*</w:t>
      </w:r>
      <w:r w:rsidRPr="00CB5BF8">
        <w:rPr>
          <w:i/>
          <w:sz w:val="16"/>
          <w:szCs w:val="16"/>
        </w:rPr>
        <w:t>LA-lühiajaline, PA-pikaajaline</w:t>
      </w:r>
    </w:p>
    <w:p w:rsidR="00B56755" w:rsidRDefault="00B56755" w:rsidP="00DC3961">
      <w:pPr>
        <w:pStyle w:val="BodyText"/>
        <w:rPr>
          <w:i/>
        </w:rPr>
      </w:pPr>
      <w:r>
        <w:rPr>
          <w:i/>
        </w:rPr>
        <w:t xml:space="preserve">** </w:t>
      </w:r>
      <w:r w:rsidRPr="00CB5BF8">
        <w:rPr>
          <w:i/>
          <w:sz w:val="16"/>
          <w:szCs w:val="16"/>
        </w:rPr>
        <w:t xml:space="preserve">Arvestatud on ka peatükk </w:t>
      </w:r>
      <w:r w:rsidR="00BD1D94" w:rsidRPr="00CB5BF8">
        <w:rPr>
          <w:i/>
          <w:sz w:val="16"/>
          <w:szCs w:val="16"/>
        </w:rPr>
        <w:fldChar w:fldCharType="begin"/>
      </w:r>
      <w:r w:rsidRPr="00CB5BF8">
        <w:rPr>
          <w:i/>
          <w:sz w:val="16"/>
          <w:szCs w:val="16"/>
        </w:rPr>
        <w:instrText xml:space="preserve"> REF _Ref259092819 \r \h </w:instrText>
      </w:r>
      <w:r w:rsidR="00BD1D94" w:rsidRPr="00CB5BF8">
        <w:rPr>
          <w:i/>
          <w:sz w:val="16"/>
          <w:szCs w:val="16"/>
        </w:rPr>
      </w:r>
      <w:r w:rsidR="00BD1D94" w:rsidRPr="00CB5BF8">
        <w:rPr>
          <w:i/>
          <w:sz w:val="16"/>
          <w:szCs w:val="16"/>
        </w:rPr>
        <w:fldChar w:fldCharType="separate"/>
      </w:r>
      <w:r w:rsidR="005A14F8">
        <w:rPr>
          <w:i/>
          <w:sz w:val="16"/>
          <w:szCs w:val="16"/>
        </w:rPr>
        <w:t>6.1</w:t>
      </w:r>
      <w:r w:rsidR="00BD1D94" w:rsidRPr="00CB5BF8">
        <w:rPr>
          <w:i/>
          <w:sz w:val="16"/>
          <w:szCs w:val="16"/>
        </w:rPr>
        <w:fldChar w:fldCharType="end"/>
      </w:r>
      <w:r w:rsidRPr="00CB5BF8">
        <w:rPr>
          <w:i/>
          <w:sz w:val="16"/>
          <w:szCs w:val="16"/>
        </w:rPr>
        <w:t xml:space="preserve"> mõjude hinnangut</w:t>
      </w:r>
    </w:p>
    <w:p w:rsidR="00CB5BF8" w:rsidRDefault="00CB5BF8" w:rsidP="00CB5BF8">
      <w:pPr>
        <w:pStyle w:val="Heading2"/>
      </w:pPr>
      <w:bookmarkStart w:id="42" w:name="_Toc259452167"/>
      <w:bookmarkStart w:id="43" w:name="_Toc293056188"/>
      <w:r>
        <w:t>Õhukvaliteet</w:t>
      </w:r>
      <w:bookmarkEnd w:id="43"/>
      <w:r>
        <w:t xml:space="preserve"> </w:t>
      </w:r>
    </w:p>
    <w:p w:rsidR="00CB5BF8" w:rsidRPr="00C215A7" w:rsidRDefault="00CB5BF8" w:rsidP="00C215A7">
      <w:pPr>
        <w:pStyle w:val="BodyText"/>
      </w:pPr>
      <w:r w:rsidRPr="00C215A7">
        <w:t xml:space="preserve">Vastavalt välisõhu kaitse seadusele on välisõhk </w:t>
      </w:r>
      <w:proofErr w:type="spellStart"/>
      <w:r w:rsidRPr="00C215A7">
        <w:t>troposfääri</w:t>
      </w:r>
      <w:proofErr w:type="spellEnd"/>
      <w:r w:rsidRPr="00C215A7">
        <w:t xml:space="preserve"> hooneväline õhk, välja arvatud õhk töökeskkonnas. Välisõhu keemiline mõjutamine on puhta välisõhu koostise muutmine saasteain</w:t>
      </w:r>
      <w:r w:rsidRPr="00C215A7">
        <w:t>e</w:t>
      </w:r>
      <w:r w:rsidRPr="00C215A7">
        <w:t>te õhku eraldamisega. Saasteaine on keemiline aine või ainete segu, mis eraldub välisõhku teg</w:t>
      </w:r>
      <w:r w:rsidRPr="00C215A7">
        <w:t>e</w:t>
      </w:r>
      <w:r w:rsidRPr="00C215A7">
        <w:t>vuse otsesel või kaudsel tagajärjel ja mis võib mõjuda kahjulikult inimese tervisele või keskko</w:t>
      </w:r>
      <w:r w:rsidRPr="00C215A7">
        <w:t>n</w:t>
      </w:r>
      <w:r w:rsidRPr="00C215A7">
        <w:t>nale, kahjustada vara või kutsuda esile pikaajalisi kahjulikke tagajärgi. Õhusaaste ulatus on er</w:t>
      </w:r>
      <w:r w:rsidRPr="00C215A7">
        <w:t>i</w:t>
      </w:r>
      <w:r w:rsidRPr="00C215A7">
        <w:t xml:space="preserve">nevate komponentide jaoks lokaalsest mõjust kuni globaalse mõjuni. </w:t>
      </w:r>
    </w:p>
    <w:p w:rsidR="00CB5BF8" w:rsidRPr="00C215A7" w:rsidRDefault="00CB5BF8" w:rsidP="00C215A7">
      <w:pPr>
        <w:pStyle w:val="BodyText"/>
      </w:pPr>
      <w:r w:rsidRPr="00C215A7">
        <w:t>Õhukvaliteedi linnas mõjutavad kõige enam transport ja olmekütmine. Liiklusest tekkiv õhusaa</w:t>
      </w:r>
      <w:r w:rsidRPr="00C215A7">
        <w:t>s</w:t>
      </w:r>
      <w:r w:rsidRPr="00C215A7">
        <w:t>tekoormus sõltub sõidukite hulgast, nende tehnilisest seisukorrast, kasutatavast kütusest, kes</w:t>
      </w:r>
      <w:r w:rsidRPr="00C215A7">
        <w:t>k</w:t>
      </w:r>
      <w:r w:rsidRPr="00C215A7">
        <w:t>misest kiirusest ning liikluse sujuvusest. Õhusaaste olukorra hindamisel lähtutakse järgmistest kehtestatud nõuetest:</w:t>
      </w:r>
    </w:p>
    <w:p w:rsidR="00CB5BF8" w:rsidRPr="000B1E72" w:rsidRDefault="00CB5BF8" w:rsidP="003B40E0">
      <w:pPr>
        <w:pStyle w:val="BodyText"/>
        <w:numPr>
          <w:ilvl w:val="0"/>
          <w:numId w:val="52"/>
        </w:numPr>
      </w:pPr>
      <w:r w:rsidRPr="000B1E72">
        <w:t>nõuded sõiduki tehnilisele ja kütuse kvaliteedinõuetele on kehtestatud keskkonnaministri 22. septembri 2004. a määrusega nr 122 „Mootorsõiduki heitgaasis sisalduvate saastea</w:t>
      </w:r>
      <w:r w:rsidRPr="000B1E72">
        <w:t>i</w:t>
      </w:r>
      <w:r w:rsidRPr="000B1E72">
        <w:t xml:space="preserve">nete heitkoguste, suitsususe ja mürataseme piirväärtused”; </w:t>
      </w:r>
    </w:p>
    <w:p w:rsidR="00B64D97" w:rsidRDefault="00CB5BF8" w:rsidP="00AA132A">
      <w:pPr>
        <w:pStyle w:val="BodyText"/>
        <w:numPr>
          <w:ilvl w:val="0"/>
          <w:numId w:val="52"/>
        </w:numPr>
      </w:pPr>
      <w:r w:rsidRPr="000B1E72">
        <w:t>välisõhu saasteainete piirväärtused on Eestis kehtestatud keskkonnaministri 7. septembri 2004. a määrusega nr 115 “Välisõhu saastatuse taseme piir-, sihtväärtused ja saastet</w:t>
      </w:r>
      <w:r w:rsidRPr="000B1E72">
        <w:t>a</w:t>
      </w:r>
      <w:r w:rsidRPr="000B1E72">
        <w:t xml:space="preserve">luvuse piirmäärad, saasteainete sisalduse häiretasemed ja kaugemad eesmärgid ning saasteainete sisaldusest teavitamise tase” </w:t>
      </w:r>
      <w:bookmarkStart w:id="44" w:name="_Ref230150893"/>
      <w:r w:rsidR="00AA132A">
        <w:t xml:space="preserve"> (vaata </w:t>
      </w:r>
      <w:r w:rsidR="00BD1D94">
        <w:fldChar w:fldCharType="begin"/>
      </w:r>
      <w:r w:rsidR="00AA132A">
        <w:instrText xml:space="preserve"> REF _Ref264287502 \h </w:instrText>
      </w:r>
      <w:r w:rsidR="00BD1D94">
        <w:fldChar w:fldCharType="separate"/>
      </w:r>
      <w:r w:rsidR="005A14F8" w:rsidRPr="00AF73D5">
        <w:t xml:space="preserve">Tabel </w:t>
      </w:r>
      <w:r w:rsidR="005A14F8">
        <w:rPr>
          <w:noProof/>
        </w:rPr>
        <w:t>4</w:t>
      </w:r>
      <w:r w:rsidR="00BD1D94">
        <w:fldChar w:fldCharType="end"/>
      </w:r>
      <w:r w:rsidR="00AA132A">
        <w:t>).</w:t>
      </w:r>
    </w:p>
    <w:p w:rsidR="00B64D97" w:rsidRPr="00AF73D5" w:rsidRDefault="00B64D97" w:rsidP="00B64D97">
      <w:pPr>
        <w:pStyle w:val="Caption"/>
        <w:jc w:val="both"/>
      </w:pPr>
      <w:bookmarkStart w:id="45" w:name="_Ref264287502"/>
      <w:r w:rsidRPr="00AF73D5">
        <w:t xml:space="preserve">Tabel </w:t>
      </w:r>
      <w:fldSimple w:instr=" SEQ Tabel \* ARABIC ">
        <w:r w:rsidR="005A14F8">
          <w:rPr>
            <w:noProof/>
          </w:rPr>
          <w:t>4</w:t>
        </w:r>
      </w:fldSimple>
      <w:bookmarkEnd w:id="45"/>
      <w:r w:rsidRPr="00AF73D5">
        <w:t xml:space="preserve">. </w:t>
      </w:r>
      <w:r w:rsidR="00F95A4C">
        <w:t>Saasteainete saastatuse</w:t>
      </w:r>
      <w:r w:rsidR="009D58C3">
        <w:t xml:space="preserve"> </w:t>
      </w:r>
      <w:r w:rsidR="00F95A4C">
        <w:t xml:space="preserve"> piirväärtused</w:t>
      </w:r>
    </w:p>
    <w:tbl>
      <w:tblPr>
        <w:tblStyle w:val="Ramboll2"/>
        <w:tblW w:w="0" w:type="auto"/>
        <w:tblLook w:val="00A0"/>
      </w:tblPr>
      <w:tblGrid>
        <w:gridCol w:w="2952"/>
        <w:gridCol w:w="2952"/>
        <w:gridCol w:w="2952"/>
      </w:tblGrid>
      <w:tr w:rsidR="00B64D97" w:rsidRPr="00110C6E" w:rsidTr="00023275">
        <w:trPr>
          <w:cnfStyle w:val="100000000000"/>
        </w:trPr>
        <w:tc>
          <w:tcPr>
            <w:tcW w:w="2952" w:type="dxa"/>
          </w:tcPr>
          <w:p w:rsidR="00B64D97" w:rsidRPr="00110C6E" w:rsidRDefault="00B64D97" w:rsidP="00023275">
            <w:pPr>
              <w:autoSpaceDE w:val="0"/>
              <w:autoSpaceDN w:val="0"/>
              <w:adjustRightInd w:val="0"/>
              <w:jc w:val="both"/>
            </w:pPr>
            <w:r w:rsidRPr="00110C6E">
              <w:t>Saasteaine</w:t>
            </w:r>
          </w:p>
        </w:tc>
        <w:tc>
          <w:tcPr>
            <w:tcW w:w="2952" w:type="dxa"/>
          </w:tcPr>
          <w:p w:rsidR="00B64D97" w:rsidRPr="00110C6E" w:rsidRDefault="00B64D97" w:rsidP="00023275">
            <w:pPr>
              <w:autoSpaceDE w:val="0"/>
              <w:autoSpaceDN w:val="0"/>
              <w:adjustRightInd w:val="0"/>
              <w:jc w:val="both"/>
            </w:pPr>
            <w:r w:rsidRPr="00110C6E">
              <w:t>Ühe tunni keskmine pii</w:t>
            </w:r>
            <w:r w:rsidRPr="00110C6E">
              <w:t>r</w:t>
            </w:r>
            <w:r w:rsidRPr="00110C6E">
              <w:t>väärtus (μg/m</w:t>
            </w:r>
            <w:r w:rsidRPr="00110C6E">
              <w:rPr>
                <w:vertAlign w:val="superscript"/>
              </w:rPr>
              <w:t>3</w:t>
            </w:r>
            <w:r w:rsidRPr="00110C6E">
              <w:t>)</w:t>
            </w:r>
          </w:p>
        </w:tc>
        <w:tc>
          <w:tcPr>
            <w:tcW w:w="2952" w:type="dxa"/>
          </w:tcPr>
          <w:p w:rsidR="00B64D97" w:rsidRPr="00110C6E" w:rsidRDefault="00B64D97" w:rsidP="00023275">
            <w:pPr>
              <w:autoSpaceDE w:val="0"/>
              <w:autoSpaceDN w:val="0"/>
              <w:adjustRightInd w:val="0"/>
              <w:jc w:val="both"/>
            </w:pPr>
            <w:r w:rsidRPr="00110C6E">
              <w:t>Kalendriaasta keskmine piirväärtus (μg/m</w:t>
            </w:r>
            <w:r w:rsidRPr="00110C6E">
              <w:rPr>
                <w:vertAlign w:val="superscript"/>
              </w:rPr>
              <w:t>3</w:t>
            </w:r>
            <w:r w:rsidRPr="00110C6E">
              <w:t>)</w:t>
            </w:r>
          </w:p>
        </w:tc>
      </w:tr>
      <w:tr w:rsidR="00B64D97" w:rsidRPr="00110C6E" w:rsidTr="00023275">
        <w:tc>
          <w:tcPr>
            <w:tcW w:w="2952" w:type="dxa"/>
          </w:tcPr>
          <w:p w:rsidR="00B64D97" w:rsidRPr="00110C6E" w:rsidRDefault="00B64D97" w:rsidP="00023275">
            <w:pPr>
              <w:autoSpaceDE w:val="0"/>
              <w:autoSpaceDN w:val="0"/>
              <w:adjustRightInd w:val="0"/>
              <w:jc w:val="both"/>
            </w:pPr>
            <w:smartTag w:uri="urn:schemas-microsoft-com:office:smarttags" w:element="stockticker">
              <w:r w:rsidRPr="00110C6E">
                <w:t>NO</w:t>
              </w:r>
              <w:r w:rsidRPr="00110C6E">
                <w:rPr>
                  <w:vertAlign w:val="subscript"/>
                </w:rPr>
                <w:t>X</w:t>
              </w:r>
            </w:smartTag>
          </w:p>
        </w:tc>
        <w:tc>
          <w:tcPr>
            <w:tcW w:w="2952" w:type="dxa"/>
          </w:tcPr>
          <w:p w:rsidR="00B64D97" w:rsidRPr="00110C6E" w:rsidRDefault="00B64D97" w:rsidP="00023275">
            <w:pPr>
              <w:autoSpaceDE w:val="0"/>
              <w:autoSpaceDN w:val="0"/>
              <w:adjustRightInd w:val="0"/>
              <w:jc w:val="both"/>
            </w:pPr>
            <w:r w:rsidRPr="00110C6E">
              <w:t xml:space="preserve">200 </w:t>
            </w:r>
          </w:p>
        </w:tc>
        <w:tc>
          <w:tcPr>
            <w:tcW w:w="2952" w:type="dxa"/>
          </w:tcPr>
          <w:p w:rsidR="00B64D97" w:rsidRPr="00110C6E" w:rsidRDefault="00B64D97" w:rsidP="00023275">
            <w:pPr>
              <w:autoSpaceDE w:val="0"/>
              <w:autoSpaceDN w:val="0"/>
              <w:adjustRightInd w:val="0"/>
              <w:jc w:val="both"/>
            </w:pPr>
            <w:r w:rsidRPr="00110C6E">
              <w:t xml:space="preserve">40 </w:t>
            </w:r>
          </w:p>
        </w:tc>
      </w:tr>
      <w:tr w:rsidR="00B64D97" w:rsidRPr="00110C6E" w:rsidTr="00023275">
        <w:tc>
          <w:tcPr>
            <w:tcW w:w="2952" w:type="dxa"/>
          </w:tcPr>
          <w:p w:rsidR="00B64D97" w:rsidRPr="00110C6E" w:rsidRDefault="00B64D97" w:rsidP="00023275">
            <w:pPr>
              <w:autoSpaceDE w:val="0"/>
              <w:autoSpaceDN w:val="0"/>
              <w:adjustRightInd w:val="0"/>
              <w:jc w:val="both"/>
            </w:pPr>
            <w:r w:rsidRPr="00110C6E">
              <w:t>PM</w:t>
            </w:r>
            <w:r w:rsidRPr="00110C6E">
              <w:rPr>
                <w:vertAlign w:val="subscript"/>
              </w:rPr>
              <w:t>10</w:t>
            </w:r>
          </w:p>
        </w:tc>
        <w:tc>
          <w:tcPr>
            <w:tcW w:w="2952" w:type="dxa"/>
          </w:tcPr>
          <w:p w:rsidR="00B64D97" w:rsidRPr="00110C6E" w:rsidRDefault="00B64D97" w:rsidP="00023275">
            <w:pPr>
              <w:autoSpaceDE w:val="0"/>
              <w:autoSpaceDN w:val="0"/>
              <w:adjustRightInd w:val="0"/>
              <w:jc w:val="both"/>
            </w:pPr>
            <w:r w:rsidRPr="00110C6E">
              <w:t>50</w:t>
            </w:r>
          </w:p>
        </w:tc>
        <w:tc>
          <w:tcPr>
            <w:tcW w:w="2952" w:type="dxa"/>
          </w:tcPr>
          <w:p w:rsidR="00B64D97" w:rsidRPr="00110C6E" w:rsidRDefault="00B64D97" w:rsidP="00023275">
            <w:pPr>
              <w:autoSpaceDE w:val="0"/>
              <w:autoSpaceDN w:val="0"/>
              <w:adjustRightInd w:val="0"/>
              <w:jc w:val="both"/>
            </w:pPr>
            <w:r w:rsidRPr="00110C6E">
              <w:t xml:space="preserve">20 </w:t>
            </w:r>
          </w:p>
        </w:tc>
      </w:tr>
      <w:tr w:rsidR="00B64D97" w:rsidRPr="00110C6E" w:rsidTr="00023275">
        <w:tc>
          <w:tcPr>
            <w:tcW w:w="2952" w:type="dxa"/>
          </w:tcPr>
          <w:p w:rsidR="00B64D97" w:rsidRPr="00110C6E" w:rsidRDefault="00110C6E" w:rsidP="00F95A4C">
            <w:pPr>
              <w:autoSpaceDE w:val="0"/>
              <w:autoSpaceDN w:val="0"/>
              <w:adjustRightInd w:val="0"/>
              <w:jc w:val="both"/>
            </w:pPr>
            <w:proofErr w:type="spellStart"/>
            <w:r>
              <w:t>A</w:t>
            </w:r>
            <w:r w:rsidR="00F95A4C" w:rsidRPr="00110C6E">
              <w:t>lifaatsed</w:t>
            </w:r>
            <w:proofErr w:type="spellEnd"/>
            <w:r w:rsidR="00F95A4C" w:rsidRPr="00110C6E">
              <w:t xml:space="preserve"> süsivesinikud (be</w:t>
            </w:r>
            <w:r w:rsidR="00F95A4C" w:rsidRPr="00110C6E">
              <w:t>n</w:t>
            </w:r>
            <w:r w:rsidR="00F95A4C" w:rsidRPr="00110C6E">
              <w:t>siin)</w:t>
            </w:r>
          </w:p>
        </w:tc>
        <w:tc>
          <w:tcPr>
            <w:tcW w:w="2952" w:type="dxa"/>
          </w:tcPr>
          <w:p w:rsidR="00B64D97" w:rsidRPr="00110C6E" w:rsidRDefault="00B64D97" w:rsidP="00023275">
            <w:pPr>
              <w:autoSpaceDE w:val="0"/>
              <w:autoSpaceDN w:val="0"/>
              <w:adjustRightInd w:val="0"/>
              <w:jc w:val="both"/>
            </w:pPr>
            <w:r w:rsidRPr="00110C6E">
              <w:t>5000</w:t>
            </w:r>
          </w:p>
        </w:tc>
        <w:tc>
          <w:tcPr>
            <w:tcW w:w="2952" w:type="dxa"/>
          </w:tcPr>
          <w:p w:rsidR="00B64D97" w:rsidRPr="00110C6E" w:rsidRDefault="00B64D97" w:rsidP="00023275">
            <w:pPr>
              <w:autoSpaceDE w:val="0"/>
              <w:autoSpaceDN w:val="0"/>
              <w:adjustRightInd w:val="0"/>
              <w:jc w:val="both"/>
            </w:pPr>
            <w:r w:rsidRPr="00110C6E">
              <w:t>2000</w:t>
            </w:r>
            <w:r w:rsidR="00110C6E" w:rsidRPr="00110C6E">
              <w:rPr>
                <w:vertAlign w:val="superscript"/>
              </w:rPr>
              <w:t>1</w:t>
            </w:r>
          </w:p>
        </w:tc>
      </w:tr>
      <w:tr w:rsidR="00B64D97" w:rsidRPr="00110C6E" w:rsidTr="00023275">
        <w:tc>
          <w:tcPr>
            <w:tcW w:w="2952" w:type="dxa"/>
          </w:tcPr>
          <w:p w:rsidR="00B64D97" w:rsidRPr="00110C6E" w:rsidRDefault="00B64D97" w:rsidP="00023275">
            <w:pPr>
              <w:autoSpaceDE w:val="0"/>
              <w:autoSpaceDN w:val="0"/>
              <w:adjustRightInd w:val="0"/>
              <w:jc w:val="both"/>
            </w:pPr>
            <w:r w:rsidRPr="00110C6E">
              <w:t>SO</w:t>
            </w:r>
            <w:r w:rsidRPr="00110C6E">
              <w:rPr>
                <w:vertAlign w:val="subscript"/>
              </w:rPr>
              <w:t>2</w:t>
            </w:r>
          </w:p>
        </w:tc>
        <w:tc>
          <w:tcPr>
            <w:tcW w:w="2952" w:type="dxa"/>
          </w:tcPr>
          <w:p w:rsidR="00B64D97" w:rsidRPr="00110C6E" w:rsidRDefault="00B64D97" w:rsidP="00023275">
            <w:pPr>
              <w:autoSpaceDE w:val="0"/>
              <w:autoSpaceDN w:val="0"/>
              <w:adjustRightInd w:val="0"/>
              <w:jc w:val="both"/>
            </w:pPr>
            <w:r w:rsidRPr="00110C6E">
              <w:t>350</w:t>
            </w:r>
          </w:p>
        </w:tc>
        <w:tc>
          <w:tcPr>
            <w:tcW w:w="2952" w:type="dxa"/>
          </w:tcPr>
          <w:p w:rsidR="00B64D97" w:rsidRPr="00110C6E" w:rsidRDefault="00B64D97" w:rsidP="00023275">
            <w:pPr>
              <w:autoSpaceDE w:val="0"/>
              <w:autoSpaceDN w:val="0"/>
              <w:adjustRightInd w:val="0"/>
              <w:jc w:val="both"/>
            </w:pPr>
            <w:r w:rsidRPr="00110C6E">
              <w:t>20</w:t>
            </w:r>
          </w:p>
        </w:tc>
      </w:tr>
      <w:tr w:rsidR="00B64D97" w:rsidRPr="00110C6E" w:rsidTr="00023275">
        <w:tc>
          <w:tcPr>
            <w:tcW w:w="2952" w:type="dxa"/>
          </w:tcPr>
          <w:p w:rsidR="00B64D97" w:rsidRPr="00110C6E" w:rsidRDefault="00B64D97" w:rsidP="00023275">
            <w:pPr>
              <w:autoSpaceDE w:val="0"/>
              <w:autoSpaceDN w:val="0"/>
              <w:adjustRightInd w:val="0"/>
              <w:jc w:val="both"/>
            </w:pPr>
            <w:r w:rsidRPr="00110C6E">
              <w:t>CO</w:t>
            </w:r>
          </w:p>
        </w:tc>
        <w:tc>
          <w:tcPr>
            <w:tcW w:w="2952" w:type="dxa"/>
          </w:tcPr>
          <w:p w:rsidR="00B64D97" w:rsidRPr="00110C6E" w:rsidRDefault="00B64D97" w:rsidP="00F95A4C">
            <w:pPr>
              <w:autoSpaceDE w:val="0"/>
              <w:autoSpaceDN w:val="0"/>
              <w:adjustRightInd w:val="0"/>
              <w:jc w:val="both"/>
            </w:pPr>
            <w:r w:rsidRPr="00110C6E">
              <w:t>10000</w:t>
            </w:r>
            <w:r w:rsidR="00110C6E" w:rsidRPr="00110C6E">
              <w:rPr>
                <w:vertAlign w:val="superscript"/>
              </w:rPr>
              <w:t>2</w:t>
            </w:r>
          </w:p>
        </w:tc>
        <w:tc>
          <w:tcPr>
            <w:tcW w:w="2952" w:type="dxa"/>
          </w:tcPr>
          <w:p w:rsidR="00B64D97" w:rsidRPr="00110C6E" w:rsidRDefault="00B64D97" w:rsidP="00023275">
            <w:pPr>
              <w:autoSpaceDE w:val="0"/>
              <w:autoSpaceDN w:val="0"/>
              <w:adjustRightInd w:val="0"/>
              <w:jc w:val="both"/>
            </w:pPr>
            <w:r w:rsidRPr="00110C6E">
              <w:t>-</w:t>
            </w:r>
          </w:p>
        </w:tc>
      </w:tr>
      <w:tr w:rsidR="00B64D97" w:rsidRPr="00AF73D5" w:rsidTr="00023275">
        <w:tc>
          <w:tcPr>
            <w:tcW w:w="2952" w:type="dxa"/>
          </w:tcPr>
          <w:p w:rsidR="00B64D97" w:rsidRPr="00110C6E" w:rsidRDefault="00B64D97" w:rsidP="00023275">
            <w:pPr>
              <w:autoSpaceDE w:val="0"/>
              <w:autoSpaceDN w:val="0"/>
              <w:adjustRightInd w:val="0"/>
              <w:jc w:val="both"/>
            </w:pPr>
            <w:r w:rsidRPr="00110C6E">
              <w:t>H</w:t>
            </w:r>
            <w:r w:rsidRPr="00110C6E">
              <w:rPr>
                <w:vertAlign w:val="subscript"/>
              </w:rPr>
              <w:t>2</w:t>
            </w:r>
            <w:r w:rsidRPr="00110C6E">
              <w:t>S</w:t>
            </w:r>
          </w:p>
        </w:tc>
        <w:tc>
          <w:tcPr>
            <w:tcW w:w="2952" w:type="dxa"/>
          </w:tcPr>
          <w:p w:rsidR="00B64D97" w:rsidRPr="00110C6E" w:rsidRDefault="00B64D97" w:rsidP="00023275">
            <w:pPr>
              <w:autoSpaceDE w:val="0"/>
              <w:autoSpaceDN w:val="0"/>
              <w:adjustRightInd w:val="0"/>
              <w:jc w:val="both"/>
            </w:pPr>
            <w:r w:rsidRPr="00110C6E">
              <w:t>8</w:t>
            </w:r>
          </w:p>
        </w:tc>
        <w:tc>
          <w:tcPr>
            <w:tcW w:w="2952" w:type="dxa"/>
          </w:tcPr>
          <w:p w:rsidR="00B64D97" w:rsidRPr="00AF73D5" w:rsidRDefault="00B64D97" w:rsidP="00023275">
            <w:pPr>
              <w:autoSpaceDE w:val="0"/>
              <w:autoSpaceDN w:val="0"/>
              <w:adjustRightInd w:val="0"/>
              <w:jc w:val="both"/>
            </w:pPr>
            <w:r w:rsidRPr="00110C6E">
              <w:t>8</w:t>
            </w:r>
            <w:r w:rsidR="009D58C3" w:rsidRPr="00110C6E">
              <w:rPr>
                <w:vertAlign w:val="superscript"/>
              </w:rPr>
              <w:t>1</w:t>
            </w:r>
          </w:p>
        </w:tc>
      </w:tr>
    </w:tbl>
    <w:p w:rsidR="00110C6E" w:rsidRDefault="00110C6E" w:rsidP="00B64D97">
      <w:pPr>
        <w:pStyle w:val="ListParagraph"/>
        <w:keepNext/>
        <w:keepLines/>
        <w:jc w:val="both"/>
        <w:rPr>
          <w:i/>
          <w:iCs/>
          <w:sz w:val="16"/>
          <w:szCs w:val="16"/>
        </w:rPr>
      </w:pPr>
      <w:r w:rsidRPr="00110C6E">
        <w:rPr>
          <w:i/>
          <w:iCs/>
          <w:sz w:val="16"/>
          <w:szCs w:val="16"/>
          <w:vertAlign w:val="superscript"/>
        </w:rPr>
        <w:t>1</w:t>
      </w:r>
      <w:r>
        <w:rPr>
          <w:i/>
          <w:iCs/>
          <w:sz w:val="16"/>
          <w:szCs w:val="16"/>
        </w:rPr>
        <w:t xml:space="preserve"> 24 tunni keskmine</w:t>
      </w:r>
    </w:p>
    <w:p w:rsidR="00B64D97" w:rsidRPr="00B64D97" w:rsidRDefault="00110C6E" w:rsidP="00B64D97">
      <w:pPr>
        <w:pStyle w:val="ListParagraph"/>
        <w:keepNext/>
        <w:keepLines/>
        <w:jc w:val="both"/>
        <w:rPr>
          <w:i/>
          <w:iCs/>
          <w:sz w:val="16"/>
          <w:szCs w:val="16"/>
        </w:rPr>
      </w:pPr>
      <w:r w:rsidRPr="00110C6E">
        <w:rPr>
          <w:i/>
          <w:iCs/>
          <w:sz w:val="16"/>
          <w:szCs w:val="16"/>
          <w:vertAlign w:val="superscript"/>
        </w:rPr>
        <w:t>2</w:t>
      </w:r>
      <w:r w:rsidR="00B64D97" w:rsidRPr="00B64D97">
        <w:rPr>
          <w:i/>
          <w:iCs/>
          <w:sz w:val="16"/>
          <w:szCs w:val="16"/>
        </w:rPr>
        <w:t xml:space="preserve"> 8 tunni keskmine</w:t>
      </w:r>
    </w:p>
    <w:p w:rsidR="00CB5BF8" w:rsidRDefault="000B1E72" w:rsidP="00B64D97">
      <w:pPr>
        <w:pStyle w:val="BodyText"/>
      </w:pPr>
      <w:r>
        <w:br w:type="page"/>
      </w:r>
      <w:bookmarkEnd w:id="44"/>
    </w:p>
    <w:p w:rsidR="00CB5BF8" w:rsidRPr="00C215A7" w:rsidRDefault="00CB5BF8" w:rsidP="00C215A7">
      <w:pPr>
        <w:pStyle w:val="BodyText"/>
      </w:pPr>
      <w:r w:rsidRPr="00C215A7">
        <w:lastRenderedPageBreak/>
        <w:t>Peamised liiklusega seotud saasteained on tahked osakesed (PM), lämmastikoksiidid (NOX), vä</w:t>
      </w:r>
      <w:r w:rsidRPr="00C215A7">
        <w:t>ä</w:t>
      </w:r>
      <w:r w:rsidRPr="00C215A7">
        <w:t xml:space="preserve">veldioksiid (SO2), süsinikoksiid (CO), süsinikdioksiid (CO2) ja </w:t>
      </w:r>
      <w:proofErr w:type="spellStart"/>
      <w:r w:rsidR="00110C6E" w:rsidRPr="00110C6E">
        <w:t>alifaatsed</w:t>
      </w:r>
      <w:proofErr w:type="spellEnd"/>
      <w:r w:rsidR="00110C6E" w:rsidRPr="00110C6E">
        <w:t xml:space="preserve"> süsivesinikud</w:t>
      </w:r>
      <w:r w:rsidRPr="00C215A7">
        <w:t>, mille hu</w:t>
      </w:r>
      <w:r w:rsidRPr="00C215A7">
        <w:t>l</w:t>
      </w:r>
      <w:r w:rsidRPr="00C215A7">
        <w:t xml:space="preserve">gas ka </w:t>
      </w:r>
      <w:proofErr w:type="spellStart"/>
      <w:r w:rsidRPr="00C215A7">
        <w:t>polüaromaatsed</w:t>
      </w:r>
      <w:proofErr w:type="spellEnd"/>
      <w:r w:rsidRPr="00C215A7">
        <w:t xml:space="preserve"> süsivesinikud (PAH), samuti lendub atmosfääri ka raskemetalle (</w:t>
      </w:r>
      <w:proofErr w:type="spellStart"/>
      <w:r w:rsidRPr="00C215A7">
        <w:t>Cd</w:t>
      </w:r>
      <w:proofErr w:type="spellEnd"/>
      <w:r w:rsidRPr="00C215A7">
        <w:t xml:space="preserve"> ja </w:t>
      </w:r>
      <w:proofErr w:type="spellStart"/>
      <w:r w:rsidRPr="00C215A7">
        <w:t>Zn</w:t>
      </w:r>
      <w:proofErr w:type="spellEnd"/>
      <w:r w:rsidRPr="00C215A7">
        <w:t>). Kuna Eestis on kasutusel pliivaba bensiin, siis plii (</w:t>
      </w:r>
      <w:proofErr w:type="spellStart"/>
      <w:r w:rsidRPr="00C215A7">
        <w:t>Pb</w:t>
      </w:r>
      <w:proofErr w:type="spellEnd"/>
      <w:r w:rsidRPr="00C215A7">
        <w:t>) emissioon ei ole märkimisväärne. Kaadmiumi, mis on pliist 10 korda toksilisem, allikaks on enamasti diiselkütused. Tsinki sisaldub suures koguses autokummides. Suurem osa sõiduautode tekitatud tolmust (PM) pärineb rehvide, pidurite ja asfalti kulumisest (eriti kevadel, kui lumi on sulanud, kuid sõidetakse ikka veel nae</w:t>
      </w:r>
      <w:r w:rsidRPr="00C215A7">
        <w:t>l</w:t>
      </w:r>
      <w:r w:rsidRPr="00C215A7">
        <w:t xml:space="preserve">rehvidega). Lühiülevaade nimetatud saasteainete mõjudest tervisele ja keskkonnale on </w:t>
      </w:r>
      <w:fldSimple w:instr=" REF _Ref230151379 \h  \* MERGEFORMAT ">
        <w:r w:rsidR="005A14F8" w:rsidRPr="00AF73D5">
          <w:t xml:space="preserve">Tabel </w:t>
        </w:r>
        <w:r w:rsidR="005A14F8">
          <w:t>5</w:t>
        </w:r>
      </w:fldSimple>
      <w:r w:rsidRPr="00C215A7">
        <w:t>.</w:t>
      </w:r>
    </w:p>
    <w:p w:rsidR="00CB5BF8" w:rsidRPr="00AF73D5" w:rsidRDefault="00CB5BF8" w:rsidP="00CB5BF8">
      <w:pPr>
        <w:pStyle w:val="BodyText"/>
      </w:pPr>
    </w:p>
    <w:p w:rsidR="00CB5BF8" w:rsidRPr="00AF73D5" w:rsidRDefault="00CB5BF8" w:rsidP="00CB5BF8">
      <w:pPr>
        <w:pStyle w:val="Caption"/>
        <w:keepNext/>
        <w:jc w:val="both"/>
      </w:pPr>
      <w:bookmarkStart w:id="46" w:name="_Ref230151379"/>
      <w:r w:rsidRPr="00AF73D5">
        <w:t xml:space="preserve">Tabel </w:t>
      </w:r>
      <w:fldSimple w:instr=" SEQ Tabel \* ARABIC ">
        <w:r w:rsidR="005A14F8">
          <w:rPr>
            <w:noProof/>
          </w:rPr>
          <w:t>5</w:t>
        </w:r>
      </w:fldSimple>
      <w:bookmarkEnd w:id="46"/>
      <w:r w:rsidRPr="00AF73D5">
        <w:t>. Liiklusega seotud saasteainete mõju keskkonnale ja tervisele</w:t>
      </w:r>
    </w:p>
    <w:tbl>
      <w:tblPr>
        <w:tblStyle w:val="Ramboll2"/>
        <w:tblW w:w="0" w:type="auto"/>
        <w:tblLayout w:type="fixed"/>
        <w:tblLook w:val="01E0"/>
      </w:tblPr>
      <w:tblGrid>
        <w:gridCol w:w="3084"/>
        <w:gridCol w:w="3193"/>
        <w:gridCol w:w="3079"/>
      </w:tblGrid>
      <w:tr w:rsidR="00CB5BF8" w:rsidRPr="00AF73D5" w:rsidTr="00D1154A">
        <w:trPr>
          <w:cnfStyle w:val="100000000000"/>
        </w:trPr>
        <w:tc>
          <w:tcPr>
            <w:tcW w:w="3084" w:type="dxa"/>
          </w:tcPr>
          <w:p w:rsidR="00CB5BF8" w:rsidRPr="00AF73D5" w:rsidRDefault="00CB5BF8" w:rsidP="00D1154A">
            <w:pPr>
              <w:pStyle w:val="BodyText"/>
              <w:spacing w:before="48" w:after="48"/>
            </w:pPr>
            <w:r w:rsidRPr="00AF73D5">
              <w:t>Saasteaine</w:t>
            </w:r>
          </w:p>
        </w:tc>
        <w:tc>
          <w:tcPr>
            <w:tcW w:w="3193" w:type="dxa"/>
          </w:tcPr>
          <w:p w:rsidR="00CB5BF8" w:rsidRPr="00AF73D5" w:rsidRDefault="00CB5BF8" w:rsidP="00D1154A">
            <w:pPr>
              <w:pStyle w:val="BodyText"/>
              <w:spacing w:before="48" w:after="48"/>
            </w:pPr>
            <w:r w:rsidRPr="00AF73D5">
              <w:t>Mõju tervisele</w:t>
            </w:r>
          </w:p>
        </w:tc>
        <w:tc>
          <w:tcPr>
            <w:tcW w:w="3079" w:type="dxa"/>
          </w:tcPr>
          <w:p w:rsidR="00CB5BF8" w:rsidRPr="00AF73D5" w:rsidRDefault="00CB5BF8" w:rsidP="00D1154A">
            <w:pPr>
              <w:pStyle w:val="BodyText"/>
              <w:spacing w:before="48" w:after="48"/>
            </w:pPr>
            <w:r w:rsidRPr="00AF73D5">
              <w:t>Mõju keskkonnale</w:t>
            </w:r>
          </w:p>
        </w:tc>
      </w:tr>
      <w:tr w:rsidR="00CB5BF8" w:rsidRPr="00AF73D5" w:rsidTr="00D1154A">
        <w:tc>
          <w:tcPr>
            <w:tcW w:w="3084" w:type="dxa"/>
          </w:tcPr>
          <w:p w:rsidR="00CB5BF8" w:rsidRPr="00AF73D5" w:rsidRDefault="00CB5BF8" w:rsidP="00D1154A">
            <w:r w:rsidRPr="00AF73D5">
              <w:t>Tahked osakesed (PM)</w:t>
            </w:r>
          </w:p>
        </w:tc>
        <w:tc>
          <w:tcPr>
            <w:tcW w:w="3193" w:type="dxa"/>
          </w:tcPr>
          <w:p w:rsidR="00CB5BF8" w:rsidRPr="00AF73D5" w:rsidRDefault="00CB5BF8" w:rsidP="00D1154A">
            <w:r w:rsidRPr="00AF73D5">
              <w:t>Sissehingamine võib põhjustada hingamisteede haigusi, astmat, kopsuvähki, kuid ka erinevaid südame-veresoonkonna haigusi</w:t>
            </w:r>
          </w:p>
        </w:tc>
        <w:tc>
          <w:tcPr>
            <w:tcW w:w="3079" w:type="dxa"/>
          </w:tcPr>
          <w:p w:rsidR="00CB5BF8" w:rsidRPr="00AF73D5" w:rsidRDefault="00CB5BF8" w:rsidP="00D1154A">
            <w:pPr>
              <w:rPr>
                <w:b/>
              </w:rPr>
            </w:pPr>
            <w:r w:rsidRPr="00AF73D5">
              <w:t xml:space="preserve">Kliimamuutused (mõjutab maakera </w:t>
            </w:r>
            <w:proofErr w:type="spellStart"/>
            <w:r w:rsidRPr="00AF73D5">
              <w:t>albeedot</w:t>
            </w:r>
            <w:proofErr w:type="spellEnd"/>
            <w:r w:rsidRPr="00AF73D5">
              <w:t xml:space="preserve">) </w:t>
            </w:r>
          </w:p>
        </w:tc>
      </w:tr>
      <w:tr w:rsidR="00CB5BF8" w:rsidRPr="00AF73D5" w:rsidTr="00D1154A">
        <w:tc>
          <w:tcPr>
            <w:tcW w:w="3084" w:type="dxa"/>
          </w:tcPr>
          <w:p w:rsidR="00CB5BF8" w:rsidRPr="00AF73D5" w:rsidRDefault="00CB5BF8" w:rsidP="00D1154A">
            <w:proofErr w:type="spellStart"/>
            <w:r w:rsidRPr="00AF73D5">
              <w:t>NOx</w:t>
            </w:r>
            <w:proofErr w:type="spellEnd"/>
          </w:p>
        </w:tc>
        <w:tc>
          <w:tcPr>
            <w:tcW w:w="3193" w:type="dxa"/>
          </w:tcPr>
          <w:p w:rsidR="00CB5BF8" w:rsidRPr="00AF73D5" w:rsidRDefault="00CB5BF8" w:rsidP="00D1154A">
            <w:r w:rsidRPr="00AF73D5">
              <w:t>Päikesevalguse käes moodustub koos lenduvate orgaaniliste ühenditega sudu, mis võib põ</w:t>
            </w:r>
            <w:r w:rsidRPr="00AF73D5">
              <w:t>h</w:t>
            </w:r>
            <w:r w:rsidRPr="00AF73D5">
              <w:t xml:space="preserve">justada kopsuhaigusi. </w:t>
            </w:r>
          </w:p>
        </w:tc>
        <w:tc>
          <w:tcPr>
            <w:tcW w:w="3079" w:type="dxa"/>
          </w:tcPr>
          <w:p w:rsidR="00CB5BF8" w:rsidRPr="00AF73D5" w:rsidRDefault="00CB5BF8" w:rsidP="00D1154A">
            <w:pPr>
              <w:rPr>
                <w:b/>
              </w:rPr>
            </w:pPr>
            <w:r w:rsidRPr="00AF73D5">
              <w:t>Happevihmad, kliimamuut</w:t>
            </w:r>
            <w:r w:rsidRPr="00AF73D5">
              <w:t>u</w:t>
            </w:r>
            <w:r w:rsidRPr="00AF73D5">
              <w:t>sed, pinnaveekogude kinnika</w:t>
            </w:r>
            <w:r w:rsidRPr="00AF73D5">
              <w:t>s</w:t>
            </w:r>
            <w:r w:rsidRPr="00AF73D5">
              <w:t xml:space="preserve">vamine </w:t>
            </w:r>
          </w:p>
        </w:tc>
      </w:tr>
      <w:tr w:rsidR="00CB5BF8" w:rsidRPr="00AF73D5" w:rsidTr="00D1154A">
        <w:tc>
          <w:tcPr>
            <w:tcW w:w="3084" w:type="dxa"/>
          </w:tcPr>
          <w:p w:rsidR="00CB5BF8" w:rsidRPr="00AF73D5" w:rsidRDefault="00CB5BF8" w:rsidP="00D1154A">
            <w:r w:rsidRPr="00AF73D5">
              <w:t>SO</w:t>
            </w:r>
            <w:r w:rsidRPr="00AF73D5">
              <w:rPr>
                <w:vertAlign w:val="subscript"/>
              </w:rPr>
              <w:t>2</w:t>
            </w:r>
          </w:p>
        </w:tc>
        <w:tc>
          <w:tcPr>
            <w:tcW w:w="3193" w:type="dxa"/>
          </w:tcPr>
          <w:p w:rsidR="00CB5BF8" w:rsidRPr="00AF73D5" w:rsidRDefault="00CB5BF8" w:rsidP="00D1154A">
            <w:r w:rsidRPr="00AF73D5">
              <w:t>Sissehingamisel võib põhjustada hingamisteede haigusi</w:t>
            </w:r>
          </w:p>
        </w:tc>
        <w:tc>
          <w:tcPr>
            <w:tcW w:w="3079" w:type="dxa"/>
          </w:tcPr>
          <w:p w:rsidR="00CB5BF8" w:rsidRPr="00AF73D5" w:rsidRDefault="00CB5BF8" w:rsidP="00D1154A">
            <w:pPr>
              <w:rPr>
                <w:b/>
              </w:rPr>
            </w:pPr>
            <w:r w:rsidRPr="00AF73D5">
              <w:t>Happevihmad</w:t>
            </w:r>
          </w:p>
        </w:tc>
      </w:tr>
      <w:tr w:rsidR="00CB5BF8" w:rsidRPr="00AF73D5" w:rsidTr="00D1154A">
        <w:tc>
          <w:tcPr>
            <w:tcW w:w="3084" w:type="dxa"/>
          </w:tcPr>
          <w:p w:rsidR="00CB5BF8" w:rsidRPr="00AF73D5" w:rsidRDefault="00CB5BF8" w:rsidP="00D1154A">
            <w:r w:rsidRPr="00AF73D5">
              <w:t>CO</w:t>
            </w:r>
          </w:p>
        </w:tc>
        <w:tc>
          <w:tcPr>
            <w:tcW w:w="3193" w:type="dxa"/>
          </w:tcPr>
          <w:p w:rsidR="00CB5BF8" w:rsidRPr="00AF73D5" w:rsidRDefault="00CB5BF8" w:rsidP="00D1154A">
            <w:r w:rsidRPr="00AF73D5">
              <w:t xml:space="preserve">Sissehingamisel võib põhjustada südame-veresoonkonna haigusi, kõrge kontsentratsiooni korral võivad tekkida ka närvisüsteemi häired. </w:t>
            </w:r>
          </w:p>
        </w:tc>
        <w:tc>
          <w:tcPr>
            <w:tcW w:w="3079" w:type="dxa"/>
          </w:tcPr>
          <w:p w:rsidR="00CB5BF8" w:rsidRPr="00AF73D5" w:rsidRDefault="00CB5BF8" w:rsidP="00D1154A">
            <w:pPr>
              <w:rPr>
                <w:b/>
              </w:rPr>
            </w:pPr>
            <w:r w:rsidRPr="00AF73D5">
              <w:t>Osaleb sudu tekkes</w:t>
            </w:r>
          </w:p>
        </w:tc>
      </w:tr>
      <w:tr w:rsidR="00CB5BF8" w:rsidRPr="00AF73D5" w:rsidTr="00D1154A">
        <w:tc>
          <w:tcPr>
            <w:tcW w:w="3084" w:type="dxa"/>
          </w:tcPr>
          <w:p w:rsidR="00CB5BF8" w:rsidRPr="00AF73D5" w:rsidRDefault="00CB5BF8" w:rsidP="00D1154A">
            <w:r w:rsidRPr="00AF73D5">
              <w:t>CO</w:t>
            </w:r>
            <w:r w:rsidRPr="00AF73D5">
              <w:rPr>
                <w:vertAlign w:val="subscript"/>
              </w:rPr>
              <w:t>2</w:t>
            </w:r>
          </w:p>
        </w:tc>
        <w:tc>
          <w:tcPr>
            <w:tcW w:w="3193" w:type="dxa"/>
          </w:tcPr>
          <w:p w:rsidR="00CB5BF8" w:rsidRPr="00AF73D5" w:rsidRDefault="00CB5BF8" w:rsidP="00D1154A">
            <w:r w:rsidRPr="00AF73D5">
              <w:t>-</w:t>
            </w:r>
          </w:p>
        </w:tc>
        <w:tc>
          <w:tcPr>
            <w:tcW w:w="3079" w:type="dxa"/>
          </w:tcPr>
          <w:p w:rsidR="00CB5BF8" w:rsidRPr="00AF73D5" w:rsidRDefault="00CB5BF8" w:rsidP="00D1154A">
            <w:pPr>
              <w:rPr>
                <w:b/>
              </w:rPr>
            </w:pPr>
            <w:r w:rsidRPr="00AF73D5">
              <w:t xml:space="preserve">Kliimamuutused </w:t>
            </w:r>
          </w:p>
        </w:tc>
      </w:tr>
      <w:tr w:rsidR="00CB5BF8" w:rsidRPr="00AF73D5" w:rsidTr="00D1154A">
        <w:tc>
          <w:tcPr>
            <w:tcW w:w="3084" w:type="dxa"/>
          </w:tcPr>
          <w:p w:rsidR="00CB5BF8" w:rsidRPr="00AF73D5" w:rsidRDefault="00110C6E" w:rsidP="00D1154A">
            <w:proofErr w:type="spellStart"/>
            <w:r>
              <w:t>A</w:t>
            </w:r>
            <w:r w:rsidRPr="00110C6E">
              <w:t>lifaatsed</w:t>
            </w:r>
            <w:proofErr w:type="spellEnd"/>
            <w:r w:rsidRPr="00110C6E">
              <w:t xml:space="preserve"> süsivesinikud</w:t>
            </w:r>
          </w:p>
        </w:tc>
        <w:tc>
          <w:tcPr>
            <w:tcW w:w="3193" w:type="dxa"/>
          </w:tcPr>
          <w:p w:rsidR="00CB5BF8" w:rsidRPr="00AF73D5" w:rsidRDefault="00CB5BF8" w:rsidP="00D1154A">
            <w:r w:rsidRPr="00AF73D5">
              <w:t>Seostatakse vähi tekke soodu</w:t>
            </w:r>
            <w:r w:rsidRPr="00AF73D5">
              <w:t>s</w:t>
            </w:r>
            <w:r w:rsidRPr="00AF73D5">
              <w:t xml:space="preserve">tamisega. </w:t>
            </w:r>
          </w:p>
        </w:tc>
        <w:tc>
          <w:tcPr>
            <w:tcW w:w="3079" w:type="dxa"/>
          </w:tcPr>
          <w:p w:rsidR="00CB5BF8" w:rsidRPr="00AF73D5" w:rsidRDefault="00CB5BF8" w:rsidP="00D1154A">
            <w:pPr>
              <w:rPr>
                <w:b/>
              </w:rPr>
            </w:pPr>
            <w:r w:rsidRPr="00AF73D5">
              <w:t>Kliimamuutused</w:t>
            </w:r>
          </w:p>
        </w:tc>
      </w:tr>
      <w:tr w:rsidR="00CB5BF8" w:rsidRPr="00AF73D5" w:rsidTr="00D1154A">
        <w:tc>
          <w:tcPr>
            <w:tcW w:w="3084" w:type="dxa"/>
          </w:tcPr>
          <w:p w:rsidR="00CB5BF8" w:rsidRPr="00AF73D5" w:rsidRDefault="00CB5BF8" w:rsidP="00D1154A">
            <w:r w:rsidRPr="00AF73D5">
              <w:t>Raskemetallid</w:t>
            </w:r>
          </w:p>
        </w:tc>
        <w:tc>
          <w:tcPr>
            <w:tcW w:w="3193" w:type="dxa"/>
          </w:tcPr>
          <w:p w:rsidR="00CB5BF8" w:rsidRPr="00AF73D5" w:rsidRDefault="00CB5BF8" w:rsidP="00D1154A">
            <w:pPr>
              <w:rPr>
                <w:b/>
              </w:rPr>
            </w:pPr>
            <w:proofErr w:type="spellStart"/>
            <w:r w:rsidRPr="00AF73D5">
              <w:t>Cd</w:t>
            </w:r>
            <w:proofErr w:type="spellEnd"/>
            <w:r w:rsidRPr="00AF73D5">
              <w:t>: Neeru- ja kopsuhäired</w:t>
            </w:r>
          </w:p>
          <w:p w:rsidR="00CB5BF8" w:rsidRPr="00AF73D5" w:rsidRDefault="00CB5BF8" w:rsidP="00D1154A">
            <w:proofErr w:type="spellStart"/>
            <w:r w:rsidRPr="00AF73D5">
              <w:t>Zn</w:t>
            </w:r>
            <w:proofErr w:type="spellEnd"/>
            <w:r w:rsidRPr="00AF73D5">
              <w:t>: kõhukrambid, iiveldus, pankrease kahjustused, arter</w:t>
            </w:r>
            <w:r w:rsidRPr="00AF73D5">
              <w:t>i</w:t>
            </w:r>
            <w:r w:rsidRPr="00AF73D5">
              <w:t>skleroos</w:t>
            </w:r>
          </w:p>
        </w:tc>
        <w:tc>
          <w:tcPr>
            <w:tcW w:w="3079" w:type="dxa"/>
          </w:tcPr>
          <w:p w:rsidR="00CB5BF8" w:rsidRPr="00AF73D5" w:rsidRDefault="00CB5BF8" w:rsidP="00D1154A">
            <w:pPr>
              <w:rPr>
                <w:b/>
              </w:rPr>
            </w:pPr>
            <w:proofErr w:type="spellStart"/>
            <w:r w:rsidRPr="00AF73D5">
              <w:t>Cd</w:t>
            </w:r>
            <w:proofErr w:type="spellEnd"/>
            <w:r w:rsidRPr="00AF73D5">
              <w:t>: mürgine taimedele ja lo</w:t>
            </w:r>
            <w:r w:rsidRPr="00AF73D5">
              <w:t>o</w:t>
            </w:r>
            <w:r w:rsidRPr="00AF73D5">
              <w:t>madele</w:t>
            </w:r>
          </w:p>
          <w:p w:rsidR="00CB5BF8" w:rsidRPr="00AF73D5" w:rsidRDefault="00CB5BF8" w:rsidP="00D1154A">
            <w:pPr>
              <w:rPr>
                <w:b/>
              </w:rPr>
            </w:pPr>
            <w:proofErr w:type="spellStart"/>
            <w:r w:rsidRPr="00AF73D5">
              <w:t>Zn</w:t>
            </w:r>
            <w:proofErr w:type="spellEnd"/>
            <w:r w:rsidRPr="00AF73D5">
              <w:t>: Mürgine taimedele, sel</w:t>
            </w:r>
            <w:r w:rsidRPr="00AF73D5">
              <w:t>g</w:t>
            </w:r>
            <w:r w:rsidRPr="00AF73D5">
              <w:t>rootutele ja kaladele</w:t>
            </w:r>
          </w:p>
        </w:tc>
      </w:tr>
    </w:tbl>
    <w:p w:rsidR="00CB5BF8" w:rsidRPr="00AF73D5" w:rsidRDefault="00CB5BF8" w:rsidP="00CB5BF8">
      <w:pPr>
        <w:pStyle w:val="BodyText"/>
      </w:pPr>
    </w:p>
    <w:p w:rsidR="008B140F" w:rsidRDefault="00CB5BF8" w:rsidP="00CB5BF8">
      <w:pPr>
        <w:pStyle w:val="BodyText"/>
      </w:pPr>
      <w:r w:rsidRPr="00C215A7">
        <w:t>Õhusaaste seisukohalt on sõiduki optimaalseim kiirus ca 50 km/h. Suuremate</w:t>
      </w:r>
      <w:r w:rsidR="00601A63" w:rsidRPr="00C215A7">
        <w:t xml:space="preserve"> ning väiksemate</w:t>
      </w:r>
      <w:r w:rsidRPr="00C215A7">
        <w:t xml:space="preserve"> kiiruste korral suurenevad ka heitgaaside kogused oluliselt</w:t>
      </w:r>
      <w:r w:rsidR="008B140F">
        <w:t>.</w:t>
      </w:r>
    </w:p>
    <w:p w:rsidR="00CB5BF8" w:rsidRDefault="00CB5BF8" w:rsidP="00CB5BF8">
      <w:pPr>
        <w:pStyle w:val="BodyText"/>
        <w:rPr>
          <w:b/>
        </w:rPr>
      </w:pPr>
      <w:r>
        <w:rPr>
          <w:b/>
        </w:rPr>
        <w:t>Olemasolev olukord</w:t>
      </w:r>
    </w:p>
    <w:p w:rsidR="00CB5BF8" w:rsidRPr="00C215A7" w:rsidRDefault="00CB5BF8" w:rsidP="00C215A7">
      <w:pPr>
        <w:pStyle w:val="BodyText"/>
      </w:pPr>
      <w:r w:rsidRPr="00C215A7">
        <w:t>Narva linna ja vanalinna õhukvaliteedi osas ei esine saasteainete kontsentratsioonide piirväärtu</w:t>
      </w:r>
      <w:r w:rsidRPr="00C215A7">
        <w:t>s</w:t>
      </w:r>
      <w:r w:rsidRPr="00C215A7">
        <w:t xml:space="preserve">te ületamisi. Õhukvaliteeti </w:t>
      </w:r>
      <w:r w:rsidR="00110C6E">
        <w:t>vana</w:t>
      </w:r>
      <w:r w:rsidRPr="00C215A7">
        <w:t>linnas mõjutab kõige enam transport</w:t>
      </w:r>
      <w:r w:rsidR="00110C6E">
        <w:t xml:space="preserve">. </w:t>
      </w:r>
    </w:p>
    <w:p w:rsidR="00CB5BF8" w:rsidRPr="00C215A7" w:rsidRDefault="00CB5BF8" w:rsidP="00C215A7">
      <w:pPr>
        <w:pStyle w:val="BodyText"/>
      </w:pPr>
      <w:r w:rsidRPr="00C215A7">
        <w:t xml:space="preserve">Narvas </w:t>
      </w:r>
      <w:r w:rsidR="00110C6E" w:rsidRPr="00C215A7">
        <w:t>mõõdet</w:t>
      </w:r>
      <w:r w:rsidR="00110C6E">
        <w:t>i</w:t>
      </w:r>
      <w:r w:rsidR="00110C6E" w:rsidRPr="00C215A7">
        <w:t xml:space="preserve"> aasta</w:t>
      </w:r>
      <w:r w:rsidR="00110C6E">
        <w:t>l</w:t>
      </w:r>
      <w:r w:rsidR="00110C6E" w:rsidRPr="00C215A7">
        <w:t xml:space="preserve"> </w:t>
      </w:r>
      <w:r w:rsidRPr="00C215A7">
        <w:t xml:space="preserve">2008 saasteainete kontsentratsioone automaatse seirejaamaga </w:t>
      </w:r>
      <w:proofErr w:type="spellStart"/>
      <w:r w:rsidRPr="00C215A7">
        <w:t>Grafovi</w:t>
      </w:r>
      <w:proofErr w:type="spellEnd"/>
      <w:r w:rsidRPr="00C215A7">
        <w:t xml:space="preserve"> tänaval, mis </w:t>
      </w:r>
      <w:r w:rsidR="00110C6E" w:rsidRPr="00C215A7">
        <w:t>asu</w:t>
      </w:r>
      <w:r w:rsidR="00110C6E">
        <w:t>s</w:t>
      </w:r>
      <w:r w:rsidR="00110C6E" w:rsidRPr="00C215A7">
        <w:t xml:space="preserve"> </w:t>
      </w:r>
      <w:r w:rsidRPr="00C215A7">
        <w:t>Narva vanalinna vahetus läheduses, 300 meetrit raudteest, kahe suure ristm</w:t>
      </w:r>
      <w:r w:rsidRPr="00C215A7">
        <w:t>i</w:t>
      </w:r>
      <w:r w:rsidRPr="00C215A7">
        <w:t xml:space="preserve">ku nurgal ning on sobilik iseloomustama õhukvaliteedi seisundit uuritaval alal. Seirejaamas </w:t>
      </w:r>
      <w:r w:rsidR="00110C6E" w:rsidRPr="00C215A7">
        <w:t>mõ</w:t>
      </w:r>
      <w:r w:rsidR="00110C6E" w:rsidRPr="00C215A7">
        <w:t>õ</w:t>
      </w:r>
      <w:r w:rsidR="00110C6E" w:rsidRPr="00C215A7">
        <w:t>det</w:t>
      </w:r>
      <w:r w:rsidR="00110C6E">
        <w:t>i</w:t>
      </w:r>
      <w:r w:rsidR="00110C6E" w:rsidRPr="00C215A7">
        <w:t xml:space="preserve"> </w:t>
      </w:r>
      <w:r w:rsidRPr="00C215A7">
        <w:t>vääveldioksiidi, lämmastikoksiidide, osooni, süsinikoksiidi, peente osakeste ja ülipeente os</w:t>
      </w:r>
      <w:r w:rsidRPr="00C215A7">
        <w:t>a</w:t>
      </w:r>
      <w:r w:rsidRPr="00C215A7">
        <w:t xml:space="preserve">keste kontsentratsioone välisõhus. </w:t>
      </w:r>
      <w:r w:rsidR="004163F9">
        <w:t>Praegu asub seirejaam aadress</w:t>
      </w:r>
      <w:r w:rsidR="00110C6E">
        <w:t>il Kreenholmi 8A.</w:t>
      </w:r>
    </w:p>
    <w:p w:rsidR="00CB5BF8" w:rsidRPr="00C215A7" w:rsidRDefault="00CB5BF8" w:rsidP="00C215A7">
      <w:pPr>
        <w:pStyle w:val="BodyText"/>
      </w:pPr>
      <w:r w:rsidRPr="00C215A7">
        <w:lastRenderedPageBreak/>
        <w:t>Seirejaama mõõtmistulemused on esitatud Riikliku keskkonnaseire alamprogrammis</w:t>
      </w:r>
      <w:r w:rsidR="00110C6E">
        <w:t xml:space="preserve"> </w:t>
      </w:r>
      <w:r w:rsidRPr="00C215A7">
        <w:t>ning selle kohaselt ei esinenud aastal 2008 Narva linnas mõõdetud saastekomponentide osas lubatud saa</w:t>
      </w:r>
      <w:r w:rsidRPr="00C215A7">
        <w:t>s</w:t>
      </w:r>
      <w:r w:rsidRPr="00C215A7">
        <w:t>tetaseme piirväärtuste ületamisi.</w:t>
      </w:r>
      <w:r w:rsidR="00110C6E" w:rsidRPr="00110C6E">
        <w:rPr>
          <w:rStyle w:val="FootnoteReference"/>
          <w:sz w:val="18"/>
        </w:rPr>
        <w:footnoteReference w:id="3"/>
      </w:r>
    </w:p>
    <w:p w:rsidR="00CB5BF8" w:rsidRPr="00C215A7" w:rsidRDefault="00CB5BF8" w:rsidP="00C215A7">
      <w:pPr>
        <w:pStyle w:val="BodyText"/>
      </w:pPr>
      <w:r w:rsidRPr="00C215A7">
        <w:t>Lisaks täisautomaatsetele seirejaamale, mis mõõdavad pidevalt eespool nimetatud saasteainete kontsentratsioone, mõõdetakse kord nädalas märgkeemiliste meetoditega Narvas Tuleviku tän</w:t>
      </w:r>
      <w:r w:rsidRPr="00C215A7">
        <w:t>a</w:t>
      </w:r>
      <w:r w:rsidRPr="00C215A7">
        <w:t xml:space="preserve">va seirejaamas vesiniksulfiidi, </w:t>
      </w:r>
      <w:proofErr w:type="spellStart"/>
      <w:r w:rsidRPr="00C215A7">
        <w:t>formaldehüüdi</w:t>
      </w:r>
      <w:proofErr w:type="spellEnd"/>
      <w:r w:rsidRPr="00C215A7">
        <w:t>, vääveldioksiidi ning lämmastikdioksiidi sisaldust välisõhus. Mõõtmistulemuste kohaselt ei esinenud 2008. aastal lubatud saastetaseme piirväärtu</w:t>
      </w:r>
      <w:r w:rsidRPr="00C215A7">
        <w:t>s</w:t>
      </w:r>
      <w:r w:rsidRPr="00C215A7">
        <w:t xml:space="preserve">te ületamisi ühegi mõõdetud saastekomponentide osas. </w:t>
      </w:r>
    </w:p>
    <w:p w:rsidR="00CB5BF8" w:rsidRPr="00C215A7" w:rsidRDefault="00CB5BF8" w:rsidP="00C215A7">
      <w:pPr>
        <w:pStyle w:val="BodyText"/>
      </w:pPr>
      <w:r w:rsidRPr="00C215A7">
        <w:t>Ületamisi ei ole esinenud vastavalt eelnevatele riiklikele keskkonnaseireprogrammidele ka 2008. aastale eelnenud aastatel, samuti pole registreeritud ületamisi saastekomponentide lubatud tu</w:t>
      </w:r>
      <w:r w:rsidRPr="00C215A7">
        <w:t>n</w:t>
      </w:r>
      <w:r w:rsidRPr="00C215A7">
        <w:t>nikeskmiste osas.</w:t>
      </w:r>
    </w:p>
    <w:p w:rsidR="00A13B11" w:rsidRPr="00C215A7" w:rsidRDefault="00CB5BF8" w:rsidP="00CB5BF8">
      <w:pPr>
        <w:pStyle w:val="BodyText"/>
      </w:pPr>
      <w:r w:rsidRPr="00C215A7">
        <w:t>Kuna ületamisi ei esine, siis võib Narva linna (eelkõige vanalinna) õhukvaliteedi seisundit lugeda heaks.</w:t>
      </w:r>
    </w:p>
    <w:p w:rsidR="00CB5BF8" w:rsidRPr="006B4E47" w:rsidRDefault="00CB5BF8" w:rsidP="00CB5BF8">
      <w:pPr>
        <w:pStyle w:val="BodyText"/>
        <w:rPr>
          <w:b/>
        </w:rPr>
      </w:pPr>
      <w:r w:rsidRPr="006B4E47">
        <w:rPr>
          <w:b/>
        </w:rPr>
        <w:t>Alternatiivide võrdlus</w:t>
      </w:r>
    </w:p>
    <w:p w:rsidR="00CB5BF8" w:rsidRPr="00C215A7" w:rsidRDefault="00CB5BF8" w:rsidP="00C215A7">
      <w:pPr>
        <w:pStyle w:val="BodyText"/>
      </w:pPr>
      <w:r w:rsidRPr="00C215A7">
        <w:t>Alternatiiv 0 korral kui kavandatavat tegevust ellu ei viida</w:t>
      </w:r>
      <w:r w:rsidR="000B1E72" w:rsidRPr="00C215A7">
        <w:t>,</w:t>
      </w:r>
      <w:r w:rsidRPr="00C215A7">
        <w:t xml:space="preserve"> säilib olemasolev olukord. Õhukval</w:t>
      </w:r>
      <w:r w:rsidRPr="00C215A7">
        <w:t>i</w:t>
      </w:r>
      <w:r w:rsidRPr="00C215A7">
        <w:t>teet vanalinnas ja selle lähiümbruses on peamiselt mõjutatud liiklusest (tööstusalad jäävad van</w:t>
      </w:r>
      <w:r w:rsidRPr="00C215A7">
        <w:t>a</w:t>
      </w:r>
      <w:r w:rsidRPr="00C215A7">
        <w:t xml:space="preserve">linnast eemale). Kuigi sarnaselt kogu Eestit iseloomustavale </w:t>
      </w:r>
      <w:proofErr w:type="spellStart"/>
      <w:r w:rsidRPr="00C215A7">
        <w:t>autostumise</w:t>
      </w:r>
      <w:proofErr w:type="spellEnd"/>
      <w:r w:rsidRPr="00C215A7">
        <w:t xml:space="preserve"> tendentsile iseloomu</w:t>
      </w:r>
      <w:r w:rsidRPr="00C215A7">
        <w:t>s</w:t>
      </w:r>
      <w:r w:rsidRPr="00C215A7">
        <w:t xml:space="preserve">tab ka Narva </w:t>
      </w:r>
      <w:proofErr w:type="spellStart"/>
      <w:r w:rsidRPr="00C215A7">
        <w:t>autostumist</w:t>
      </w:r>
      <w:proofErr w:type="spellEnd"/>
      <w:r w:rsidRPr="00C215A7">
        <w:t xml:space="preserve"> kasvutrend, siis Narva vanalinn on liikluse osas aeglase kasvustsena</w:t>
      </w:r>
      <w:r w:rsidRPr="00C215A7">
        <w:t>a</w:t>
      </w:r>
      <w:r w:rsidRPr="00C215A7">
        <w:t>riumiga piirkond, kus hüppelist liikluskasvu ette näha ei ole. Siiski liikluse suurenedes ka ümbe</w:t>
      </w:r>
      <w:r w:rsidRPr="00C215A7">
        <w:t>r</w:t>
      </w:r>
      <w:r w:rsidRPr="00C215A7">
        <w:t>kaudsetel teedel väheneb vanalinna läbiva liiklusvoo sujuvus ristmikel pidurdamiste-kiirenduste, ummikute jms näol, mis omakorda mõjutab heitgaaside emiteerimise suurenemist ning õhukval</w:t>
      </w:r>
      <w:r w:rsidRPr="00C215A7">
        <w:t>i</w:t>
      </w:r>
      <w:r w:rsidRPr="00C215A7">
        <w:t xml:space="preserve">teedi halvenemist. Seega võib öelda, et alternatiiv 0 korral on tegemist negatiivse mõjuga.  </w:t>
      </w:r>
    </w:p>
    <w:p w:rsidR="004163F9" w:rsidRPr="00C215A7" w:rsidRDefault="00CB5BF8" w:rsidP="004163F9">
      <w:pPr>
        <w:pStyle w:val="BodyText"/>
      </w:pPr>
      <w:r w:rsidRPr="00C215A7">
        <w:t xml:space="preserve">Alternatiiv 1 ehk kavandatava tegevusega on suur osa </w:t>
      </w:r>
      <w:r w:rsidR="00422183">
        <w:t>planeeringualast</w:t>
      </w:r>
      <w:r w:rsidRPr="00C215A7">
        <w:t xml:space="preserve"> määratletud rahustatud liiklusega alana ning ühtlasi kavandatakse </w:t>
      </w:r>
      <w:r w:rsidR="00422183">
        <w:t>alale kergliiklus</w:t>
      </w:r>
      <w:r w:rsidRPr="00C215A7">
        <w:t>teede võrgustik. Üldplaneeringuga e</w:t>
      </w:r>
      <w:r w:rsidRPr="00C215A7">
        <w:t>t</w:t>
      </w:r>
      <w:r w:rsidRPr="00C215A7">
        <w:t>tenähtud ettepanek ühendada Sadama tänav-Puškini tänavaga, suunab</w:t>
      </w:r>
      <w:r w:rsidR="000B1E72" w:rsidRPr="00C215A7">
        <w:t xml:space="preserve"> praegu</w:t>
      </w:r>
      <w:r w:rsidRPr="00C215A7">
        <w:t xml:space="preserve"> vanalinna läbiva </w:t>
      </w:r>
      <w:r w:rsidR="00422183">
        <w:t xml:space="preserve">peamiselt raskeliikluse </w:t>
      </w:r>
      <w:r w:rsidRPr="00C215A7">
        <w:t>otse Narva jõe äärsesse linnasadamasse.</w:t>
      </w:r>
      <w:r w:rsidR="00422183">
        <w:t xml:space="preserve"> Samas jäävad planeeringuala</w:t>
      </w:r>
      <w:r w:rsidR="004163F9">
        <w:t>l autodega liiklema</w:t>
      </w:r>
      <w:r w:rsidR="00422183">
        <w:t xml:space="preserve"> kohalikud elanikud ning </w:t>
      </w:r>
      <w:r w:rsidR="004163F9">
        <w:t>vanalinna külastajad ja äripindade haldajad, mis t</w:t>
      </w:r>
      <w:r w:rsidR="004163F9">
        <w:t>ä</w:t>
      </w:r>
      <w:r w:rsidR="004163F9">
        <w:t>hendab, et õhukvaliteedi paranemine ei ole hüppeliselt suur.  Sellegi poolest</w:t>
      </w:r>
      <w:r w:rsidR="004163F9" w:rsidRPr="004163F9" w:rsidDel="004163F9">
        <w:t xml:space="preserve"> </w:t>
      </w:r>
      <w:r w:rsidR="004163F9">
        <w:t>l</w:t>
      </w:r>
      <w:r w:rsidR="004163F9" w:rsidRPr="00C215A7">
        <w:t>ähtudes kavandat</w:t>
      </w:r>
      <w:r w:rsidR="004163F9" w:rsidRPr="00C215A7">
        <w:t>a</w:t>
      </w:r>
      <w:r w:rsidR="004163F9" w:rsidRPr="00C215A7">
        <w:t xml:space="preserve">vast tegevusest, mille käigus planeeritakse vanalinnas </w:t>
      </w:r>
      <w:r w:rsidR="004163F9">
        <w:t xml:space="preserve">võrreldes olemasoleva olukorraga </w:t>
      </w:r>
      <w:r w:rsidR="004163F9" w:rsidRPr="00C215A7">
        <w:t>liiklu</w:t>
      </w:r>
      <w:r w:rsidR="004163F9" w:rsidRPr="00C215A7">
        <w:t>s</w:t>
      </w:r>
      <w:r w:rsidR="004163F9" w:rsidRPr="00C215A7">
        <w:t>koormust vähendada ja kergliikluse osakaalu suurendada ning vanalinna piirkonna rahustatud liiklusega alaks</w:t>
      </w:r>
      <w:r w:rsidR="004163F9">
        <w:t xml:space="preserve"> muuta</w:t>
      </w:r>
      <w:r w:rsidR="004163F9" w:rsidRPr="00C215A7">
        <w:t xml:space="preserve">, </w:t>
      </w:r>
      <w:r w:rsidR="004163F9">
        <w:t xml:space="preserve">väheneb liiklusest tulenev õhusaaste ning </w:t>
      </w:r>
      <w:r w:rsidR="004163F9" w:rsidRPr="00C215A7">
        <w:t xml:space="preserve">alternatiiv 1 puhul </w:t>
      </w:r>
      <w:r w:rsidR="004163F9">
        <w:t xml:space="preserve">on </w:t>
      </w:r>
      <w:r w:rsidR="004163F9" w:rsidRPr="00C215A7">
        <w:t xml:space="preserve">tegemist positiivse mõjuga (Vaata </w:t>
      </w:r>
      <w:fldSimple w:instr=" REF _Ref261357884 \h  \* MERGEFORMAT ">
        <w:r w:rsidR="005A14F8">
          <w:t>Tabel 10</w:t>
        </w:r>
      </w:fldSimple>
      <w:r w:rsidR="004163F9" w:rsidRPr="00C215A7">
        <w:t>).</w:t>
      </w:r>
    </w:p>
    <w:p w:rsidR="00CB5BF8" w:rsidRDefault="00CB5BF8" w:rsidP="00601A63">
      <w:pPr>
        <w:pStyle w:val="Heading2"/>
      </w:pPr>
      <w:bookmarkStart w:id="47" w:name="_Toc293056189"/>
      <w:r>
        <w:t>Müra</w:t>
      </w:r>
      <w:bookmarkEnd w:id="42"/>
      <w:bookmarkEnd w:id="47"/>
    </w:p>
    <w:p w:rsidR="00CB5BF8" w:rsidRPr="00C215A7" w:rsidRDefault="00CB5BF8" w:rsidP="00C215A7">
      <w:pPr>
        <w:pStyle w:val="BodyText"/>
      </w:pPr>
      <w:r w:rsidRPr="00C215A7">
        <w:t>Müra on inimtegevusest põhjustatud soovimatu ja kahjulik heli, mille tekitavad paiksed või liik</w:t>
      </w:r>
      <w:r w:rsidRPr="00C215A7">
        <w:t>u</w:t>
      </w:r>
      <w:r w:rsidRPr="00C215A7">
        <w:t>vad saasteallikad. Müra määratletakse nii indiviidi kui keskkonna seisukohalt ebameeldivaks ja häirivaks heliks, mis koormab või kahjustab organismi kas füüsiliselt või psüühiliselt.</w:t>
      </w:r>
    </w:p>
    <w:p w:rsidR="00CB5BF8" w:rsidRPr="00C215A7" w:rsidRDefault="00CB5BF8" w:rsidP="00C215A7">
      <w:pPr>
        <w:pStyle w:val="BodyText"/>
        <w:rPr>
          <w:szCs w:val="20"/>
        </w:rPr>
      </w:pPr>
      <w:r w:rsidRPr="00C215A7">
        <w:rPr>
          <w:szCs w:val="20"/>
        </w:rPr>
        <w:t>Eestis on müra normtasemed elu- ja puhkealal, elamute ning ühiskasutusega hoonete sees ja nende hoonete välisterritooriumil kehtestatud sotsiaalministri 04. septembri 2002.a. määrusega nr. 42. Määruse nõudeid tuleb täita linnade ja asulate planeerimisel ning ehitusprojektide koo</w:t>
      </w:r>
      <w:r w:rsidRPr="00C215A7">
        <w:rPr>
          <w:szCs w:val="20"/>
        </w:rPr>
        <w:t>s</w:t>
      </w:r>
      <w:r w:rsidRPr="00C215A7">
        <w:rPr>
          <w:szCs w:val="20"/>
        </w:rPr>
        <w:t>tamisel, samuti müratekitavate ettevõtete paigutamisel elamutesse ja muudesse hoonetesse.</w:t>
      </w:r>
    </w:p>
    <w:p w:rsidR="00CB5BF8" w:rsidRPr="00C215A7" w:rsidRDefault="00CB5BF8" w:rsidP="00C215A7">
      <w:pPr>
        <w:pStyle w:val="BodyText"/>
      </w:pPr>
      <w:r w:rsidRPr="00C215A7">
        <w:t xml:space="preserve">Müra normtasemete kehtestamisel lähtutakse: </w:t>
      </w:r>
    </w:p>
    <w:p w:rsidR="00CB5BF8" w:rsidRPr="00C215A7" w:rsidRDefault="00CB5BF8" w:rsidP="003B40E0">
      <w:pPr>
        <w:pStyle w:val="BodyText"/>
        <w:numPr>
          <w:ilvl w:val="0"/>
          <w:numId w:val="53"/>
        </w:numPr>
      </w:pPr>
      <w:r w:rsidRPr="00C215A7">
        <w:t>päevasest (7.00–23.00) ja öisest (23.00–7.00) ajavahemikust;</w:t>
      </w:r>
    </w:p>
    <w:p w:rsidR="00CB5BF8" w:rsidRPr="00C215A7" w:rsidRDefault="00CB5BF8" w:rsidP="003B40E0">
      <w:pPr>
        <w:pStyle w:val="BodyText"/>
        <w:numPr>
          <w:ilvl w:val="0"/>
          <w:numId w:val="53"/>
        </w:numPr>
      </w:pPr>
      <w:r w:rsidRPr="00C215A7">
        <w:lastRenderedPageBreak/>
        <w:t>müraallikast: auto-, raudtee- ja lennuliiklus, veesõidukite liiklus, tööstus-, teenindus- ja kaubandusettevõtted, spordiväljakud ja meelelahutuspaigad, ehitustööd, elamute ja ül</w:t>
      </w:r>
      <w:r w:rsidRPr="00C215A7">
        <w:t>d</w:t>
      </w:r>
      <w:r w:rsidRPr="00C215A7">
        <w:t>kasutusega hoonete tehnoseadmed, naabrite müra (olmemüra);</w:t>
      </w:r>
    </w:p>
    <w:p w:rsidR="00CB5BF8" w:rsidRPr="00C215A7" w:rsidRDefault="00CB5BF8" w:rsidP="003B40E0">
      <w:pPr>
        <w:pStyle w:val="BodyText"/>
        <w:numPr>
          <w:ilvl w:val="0"/>
          <w:numId w:val="53"/>
        </w:numPr>
      </w:pPr>
      <w:r w:rsidRPr="00C215A7">
        <w:t>müra iseloomust: püsiva või muutuva tasemega müra;</w:t>
      </w:r>
    </w:p>
    <w:p w:rsidR="00CB5BF8" w:rsidRPr="00C215A7" w:rsidRDefault="00CB5BF8" w:rsidP="003B40E0">
      <w:pPr>
        <w:pStyle w:val="BodyText"/>
        <w:numPr>
          <w:ilvl w:val="0"/>
          <w:numId w:val="53"/>
        </w:numPr>
      </w:pPr>
      <w:r w:rsidRPr="00C215A7">
        <w:t>välismüra normimisel: hoonestatud või hoonestamata ala kategooriast.</w:t>
      </w:r>
    </w:p>
    <w:p w:rsidR="00CB5BF8" w:rsidRPr="00A23E3F" w:rsidRDefault="00CB5BF8" w:rsidP="00C215A7">
      <w:pPr>
        <w:pStyle w:val="BodyText"/>
      </w:pPr>
      <w:r w:rsidRPr="00A23E3F">
        <w:t>Hoonestatud või hoonestamata alad jaotatakse üldplaneeringu alusel:</w:t>
      </w:r>
    </w:p>
    <w:p w:rsidR="00CB5BF8" w:rsidRPr="00A23E3F" w:rsidRDefault="00CB5BF8" w:rsidP="003B40E0">
      <w:pPr>
        <w:pStyle w:val="BodyText"/>
        <w:numPr>
          <w:ilvl w:val="0"/>
          <w:numId w:val="54"/>
        </w:numPr>
        <w:rPr>
          <w:rStyle w:val="tekst4"/>
        </w:rPr>
      </w:pPr>
      <w:r w:rsidRPr="00C215A7">
        <w:rPr>
          <w:rStyle w:val="tekst4"/>
          <w:u w:val="single"/>
        </w:rPr>
        <w:t xml:space="preserve">I kategooria </w:t>
      </w:r>
      <w:r w:rsidRPr="00A23E3F">
        <w:rPr>
          <w:rStyle w:val="tekst4"/>
        </w:rPr>
        <w:t>- looduslikud puhkealad ja rahvuspargid, puhke- ja tervishoiuasutuste pu</w:t>
      </w:r>
      <w:r w:rsidRPr="00A23E3F">
        <w:rPr>
          <w:rStyle w:val="tekst4"/>
        </w:rPr>
        <w:t>h</w:t>
      </w:r>
      <w:r w:rsidRPr="00A23E3F">
        <w:rPr>
          <w:rStyle w:val="tekst4"/>
        </w:rPr>
        <w:t>kealad;</w:t>
      </w:r>
    </w:p>
    <w:p w:rsidR="00CB5BF8" w:rsidRPr="00A23E3F" w:rsidRDefault="00CB5BF8" w:rsidP="003B40E0">
      <w:pPr>
        <w:pStyle w:val="BodyText"/>
        <w:numPr>
          <w:ilvl w:val="0"/>
          <w:numId w:val="54"/>
        </w:numPr>
        <w:rPr>
          <w:rStyle w:val="tekst4"/>
        </w:rPr>
      </w:pPr>
      <w:r w:rsidRPr="00C215A7">
        <w:rPr>
          <w:rStyle w:val="tekst4"/>
          <w:u w:val="single"/>
        </w:rPr>
        <w:t>II kategooria</w:t>
      </w:r>
      <w:r w:rsidRPr="00A23E3F">
        <w:rPr>
          <w:rStyle w:val="tekst4"/>
        </w:rPr>
        <w:t xml:space="preserve"> - laste- ja õppeasutused, tervishoiu- ja hoolekandeasutused, elamualad, puhkealad ja pargid linnades ning asulates;</w:t>
      </w:r>
    </w:p>
    <w:p w:rsidR="00CB5BF8" w:rsidRPr="00A23E3F" w:rsidRDefault="00CB5BF8" w:rsidP="003B40E0">
      <w:pPr>
        <w:pStyle w:val="BodyText"/>
        <w:numPr>
          <w:ilvl w:val="0"/>
          <w:numId w:val="54"/>
        </w:numPr>
        <w:rPr>
          <w:rStyle w:val="tekst4"/>
        </w:rPr>
      </w:pPr>
      <w:r w:rsidRPr="00C215A7">
        <w:rPr>
          <w:rStyle w:val="tekst4"/>
          <w:u w:val="single"/>
        </w:rPr>
        <w:t>III kategooria</w:t>
      </w:r>
      <w:r w:rsidRPr="00A23E3F">
        <w:rPr>
          <w:rStyle w:val="tekst4"/>
        </w:rPr>
        <w:t xml:space="preserve"> - segaala (elamud ja ühiskasutusega hooned, kaubandus-, teenindus- ja tootmisettevõtted);</w:t>
      </w:r>
    </w:p>
    <w:p w:rsidR="00CB5BF8" w:rsidRPr="00A23E3F" w:rsidRDefault="00CB5BF8" w:rsidP="003B40E0">
      <w:pPr>
        <w:pStyle w:val="BodyText"/>
        <w:numPr>
          <w:ilvl w:val="0"/>
          <w:numId w:val="54"/>
        </w:numPr>
      </w:pPr>
      <w:r w:rsidRPr="00C215A7">
        <w:rPr>
          <w:rStyle w:val="tekst4"/>
          <w:u w:val="single"/>
        </w:rPr>
        <w:t>IV kategooria</w:t>
      </w:r>
      <w:r w:rsidRPr="00A23E3F">
        <w:rPr>
          <w:rStyle w:val="tekst4"/>
        </w:rPr>
        <w:t xml:space="preserve"> - tööstusala.</w:t>
      </w:r>
    </w:p>
    <w:p w:rsidR="00CB5BF8" w:rsidRPr="00A23E3F" w:rsidRDefault="00CB5BF8" w:rsidP="00CB5BF8">
      <w:pPr>
        <w:pStyle w:val="BodyText"/>
        <w:rPr>
          <w:szCs w:val="18"/>
        </w:rPr>
      </w:pPr>
      <w:r w:rsidRPr="00A23E3F">
        <w:rPr>
          <w:szCs w:val="18"/>
        </w:rPr>
        <w:t>Määruse kohaselt jaotatakse müra normtasemed (</w:t>
      </w:r>
      <w:r w:rsidR="00BD1D94" w:rsidRPr="00A23E3F">
        <w:rPr>
          <w:szCs w:val="18"/>
        </w:rPr>
        <w:fldChar w:fldCharType="begin"/>
      </w:r>
      <w:r w:rsidRPr="00A23E3F">
        <w:rPr>
          <w:szCs w:val="18"/>
        </w:rPr>
        <w:instrText xml:space="preserve"> REF _Ref240945862 \h </w:instrText>
      </w:r>
      <w:r w:rsidR="00BD1D94" w:rsidRPr="00A23E3F">
        <w:rPr>
          <w:szCs w:val="18"/>
        </w:rPr>
      </w:r>
      <w:r w:rsidR="00BD1D94" w:rsidRPr="00A23E3F">
        <w:rPr>
          <w:szCs w:val="18"/>
        </w:rPr>
        <w:fldChar w:fldCharType="separate"/>
      </w:r>
      <w:r w:rsidR="005A14F8" w:rsidRPr="00A23E3F">
        <w:t xml:space="preserve">Tabel </w:t>
      </w:r>
      <w:r w:rsidR="005A14F8">
        <w:rPr>
          <w:noProof/>
        </w:rPr>
        <w:t>6</w:t>
      </w:r>
      <w:r w:rsidR="00BD1D94" w:rsidRPr="00A23E3F">
        <w:rPr>
          <w:szCs w:val="18"/>
        </w:rPr>
        <w:fldChar w:fldCharType="end"/>
      </w:r>
      <w:r w:rsidRPr="00A23E3F">
        <w:rPr>
          <w:szCs w:val="18"/>
        </w:rPr>
        <w:t>):</w:t>
      </w:r>
    </w:p>
    <w:p w:rsidR="00CB5BF8" w:rsidRPr="00A23E3F" w:rsidRDefault="00CB5BF8" w:rsidP="00C215A7">
      <w:pPr>
        <w:pStyle w:val="BodyText"/>
        <w:rPr>
          <w:rStyle w:val="tekst4"/>
        </w:rPr>
      </w:pPr>
      <w:r w:rsidRPr="00C215A7">
        <w:rPr>
          <w:rStyle w:val="tekst4"/>
          <w:u w:val="single"/>
        </w:rPr>
        <w:t>Taotlustase</w:t>
      </w:r>
      <w:r w:rsidRPr="00A23E3F">
        <w:rPr>
          <w:rStyle w:val="tekst4"/>
        </w:rPr>
        <w:t xml:space="preserve"> – </w:t>
      </w:r>
      <w:r w:rsidRPr="00A23E3F">
        <w:t>müra tase, mis üldjuhul ei põhjusta häirivust ja iseloomustab häid akustilisi ting</w:t>
      </w:r>
      <w:r w:rsidRPr="00A23E3F">
        <w:t>i</w:t>
      </w:r>
      <w:r w:rsidRPr="00A23E3F">
        <w:t>musi. Kasutatakse uutes planeeringutes (ehitusprojektides) ja olemasoleva müraolukorra para</w:t>
      </w:r>
      <w:r w:rsidRPr="00A23E3F">
        <w:t>n</w:t>
      </w:r>
      <w:r w:rsidRPr="00A23E3F">
        <w:t>damisel. Uutel planeeritavatel aladel ja ehitistes peab müratase jääma taotlustaseme piiridesse. Kui taotlustasemel on soovituslik iseloom, antakse taotlustaseme arvsuuruse juurde sellekohane märkus.</w:t>
      </w:r>
    </w:p>
    <w:p w:rsidR="00CB5BF8" w:rsidRPr="00A23E3F" w:rsidRDefault="00CB5BF8" w:rsidP="00C215A7">
      <w:pPr>
        <w:pStyle w:val="BodyText"/>
        <w:rPr>
          <w:rStyle w:val="tekst4"/>
        </w:rPr>
      </w:pPr>
      <w:r w:rsidRPr="00C215A7">
        <w:rPr>
          <w:rStyle w:val="tekst4"/>
          <w:u w:val="single"/>
        </w:rPr>
        <w:t>Piirtase</w:t>
      </w:r>
      <w:r w:rsidRPr="00A23E3F">
        <w:rPr>
          <w:rStyle w:val="tekst4"/>
        </w:rPr>
        <w:t xml:space="preserve"> – müra tase, mille ületamine võib põhjustada häirivust ja mis üldjuhul iseloomustab r</w:t>
      </w:r>
      <w:r w:rsidRPr="00A23E3F">
        <w:rPr>
          <w:rStyle w:val="tekst4"/>
        </w:rPr>
        <w:t>a</w:t>
      </w:r>
      <w:r w:rsidRPr="00A23E3F">
        <w:rPr>
          <w:rStyle w:val="tekst4"/>
        </w:rPr>
        <w:t>huldavaid (vastuvõetavaid) akustilisi tingimusi. Kasutatakse olemasoleva olukorra hindamisel ja uute hoonete projekteerimisel olemasolevatel hoonestatud aladel. Olemasolevatel aladel ja ehiti</w:t>
      </w:r>
      <w:r w:rsidRPr="00A23E3F">
        <w:rPr>
          <w:rStyle w:val="tekst4"/>
        </w:rPr>
        <w:t>s</w:t>
      </w:r>
      <w:r w:rsidRPr="00A23E3F">
        <w:rPr>
          <w:rStyle w:val="tekst4"/>
        </w:rPr>
        <w:t>tes ei tohi müra ületada piirtaset. Kui piirtase on ületatud, tuleb rakendada meetmeid müra v</w:t>
      </w:r>
      <w:r w:rsidRPr="00A23E3F">
        <w:rPr>
          <w:rStyle w:val="tekst4"/>
        </w:rPr>
        <w:t>ä</w:t>
      </w:r>
      <w:r w:rsidRPr="00A23E3F">
        <w:rPr>
          <w:rStyle w:val="tekst4"/>
        </w:rPr>
        <w:t>hendamiseks.</w:t>
      </w:r>
    </w:p>
    <w:p w:rsidR="00CB5BF8" w:rsidRDefault="00CB5BF8" w:rsidP="00C215A7">
      <w:pPr>
        <w:pStyle w:val="BodyText"/>
        <w:rPr>
          <w:rStyle w:val="tekst4"/>
        </w:rPr>
      </w:pPr>
      <w:r w:rsidRPr="00C215A7">
        <w:rPr>
          <w:rStyle w:val="tekst4"/>
          <w:u w:val="single"/>
        </w:rPr>
        <w:t>Kriitiline tase</w:t>
      </w:r>
      <w:r w:rsidRPr="00A23E3F">
        <w:rPr>
          <w:rStyle w:val="tekst4"/>
        </w:rPr>
        <w:t xml:space="preserve"> – müra tase välisterritooriumil, mis põhjustab tugevat häirivust ja iseloomustab ebarahuldavat mürasituatsiooni. Kriitilised tasemed kehtestatakse liiklusmürale ja tööstusmürale. Kasutatakse olemasoleva olukorra hindamisel välismüraallikate vahetus läheduses. Uute mür</w:t>
      </w:r>
      <w:r w:rsidRPr="00A23E3F">
        <w:rPr>
          <w:rStyle w:val="tekst4"/>
        </w:rPr>
        <w:t>a</w:t>
      </w:r>
      <w:r w:rsidRPr="00A23E3F">
        <w:rPr>
          <w:rStyle w:val="tekst4"/>
        </w:rPr>
        <w:t xml:space="preserve">tundlike hoonete ehitamine kriitilise tasemega aladele on üldjuhul keelatud. </w:t>
      </w:r>
    </w:p>
    <w:p w:rsidR="00CB5BF8" w:rsidRPr="00A23E3F" w:rsidRDefault="00CB5BF8" w:rsidP="00CB5BF8">
      <w:pPr>
        <w:jc w:val="both"/>
        <w:rPr>
          <w:rStyle w:val="tekst4"/>
        </w:rPr>
      </w:pPr>
    </w:p>
    <w:p w:rsidR="00CB5BF8" w:rsidRPr="00A23E3F" w:rsidRDefault="00CB5BF8" w:rsidP="00CB5BF8">
      <w:pPr>
        <w:pStyle w:val="Caption"/>
        <w:keepNext/>
        <w:rPr>
          <w:szCs w:val="18"/>
        </w:rPr>
      </w:pPr>
      <w:bookmarkStart w:id="48" w:name="_Ref240945862"/>
      <w:r w:rsidRPr="00A23E3F">
        <w:t xml:space="preserve">Tabel </w:t>
      </w:r>
      <w:fldSimple w:instr=" SEQ Tabel \* ARABIC ">
        <w:r w:rsidR="005A14F8">
          <w:rPr>
            <w:noProof/>
          </w:rPr>
          <w:t>6</w:t>
        </w:r>
      </w:fldSimple>
      <w:bookmarkEnd w:id="48"/>
      <w:r w:rsidRPr="00A23E3F">
        <w:t xml:space="preserve">. </w:t>
      </w:r>
      <w:r>
        <w:t>Tööstus- ja l</w:t>
      </w:r>
      <w:r w:rsidRPr="00A23E3F">
        <w:rPr>
          <w:szCs w:val="18"/>
        </w:rPr>
        <w:t>iiklusmüra normtasemed (</w:t>
      </w:r>
      <w:proofErr w:type="spellStart"/>
      <w:r w:rsidRPr="00A23E3F">
        <w:rPr>
          <w:szCs w:val="18"/>
        </w:rPr>
        <w:t>L</w:t>
      </w:r>
      <w:r w:rsidRPr="00A23E3F">
        <w:rPr>
          <w:szCs w:val="18"/>
          <w:vertAlign w:val="subscript"/>
        </w:rPr>
        <w:t>pA,eq,T</w:t>
      </w:r>
      <w:proofErr w:type="spellEnd"/>
      <w:r w:rsidRPr="00A23E3F">
        <w:rPr>
          <w:szCs w:val="18"/>
        </w:rPr>
        <w:t xml:space="preserve">, </w:t>
      </w:r>
      <w:proofErr w:type="spellStart"/>
      <w:r w:rsidRPr="00A23E3F">
        <w:rPr>
          <w:szCs w:val="18"/>
        </w:rPr>
        <w:t>dB</w:t>
      </w:r>
      <w:proofErr w:type="spellEnd"/>
      <w:r w:rsidRPr="00A23E3F">
        <w:rPr>
          <w:szCs w:val="18"/>
        </w:rPr>
        <w:t>, päeval/öösel)</w:t>
      </w:r>
    </w:p>
    <w:tbl>
      <w:tblPr>
        <w:tblStyle w:val="Ramboll2"/>
        <w:tblW w:w="0" w:type="auto"/>
        <w:tblLook w:val="0020"/>
      </w:tblPr>
      <w:tblGrid>
        <w:gridCol w:w="1606"/>
        <w:gridCol w:w="1010"/>
        <w:gridCol w:w="872"/>
        <w:gridCol w:w="922"/>
        <w:gridCol w:w="823"/>
        <w:gridCol w:w="924"/>
        <w:gridCol w:w="924"/>
        <w:gridCol w:w="922"/>
        <w:gridCol w:w="799"/>
      </w:tblGrid>
      <w:tr w:rsidR="00CB5BF8" w:rsidRPr="00CB5BF8" w:rsidTr="00CB5BF8">
        <w:trPr>
          <w:cnfStyle w:val="100000000000"/>
        </w:trPr>
        <w:tc>
          <w:tcPr>
            <w:tcW w:w="1606" w:type="dxa"/>
          </w:tcPr>
          <w:p w:rsidR="00CB5BF8" w:rsidRPr="00CB5BF8" w:rsidRDefault="00CB5BF8" w:rsidP="00CB5BF8">
            <w:pPr>
              <w:jc w:val="center"/>
              <w:rPr>
                <w:rStyle w:val="tekst4"/>
                <w:bCs/>
                <w:color w:val="FFFFFF"/>
                <w:sz w:val="16"/>
                <w:szCs w:val="16"/>
              </w:rPr>
            </w:pPr>
          </w:p>
        </w:tc>
        <w:tc>
          <w:tcPr>
            <w:tcW w:w="1882" w:type="dxa"/>
            <w:gridSpan w:val="2"/>
          </w:tcPr>
          <w:p w:rsidR="00CB5BF8" w:rsidRPr="00CB5BF8" w:rsidRDefault="00CB5BF8" w:rsidP="00CB5BF8">
            <w:pPr>
              <w:pStyle w:val="BodyText"/>
              <w:widowControl w:val="0"/>
              <w:spacing w:before="60" w:after="60" w:line="240" w:lineRule="auto"/>
              <w:jc w:val="center"/>
              <w:rPr>
                <w:rFonts w:cs="Verdana"/>
                <w:bCs/>
                <w:color w:val="FFFFFF"/>
                <w:sz w:val="16"/>
                <w:szCs w:val="16"/>
              </w:rPr>
            </w:pPr>
            <w:r w:rsidRPr="00CB5BF8">
              <w:rPr>
                <w:rFonts w:cs="Verdana"/>
                <w:bCs/>
                <w:color w:val="FFFFFF"/>
                <w:sz w:val="16"/>
                <w:szCs w:val="16"/>
              </w:rPr>
              <w:t>I kategooria</w:t>
            </w:r>
          </w:p>
        </w:tc>
        <w:tc>
          <w:tcPr>
            <w:tcW w:w="0" w:type="auto"/>
            <w:gridSpan w:val="2"/>
          </w:tcPr>
          <w:p w:rsidR="00CB5BF8" w:rsidRPr="00CB5BF8" w:rsidRDefault="00CB5BF8" w:rsidP="00CB5BF8">
            <w:pPr>
              <w:pStyle w:val="BodyText"/>
              <w:widowControl w:val="0"/>
              <w:spacing w:before="60" w:after="60" w:line="240" w:lineRule="auto"/>
              <w:jc w:val="center"/>
              <w:rPr>
                <w:rFonts w:cs="Verdana"/>
                <w:bCs/>
                <w:color w:val="FFFFFF"/>
                <w:sz w:val="16"/>
                <w:szCs w:val="16"/>
              </w:rPr>
            </w:pPr>
            <w:r w:rsidRPr="00CB5BF8">
              <w:rPr>
                <w:rFonts w:cs="Verdana"/>
                <w:bCs/>
                <w:color w:val="FFFFFF"/>
                <w:sz w:val="16"/>
                <w:szCs w:val="16"/>
              </w:rPr>
              <w:t>II kategooria</w:t>
            </w:r>
          </w:p>
        </w:tc>
        <w:tc>
          <w:tcPr>
            <w:tcW w:w="0" w:type="auto"/>
            <w:gridSpan w:val="2"/>
          </w:tcPr>
          <w:p w:rsidR="00CB5BF8" w:rsidRPr="00CB5BF8" w:rsidRDefault="00CB5BF8" w:rsidP="00CB5BF8">
            <w:pPr>
              <w:pStyle w:val="BodyText"/>
              <w:widowControl w:val="0"/>
              <w:spacing w:before="60" w:after="60" w:line="240" w:lineRule="auto"/>
              <w:jc w:val="center"/>
              <w:rPr>
                <w:rFonts w:cs="Verdana"/>
                <w:bCs/>
                <w:color w:val="FFFFFF"/>
                <w:sz w:val="16"/>
                <w:szCs w:val="16"/>
              </w:rPr>
            </w:pPr>
            <w:r w:rsidRPr="00CB5BF8">
              <w:rPr>
                <w:rFonts w:cs="Verdana"/>
                <w:bCs/>
                <w:color w:val="FFFFFF"/>
                <w:sz w:val="16"/>
                <w:szCs w:val="16"/>
              </w:rPr>
              <w:t>III kategooria</w:t>
            </w:r>
          </w:p>
        </w:tc>
        <w:tc>
          <w:tcPr>
            <w:tcW w:w="0" w:type="auto"/>
            <w:gridSpan w:val="2"/>
          </w:tcPr>
          <w:p w:rsidR="00CB5BF8" w:rsidRPr="00CB5BF8" w:rsidRDefault="00CB5BF8" w:rsidP="00CB5BF8">
            <w:pPr>
              <w:pStyle w:val="BodyText"/>
              <w:widowControl w:val="0"/>
              <w:spacing w:before="60" w:after="60" w:line="240" w:lineRule="auto"/>
              <w:jc w:val="center"/>
              <w:rPr>
                <w:rFonts w:cs="Verdana"/>
                <w:bCs/>
                <w:color w:val="FFFFFF"/>
                <w:sz w:val="16"/>
                <w:szCs w:val="16"/>
              </w:rPr>
            </w:pPr>
            <w:r w:rsidRPr="00CB5BF8">
              <w:rPr>
                <w:rFonts w:cs="Verdana"/>
                <w:bCs/>
                <w:color w:val="FFFFFF"/>
                <w:sz w:val="16"/>
                <w:szCs w:val="16"/>
              </w:rPr>
              <w:t>IV kategooria</w:t>
            </w:r>
          </w:p>
        </w:tc>
      </w:tr>
      <w:tr w:rsidR="00CB5BF8" w:rsidRPr="00CB5BF8" w:rsidTr="00CB5BF8">
        <w:tc>
          <w:tcPr>
            <w:tcW w:w="1606" w:type="dxa"/>
            <w:vAlign w:val="center"/>
          </w:tcPr>
          <w:p w:rsidR="00CB5BF8" w:rsidRPr="00CB5BF8" w:rsidRDefault="00CB5BF8" w:rsidP="00CB5BF8">
            <w:pPr>
              <w:jc w:val="center"/>
              <w:rPr>
                <w:rStyle w:val="tekst4"/>
                <w:b/>
                <w:bCs/>
                <w:sz w:val="16"/>
                <w:szCs w:val="16"/>
              </w:rPr>
            </w:pPr>
          </w:p>
        </w:tc>
        <w:tc>
          <w:tcPr>
            <w:tcW w:w="1010" w:type="dxa"/>
            <w:vAlign w:val="center"/>
          </w:tcPr>
          <w:p w:rsidR="00CB5BF8" w:rsidRPr="00CB5BF8" w:rsidRDefault="00CB5BF8" w:rsidP="00CB5BF8">
            <w:pPr>
              <w:jc w:val="center"/>
              <w:rPr>
                <w:rStyle w:val="tekst4"/>
                <w:b/>
                <w:bCs/>
                <w:sz w:val="16"/>
                <w:szCs w:val="16"/>
              </w:rPr>
            </w:pPr>
            <w:r w:rsidRPr="00CB5BF8">
              <w:rPr>
                <w:rStyle w:val="tekst4"/>
                <w:b/>
                <w:bCs/>
                <w:sz w:val="16"/>
                <w:szCs w:val="16"/>
              </w:rPr>
              <w:t>Tööstus</w:t>
            </w:r>
          </w:p>
        </w:tc>
        <w:tc>
          <w:tcPr>
            <w:tcW w:w="0" w:type="auto"/>
            <w:vAlign w:val="center"/>
          </w:tcPr>
          <w:p w:rsidR="00CB5BF8" w:rsidRPr="00CB5BF8" w:rsidRDefault="00CB5BF8" w:rsidP="00CB5BF8">
            <w:pPr>
              <w:jc w:val="center"/>
              <w:rPr>
                <w:rStyle w:val="tekst4"/>
                <w:b/>
                <w:bCs/>
                <w:sz w:val="16"/>
                <w:szCs w:val="16"/>
              </w:rPr>
            </w:pPr>
            <w:r w:rsidRPr="00CB5BF8">
              <w:rPr>
                <w:rStyle w:val="tekst4"/>
                <w:b/>
                <w:bCs/>
                <w:sz w:val="16"/>
                <w:szCs w:val="16"/>
              </w:rPr>
              <w:t>Liiklus</w:t>
            </w:r>
          </w:p>
        </w:tc>
        <w:tc>
          <w:tcPr>
            <w:tcW w:w="0" w:type="auto"/>
            <w:vAlign w:val="center"/>
          </w:tcPr>
          <w:p w:rsidR="00CB5BF8" w:rsidRPr="00CB5BF8" w:rsidRDefault="00CB5BF8" w:rsidP="00CB5BF8">
            <w:pPr>
              <w:jc w:val="center"/>
              <w:rPr>
                <w:rStyle w:val="tekst4"/>
                <w:b/>
                <w:bCs/>
                <w:sz w:val="16"/>
                <w:szCs w:val="16"/>
              </w:rPr>
            </w:pPr>
            <w:r w:rsidRPr="00CB5BF8">
              <w:rPr>
                <w:rStyle w:val="tekst4"/>
                <w:b/>
                <w:bCs/>
                <w:sz w:val="16"/>
                <w:szCs w:val="16"/>
              </w:rPr>
              <w:t>Tööstus</w:t>
            </w:r>
          </w:p>
        </w:tc>
        <w:tc>
          <w:tcPr>
            <w:tcW w:w="0" w:type="auto"/>
            <w:vAlign w:val="center"/>
          </w:tcPr>
          <w:p w:rsidR="00CB5BF8" w:rsidRPr="00CB5BF8" w:rsidRDefault="00CB5BF8" w:rsidP="00CB5BF8">
            <w:pPr>
              <w:jc w:val="center"/>
              <w:rPr>
                <w:rStyle w:val="tekst4"/>
                <w:b/>
                <w:bCs/>
                <w:sz w:val="16"/>
                <w:szCs w:val="16"/>
              </w:rPr>
            </w:pPr>
            <w:r w:rsidRPr="00CB5BF8">
              <w:rPr>
                <w:rStyle w:val="tekst4"/>
                <w:b/>
                <w:bCs/>
                <w:sz w:val="16"/>
                <w:szCs w:val="16"/>
              </w:rPr>
              <w:t>Liiklus</w:t>
            </w:r>
          </w:p>
        </w:tc>
        <w:tc>
          <w:tcPr>
            <w:tcW w:w="0" w:type="auto"/>
            <w:vAlign w:val="center"/>
          </w:tcPr>
          <w:p w:rsidR="00CB5BF8" w:rsidRPr="00CB5BF8" w:rsidRDefault="00CB5BF8" w:rsidP="00CB5BF8">
            <w:pPr>
              <w:jc w:val="center"/>
              <w:rPr>
                <w:rStyle w:val="tekst4"/>
                <w:b/>
                <w:bCs/>
                <w:sz w:val="16"/>
                <w:szCs w:val="16"/>
              </w:rPr>
            </w:pPr>
            <w:r w:rsidRPr="00CB5BF8">
              <w:rPr>
                <w:rStyle w:val="tekst4"/>
                <w:b/>
                <w:bCs/>
                <w:sz w:val="16"/>
                <w:szCs w:val="16"/>
              </w:rPr>
              <w:t>Tööstus</w:t>
            </w:r>
          </w:p>
        </w:tc>
        <w:tc>
          <w:tcPr>
            <w:tcW w:w="0" w:type="auto"/>
            <w:vAlign w:val="center"/>
          </w:tcPr>
          <w:p w:rsidR="00CB5BF8" w:rsidRPr="00CB5BF8" w:rsidRDefault="00CB5BF8" w:rsidP="00CB5BF8">
            <w:pPr>
              <w:jc w:val="center"/>
              <w:rPr>
                <w:rStyle w:val="tekst4"/>
                <w:b/>
                <w:bCs/>
                <w:sz w:val="16"/>
                <w:szCs w:val="16"/>
              </w:rPr>
            </w:pPr>
            <w:r w:rsidRPr="00CB5BF8">
              <w:rPr>
                <w:rStyle w:val="tekst4"/>
                <w:b/>
                <w:bCs/>
                <w:sz w:val="16"/>
                <w:szCs w:val="16"/>
              </w:rPr>
              <w:t>Liiklus</w:t>
            </w:r>
          </w:p>
        </w:tc>
        <w:tc>
          <w:tcPr>
            <w:tcW w:w="0" w:type="auto"/>
            <w:vAlign w:val="center"/>
          </w:tcPr>
          <w:p w:rsidR="00CB5BF8" w:rsidRPr="00CB5BF8" w:rsidRDefault="00CB5BF8" w:rsidP="00CB5BF8">
            <w:pPr>
              <w:jc w:val="center"/>
              <w:rPr>
                <w:rStyle w:val="tekst4"/>
                <w:b/>
                <w:bCs/>
                <w:sz w:val="16"/>
                <w:szCs w:val="16"/>
              </w:rPr>
            </w:pPr>
            <w:r w:rsidRPr="00CB5BF8">
              <w:rPr>
                <w:rStyle w:val="tekst4"/>
                <w:b/>
                <w:bCs/>
                <w:sz w:val="16"/>
                <w:szCs w:val="16"/>
              </w:rPr>
              <w:t>Tööstus</w:t>
            </w:r>
          </w:p>
        </w:tc>
        <w:tc>
          <w:tcPr>
            <w:tcW w:w="0" w:type="auto"/>
            <w:vAlign w:val="center"/>
          </w:tcPr>
          <w:p w:rsidR="00CB5BF8" w:rsidRPr="00CB5BF8" w:rsidRDefault="00CB5BF8" w:rsidP="00CB5BF8">
            <w:pPr>
              <w:jc w:val="center"/>
              <w:rPr>
                <w:rStyle w:val="tekst4"/>
                <w:b/>
                <w:bCs/>
                <w:sz w:val="16"/>
                <w:szCs w:val="16"/>
              </w:rPr>
            </w:pPr>
            <w:r w:rsidRPr="00CB5BF8">
              <w:rPr>
                <w:rStyle w:val="tekst4"/>
                <w:b/>
                <w:bCs/>
                <w:sz w:val="16"/>
                <w:szCs w:val="16"/>
              </w:rPr>
              <w:t>Liiklus</w:t>
            </w:r>
          </w:p>
        </w:tc>
      </w:tr>
      <w:tr w:rsidR="00CB5BF8" w:rsidRPr="00CB5BF8" w:rsidTr="00CB5BF8">
        <w:tc>
          <w:tcPr>
            <w:tcW w:w="1606" w:type="dxa"/>
            <w:vAlign w:val="center"/>
          </w:tcPr>
          <w:p w:rsidR="00CB5BF8" w:rsidRPr="00CB5BF8" w:rsidRDefault="00CB5BF8" w:rsidP="00CB5BF8">
            <w:pPr>
              <w:pStyle w:val="BodyText"/>
              <w:jc w:val="center"/>
              <w:rPr>
                <w:sz w:val="16"/>
                <w:szCs w:val="16"/>
              </w:rPr>
            </w:pPr>
            <w:r w:rsidRPr="00CB5BF8">
              <w:rPr>
                <w:sz w:val="16"/>
                <w:szCs w:val="16"/>
              </w:rPr>
              <w:t>Taotlustaseme arvsuurused uutel planeerit</w:t>
            </w:r>
            <w:r w:rsidRPr="00CB5BF8">
              <w:rPr>
                <w:sz w:val="16"/>
                <w:szCs w:val="16"/>
              </w:rPr>
              <w:t>a</w:t>
            </w:r>
            <w:r w:rsidRPr="00CB5BF8">
              <w:rPr>
                <w:sz w:val="16"/>
                <w:szCs w:val="16"/>
              </w:rPr>
              <w:t>vatel aladel</w:t>
            </w:r>
          </w:p>
        </w:tc>
        <w:tc>
          <w:tcPr>
            <w:tcW w:w="1010" w:type="dxa"/>
            <w:vAlign w:val="center"/>
          </w:tcPr>
          <w:p w:rsidR="00CB5BF8" w:rsidRPr="00CB5BF8" w:rsidRDefault="00CB5BF8" w:rsidP="00CB5BF8">
            <w:pPr>
              <w:pStyle w:val="BodyText"/>
              <w:jc w:val="center"/>
              <w:rPr>
                <w:sz w:val="16"/>
                <w:szCs w:val="16"/>
              </w:rPr>
            </w:pPr>
            <w:r w:rsidRPr="00CB5BF8">
              <w:rPr>
                <w:sz w:val="16"/>
                <w:szCs w:val="16"/>
              </w:rPr>
              <w:t>45/35</w:t>
            </w:r>
          </w:p>
        </w:tc>
        <w:tc>
          <w:tcPr>
            <w:tcW w:w="0" w:type="auto"/>
            <w:vAlign w:val="center"/>
          </w:tcPr>
          <w:p w:rsidR="00CB5BF8" w:rsidRPr="00CB5BF8" w:rsidRDefault="00CB5BF8" w:rsidP="00CB5BF8">
            <w:pPr>
              <w:pStyle w:val="BodyText"/>
              <w:jc w:val="center"/>
              <w:rPr>
                <w:sz w:val="16"/>
                <w:szCs w:val="16"/>
              </w:rPr>
            </w:pPr>
            <w:r w:rsidRPr="00CB5BF8">
              <w:rPr>
                <w:sz w:val="16"/>
                <w:szCs w:val="16"/>
              </w:rPr>
              <w:t>50/40</w:t>
            </w:r>
          </w:p>
        </w:tc>
        <w:tc>
          <w:tcPr>
            <w:tcW w:w="0" w:type="auto"/>
            <w:vAlign w:val="center"/>
          </w:tcPr>
          <w:p w:rsidR="00CB5BF8" w:rsidRPr="00CB5BF8" w:rsidRDefault="00CB5BF8" w:rsidP="00CB5BF8">
            <w:pPr>
              <w:pStyle w:val="BodyText"/>
              <w:jc w:val="center"/>
              <w:rPr>
                <w:sz w:val="16"/>
                <w:szCs w:val="16"/>
              </w:rPr>
            </w:pPr>
            <w:r w:rsidRPr="00CB5BF8">
              <w:rPr>
                <w:sz w:val="16"/>
                <w:szCs w:val="16"/>
              </w:rPr>
              <w:t>50/40</w:t>
            </w:r>
          </w:p>
        </w:tc>
        <w:tc>
          <w:tcPr>
            <w:tcW w:w="0" w:type="auto"/>
            <w:vAlign w:val="center"/>
          </w:tcPr>
          <w:p w:rsidR="00CB5BF8" w:rsidRPr="00CB5BF8" w:rsidRDefault="00CB5BF8" w:rsidP="00CB5BF8">
            <w:pPr>
              <w:pStyle w:val="BodyText"/>
              <w:jc w:val="center"/>
              <w:rPr>
                <w:sz w:val="16"/>
                <w:szCs w:val="16"/>
              </w:rPr>
            </w:pPr>
            <w:r w:rsidRPr="00CB5BF8">
              <w:rPr>
                <w:sz w:val="16"/>
                <w:szCs w:val="16"/>
              </w:rPr>
              <w:t>55/45</w:t>
            </w:r>
          </w:p>
        </w:tc>
        <w:tc>
          <w:tcPr>
            <w:tcW w:w="0" w:type="auto"/>
            <w:vAlign w:val="center"/>
          </w:tcPr>
          <w:p w:rsidR="00CB5BF8" w:rsidRPr="00CB5BF8" w:rsidRDefault="00CB5BF8" w:rsidP="00CB5BF8">
            <w:pPr>
              <w:pStyle w:val="BodyText"/>
              <w:jc w:val="center"/>
              <w:rPr>
                <w:sz w:val="16"/>
                <w:szCs w:val="16"/>
              </w:rPr>
            </w:pPr>
            <w:r w:rsidRPr="00CB5BF8">
              <w:rPr>
                <w:sz w:val="16"/>
                <w:szCs w:val="16"/>
              </w:rPr>
              <w:t>55/45</w:t>
            </w:r>
          </w:p>
        </w:tc>
        <w:tc>
          <w:tcPr>
            <w:tcW w:w="0" w:type="auto"/>
            <w:vAlign w:val="center"/>
          </w:tcPr>
          <w:p w:rsidR="00CB5BF8" w:rsidRPr="00CB5BF8" w:rsidRDefault="00CB5BF8" w:rsidP="00CB5BF8">
            <w:pPr>
              <w:pStyle w:val="BodyText"/>
              <w:jc w:val="center"/>
              <w:rPr>
                <w:sz w:val="16"/>
                <w:szCs w:val="16"/>
              </w:rPr>
            </w:pPr>
            <w:r w:rsidRPr="00CB5BF8">
              <w:rPr>
                <w:sz w:val="16"/>
                <w:szCs w:val="16"/>
              </w:rPr>
              <w:t>60/50</w:t>
            </w:r>
          </w:p>
        </w:tc>
        <w:tc>
          <w:tcPr>
            <w:tcW w:w="0" w:type="auto"/>
            <w:vAlign w:val="center"/>
          </w:tcPr>
          <w:p w:rsidR="00CB5BF8" w:rsidRPr="00CB5BF8" w:rsidRDefault="00CB5BF8" w:rsidP="00CB5BF8">
            <w:pPr>
              <w:pStyle w:val="BodyText"/>
              <w:jc w:val="center"/>
              <w:rPr>
                <w:sz w:val="16"/>
                <w:szCs w:val="16"/>
              </w:rPr>
            </w:pPr>
            <w:r w:rsidRPr="00CB5BF8">
              <w:rPr>
                <w:sz w:val="16"/>
                <w:szCs w:val="16"/>
              </w:rPr>
              <w:t>65/55</w:t>
            </w:r>
          </w:p>
        </w:tc>
        <w:tc>
          <w:tcPr>
            <w:tcW w:w="0" w:type="auto"/>
            <w:vAlign w:val="center"/>
          </w:tcPr>
          <w:p w:rsidR="00CB5BF8" w:rsidRPr="00CB5BF8" w:rsidRDefault="00CB5BF8" w:rsidP="00CB5BF8">
            <w:pPr>
              <w:pStyle w:val="BodyText"/>
              <w:jc w:val="center"/>
              <w:rPr>
                <w:sz w:val="16"/>
                <w:szCs w:val="16"/>
              </w:rPr>
            </w:pPr>
            <w:r w:rsidRPr="00CB5BF8">
              <w:rPr>
                <w:sz w:val="16"/>
                <w:szCs w:val="16"/>
              </w:rPr>
              <w:t>65/55</w:t>
            </w:r>
          </w:p>
        </w:tc>
      </w:tr>
      <w:tr w:rsidR="00CB5BF8" w:rsidRPr="00CB5BF8" w:rsidTr="00CB5BF8">
        <w:trPr>
          <w:trHeight w:val="566"/>
        </w:trPr>
        <w:tc>
          <w:tcPr>
            <w:tcW w:w="1606" w:type="dxa"/>
            <w:shd w:val="clear" w:color="auto" w:fill="C5EDFF" w:themeFill="text2" w:themeFillTint="33"/>
            <w:vAlign w:val="center"/>
          </w:tcPr>
          <w:p w:rsidR="00CB5BF8" w:rsidRPr="00CB5BF8" w:rsidRDefault="00CB5BF8" w:rsidP="00CB5BF8">
            <w:pPr>
              <w:pStyle w:val="BodyText"/>
              <w:jc w:val="center"/>
              <w:rPr>
                <w:b/>
                <w:sz w:val="16"/>
                <w:szCs w:val="16"/>
              </w:rPr>
            </w:pPr>
            <w:r w:rsidRPr="00CB5BF8">
              <w:rPr>
                <w:b/>
                <w:sz w:val="16"/>
                <w:szCs w:val="16"/>
              </w:rPr>
              <w:t>Taotlustaseme arvsuurus olemasolevatel aladel</w:t>
            </w:r>
          </w:p>
        </w:tc>
        <w:tc>
          <w:tcPr>
            <w:tcW w:w="1010" w:type="dxa"/>
            <w:vAlign w:val="center"/>
          </w:tcPr>
          <w:p w:rsidR="00CB5BF8" w:rsidRPr="00CB5BF8" w:rsidRDefault="00CB5BF8" w:rsidP="00CB5BF8">
            <w:pPr>
              <w:pStyle w:val="BodyText"/>
              <w:jc w:val="center"/>
              <w:rPr>
                <w:sz w:val="16"/>
                <w:szCs w:val="16"/>
              </w:rPr>
            </w:pPr>
            <w:r w:rsidRPr="00CB5BF8">
              <w:rPr>
                <w:sz w:val="16"/>
                <w:szCs w:val="16"/>
              </w:rPr>
              <w:t>50/40</w:t>
            </w:r>
          </w:p>
        </w:tc>
        <w:tc>
          <w:tcPr>
            <w:tcW w:w="0" w:type="auto"/>
            <w:vAlign w:val="center"/>
          </w:tcPr>
          <w:p w:rsidR="00CB5BF8" w:rsidRPr="00CB5BF8" w:rsidRDefault="00CB5BF8" w:rsidP="00CB5BF8">
            <w:pPr>
              <w:pStyle w:val="BodyText"/>
              <w:jc w:val="center"/>
              <w:rPr>
                <w:sz w:val="16"/>
                <w:szCs w:val="16"/>
              </w:rPr>
            </w:pPr>
            <w:r w:rsidRPr="00CB5BF8">
              <w:rPr>
                <w:sz w:val="16"/>
                <w:szCs w:val="16"/>
              </w:rPr>
              <w:t>55/45</w:t>
            </w:r>
          </w:p>
        </w:tc>
        <w:tc>
          <w:tcPr>
            <w:tcW w:w="0" w:type="auto"/>
            <w:vAlign w:val="center"/>
          </w:tcPr>
          <w:p w:rsidR="00CB5BF8" w:rsidRPr="00CB5BF8" w:rsidRDefault="00CB5BF8" w:rsidP="00CB5BF8">
            <w:pPr>
              <w:pStyle w:val="BodyText"/>
              <w:jc w:val="center"/>
              <w:rPr>
                <w:sz w:val="16"/>
                <w:szCs w:val="16"/>
              </w:rPr>
            </w:pPr>
            <w:r w:rsidRPr="00CB5BF8">
              <w:rPr>
                <w:sz w:val="16"/>
                <w:szCs w:val="16"/>
              </w:rPr>
              <w:t>55/40</w:t>
            </w:r>
          </w:p>
        </w:tc>
        <w:tc>
          <w:tcPr>
            <w:tcW w:w="0" w:type="auto"/>
            <w:vAlign w:val="center"/>
          </w:tcPr>
          <w:p w:rsidR="00CB5BF8" w:rsidRPr="00CB5BF8" w:rsidRDefault="00CB5BF8" w:rsidP="00CB5BF8">
            <w:pPr>
              <w:pStyle w:val="BodyText"/>
              <w:jc w:val="center"/>
              <w:rPr>
                <w:sz w:val="16"/>
                <w:szCs w:val="16"/>
              </w:rPr>
            </w:pPr>
            <w:r w:rsidRPr="00CB5BF8">
              <w:rPr>
                <w:sz w:val="16"/>
                <w:szCs w:val="16"/>
              </w:rPr>
              <w:t>60/50</w:t>
            </w:r>
          </w:p>
        </w:tc>
        <w:tc>
          <w:tcPr>
            <w:tcW w:w="0" w:type="auto"/>
            <w:shd w:val="clear" w:color="auto" w:fill="C5EDFF" w:themeFill="text2" w:themeFillTint="33"/>
            <w:vAlign w:val="center"/>
          </w:tcPr>
          <w:p w:rsidR="00CB5BF8" w:rsidRPr="00CB5BF8" w:rsidRDefault="00CB5BF8" w:rsidP="00CB5BF8">
            <w:pPr>
              <w:pStyle w:val="BodyText"/>
              <w:jc w:val="center"/>
              <w:rPr>
                <w:b/>
                <w:sz w:val="16"/>
                <w:szCs w:val="16"/>
              </w:rPr>
            </w:pPr>
            <w:r w:rsidRPr="00CB5BF8">
              <w:rPr>
                <w:b/>
                <w:sz w:val="16"/>
                <w:szCs w:val="16"/>
              </w:rPr>
              <w:t>60/45</w:t>
            </w:r>
          </w:p>
        </w:tc>
        <w:tc>
          <w:tcPr>
            <w:tcW w:w="0" w:type="auto"/>
            <w:shd w:val="clear" w:color="auto" w:fill="C5EDFF" w:themeFill="text2" w:themeFillTint="33"/>
            <w:vAlign w:val="center"/>
          </w:tcPr>
          <w:p w:rsidR="00CB5BF8" w:rsidRPr="00CB5BF8" w:rsidRDefault="00CB5BF8" w:rsidP="00CB5BF8">
            <w:pPr>
              <w:pStyle w:val="BodyText"/>
              <w:jc w:val="center"/>
              <w:rPr>
                <w:b/>
                <w:sz w:val="16"/>
                <w:szCs w:val="16"/>
              </w:rPr>
            </w:pPr>
            <w:r w:rsidRPr="00CB5BF8">
              <w:rPr>
                <w:b/>
                <w:sz w:val="16"/>
                <w:szCs w:val="16"/>
              </w:rPr>
              <w:t>60/50</w:t>
            </w:r>
          </w:p>
          <w:p w:rsidR="00CB5BF8" w:rsidRPr="00CB5BF8" w:rsidRDefault="00CB5BF8" w:rsidP="00CB5BF8">
            <w:pPr>
              <w:pStyle w:val="BodyText"/>
              <w:jc w:val="center"/>
              <w:rPr>
                <w:b/>
                <w:sz w:val="16"/>
                <w:szCs w:val="16"/>
              </w:rPr>
            </w:pPr>
            <w:r w:rsidRPr="00CB5BF8">
              <w:rPr>
                <w:b/>
                <w:sz w:val="16"/>
                <w:szCs w:val="16"/>
              </w:rPr>
              <w:t>65</w:t>
            </w:r>
            <w:r w:rsidRPr="00CB5BF8">
              <w:rPr>
                <w:b/>
                <w:sz w:val="16"/>
                <w:szCs w:val="16"/>
                <w:vertAlign w:val="superscript"/>
              </w:rPr>
              <w:t>2</w:t>
            </w:r>
            <w:r w:rsidRPr="00CB5BF8">
              <w:rPr>
                <w:b/>
                <w:sz w:val="16"/>
                <w:szCs w:val="16"/>
              </w:rPr>
              <w:t>/55</w:t>
            </w:r>
            <w:r w:rsidRPr="00CB5BF8">
              <w:rPr>
                <w:b/>
                <w:sz w:val="16"/>
                <w:szCs w:val="16"/>
                <w:vertAlign w:val="superscript"/>
              </w:rPr>
              <w:t>2</w:t>
            </w:r>
          </w:p>
        </w:tc>
        <w:tc>
          <w:tcPr>
            <w:tcW w:w="0" w:type="auto"/>
            <w:vAlign w:val="center"/>
          </w:tcPr>
          <w:p w:rsidR="00CB5BF8" w:rsidRPr="00CB5BF8" w:rsidRDefault="00CB5BF8" w:rsidP="00CB5BF8">
            <w:pPr>
              <w:pStyle w:val="BodyText"/>
              <w:jc w:val="center"/>
              <w:rPr>
                <w:sz w:val="16"/>
                <w:szCs w:val="16"/>
              </w:rPr>
            </w:pPr>
            <w:r w:rsidRPr="00CB5BF8">
              <w:rPr>
                <w:sz w:val="16"/>
                <w:szCs w:val="16"/>
              </w:rPr>
              <w:t>65/55</w:t>
            </w:r>
          </w:p>
        </w:tc>
        <w:tc>
          <w:tcPr>
            <w:tcW w:w="0" w:type="auto"/>
            <w:vAlign w:val="center"/>
          </w:tcPr>
          <w:p w:rsidR="00CB5BF8" w:rsidRPr="00CB5BF8" w:rsidRDefault="00CB5BF8" w:rsidP="00CB5BF8">
            <w:pPr>
              <w:pStyle w:val="BodyText"/>
              <w:jc w:val="center"/>
              <w:rPr>
                <w:sz w:val="16"/>
                <w:szCs w:val="16"/>
              </w:rPr>
            </w:pPr>
            <w:r w:rsidRPr="00CB5BF8">
              <w:rPr>
                <w:sz w:val="16"/>
                <w:szCs w:val="16"/>
              </w:rPr>
              <w:t>70/60</w:t>
            </w:r>
          </w:p>
        </w:tc>
      </w:tr>
      <w:tr w:rsidR="00CB5BF8" w:rsidRPr="00CB5BF8" w:rsidTr="00CB5BF8">
        <w:tc>
          <w:tcPr>
            <w:tcW w:w="1606" w:type="dxa"/>
            <w:shd w:val="clear" w:color="auto" w:fill="C5EDFF" w:themeFill="text2" w:themeFillTint="33"/>
            <w:vAlign w:val="center"/>
          </w:tcPr>
          <w:p w:rsidR="00CB5BF8" w:rsidRPr="00CB5BF8" w:rsidRDefault="00CB5BF8" w:rsidP="00CB5BF8">
            <w:pPr>
              <w:pStyle w:val="BodyText"/>
              <w:jc w:val="center"/>
              <w:rPr>
                <w:b/>
                <w:sz w:val="16"/>
                <w:szCs w:val="16"/>
              </w:rPr>
            </w:pPr>
            <w:r w:rsidRPr="00CB5BF8">
              <w:rPr>
                <w:b/>
                <w:sz w:val="16"/>
                <w:szCs w:val="16"/>
              </w:rPr>
              <w:t>Piirtaseme arvsuurused olemasolevatel aladel</w:t>
            </w:r>
          </w:p>
        </w:tc>
        <w:tc>
          <w:tcPr>
            <w:tcW w:w="1010" w:type="dxa"/>
            <w:vAlign w:val="center"/>
          </w:tcPr>
          <w:p w:rsidR="00CB5BF8" w:rsidRPr="00CB5BF8" w:rsidRDefault="00CB5BF8" w:rsidP="00CB5BF8">
            <w:pPr>
              <w:pStyle w:val="BodyText"/>
              <w:jc w:val="center"/>
              <w:rPr>
                <w:sz w:val="16"/>
                <w:szCs w:val="16"/>
              </w:rPr>
            </w:pPr>
            <w:r w:rsidRPr="00CB5BF8">
              <w:rPr>
                <w:sz w:val="16"/>
                <w:szCs w:val="16"/>
              </w:rPr>
              <w:t>55/50</w:t>
            </w:r>
          </w:p>
        </w:tc>
        <w:tc>
          <w:tcPr>
            <w:tcW w:w="0" w:type="auto"/>
            <w:vAlign w:val="center"/>
          </w:tcPr>
          <w:p w:rsidR="00CB5BF8" w:rsidRPr="00CB5BF8" w:rsidRDefault="00CB5BF8" w:rsidP="00CB5BF8">
            <w:pPr>
              <w:pStyle w:val="BodyText"/>
              <w:jc w:val="center"/>
              <w:rPr>
                <w:sz w:val="16"/>
                <w:szCs w:val="16"/>
              </w:rPr>
            </w:pPr>
            <w:r w:rsidRPr="00CB5BF8">
              <w:rPr>
                <w:sz w:val="16"/>
                <w:szCs w:val="16"/>
              </w:rPr>
              <w:t>55/50</w:t>
            </w:r>
          </w:p>
        </w:tc>
        <w:tc>
          <w:tcPr>
            <w:tcW w:w="0" w:type="auto"/>
            <w:vAlign w:val="center"/>
          </w:tcPr>
          <w:p w:rsidR="00CB5BF8" w:rsidRPr="00CB5BF8" w:rsidRDefault="00CB5BF8" w:rsidP="00CB5BF8">
            <w:pPr>
              <w:pStyle w:val="BodyText"/>
              <w:jc w:val="center"/>
              <w:rPr>
                <w:sz w:val="16"/>
                <w:szCs w:val="16"/>
              </w:rPr>
            </w:pPr>
            <w:r w:rsidRPr="00CB5BF8">
              <w:rPr>
                <w:sz w:val="16"/>
                <w:szCs w:val="16"/>
              </w:rPr>
              <w:t>60/45</w:t>
            </w:r>
          </w:p>
        </w:tc>
        <w:tc>
          <w:tcPr>
            <w:tcW w:w="0" w:type="auto"/>
            <w:vAlign w:val="center"/>
          </w:tcPr>
          <w:p w:rsidR="00CB5BF8" w:rsidRPr="00CB5BF8" w:rsidRDefault="00CB5BF8" w:rsidP="00CB5BF8">
            <w:pPr>
              <w:pStyle w:val="BodyText"/>
              <w:jc w:val="center"/>
              <w:rPr>
                <w:sz w:val="16"/>
                <w:szCs w:val="16"/>
              </w:rPr>
            </w:pPr>
            <w:r w:rsidRPr="00CB5BF8">
              <w:rPr>
                <w:sz w:val="16"/>
                <w:szCs w:val="16"/>
              </w:rPr>
              <w:t>60/55</w:t>
            </w:r>
          </w:p>
          <w:p w:rsidR="00CB5BF8" w:rsidRPr="00CB5BF8" w:rsidRDefault="00CB5BF8" w:rsidP="00CB5BF8">
            <w:pPr>
              <w:pStyle w:val="BodyText"/>
              <w:jc w:val="center"/>
              <w:rPr>
                <w:sz w:val="16"/>
                <w:szCs w:val="16"/>
              </w:rPr>
            </w:pPr>
            <w:r w:rsidRPr="00CB5BF8">
              <w:rPr>
                <w:sz w:val="16"/>
                <w:szCs w:val="16"/>
              </w:rPr>
              <w:t>65</w:t>
            </w:r>
            <w:r w:rsidRPr="00CB5BF8">
              <w:rPr>
                <w:sz w:val="16"/>
                <w:szCs w:val="16"/>
                <w:vertAlign w:val="superscript"/>
              </w:rPr>
              <w:t>2</w:t>
            </w:r>
            <w:r w:rsidRPr="00CB5BF8">
              <w:rPr>
                <w:sz w:val="16"/>
                <w:szCs w:val="16"/>
              </w:rPr>
              <w:t>/60</w:t>
            </w:r>
            <w:r w:rsidRPr="00CB5BF8">
              <w:rPr>
                <w:sz w:val="16"/>
                <w:szCs w:val="16"/>
                <w:vertAlign w:val="superscript"/>
              </w:rPr>
              <w:t>2</w:t>
            </w:r>
          </w:p>
        </w:tc>
        <w:tc>
          <w:tcPr>
            <w:tcW w:w="0" w:type="auto"/>
            <w:shd w:val="clear" w:color="auto" w:fill="C5EDFF" w:themeFill="text2" w:themeFillTint="33"/>
            <w:vAlign w:val="center"/>
          </w:tcPr>
          <w:p w:rsidR="00CB5BF8" w:rsidRPr="00CB5BF8" w:rsidRDefault="00CB5BF8" w:rsidP="00CB5BF8">
            <w:pPr>
              <w:pStyle w:val="BodyText"/>
              <w:jc w:val="center"/>
              <w:rPr>
                <w:b/>
                <w:sz w:val="16"/>
                <w:szCs w:val="16"/>
              </w:rPr>
            </w:pPr>
            <w:r w:rsidRPr="00CB5BF8">
              <w:rPr>
                <w:b/>
                <w:sz w:val="16"/>
                <w:szCs w:val="16"/>
              </w:rPr>
              <w:t>65/50</w:t>
            </w:r>
          </w:p>
          <w:p w:rsidR="00CB5BF8" w:rsidRPr="00CB5BF8" w:rsidRDefault="00CB5BF8" w:rsidP="00CB5BF8">
            <w:pPr>
              <w:pStyle w:val="BodyText"/>
              <w:jc w:val="center"/>
              <w:rPr>
                <w:b/>
                <w:sz w:val="16"/>
                <w:szCs w:val="16"/>
              </w:rPr>
            </w:pPr>
            <w:r w:rsidRPr="00CB5BF8">
              <w:rPr>
                <w:b/>
                <w:sz w:val="16"/>
                <w:szCs w:val="16"/>
              </w:rPr>
              <w:t>60</w:t>
            </w:r>
            <w:r w:rsidRPr="00CB5BF8">
              <w:rPr>
                <w:b/>
                <w:sz w:val="16"/>
                <w:szCs w:val="16"/>
                <w:vertAlign w:val="superscript"/>
              </w:rPr>
              <w:t>1</w:t>
            </w:r>
            <w:r w:rsidRPr="00CB5BF8">
              <w:rPr>
                <w:b/>
                <w:sz w:val="16"/>
                <w:szCs w:val="16"/>
              </w:rPr>
              <w:t>/45</w:t>
            </w:r>
            <w:r w:rsidRPr="00CB5BF8">
              <w:rPr>
                <w:b/>
                <w:sz w:val="16"/>
                <w:szCs w:val="16"/>
                <w:vertAlign w:val="superscript"/>
              </w:rPr>
              <w:t>1</w:t>
            </w:r>
          </w:p>
        </w:tc>
        <w:tc>
          <w:tcPr>
            <w:tcW w:w="0" w:type="auto"/>
            <w:shd w:val="clear" w:color="auto" w:fill="C5EDFF" w:themeFill="text2" w:themeFillTint="33"/>
            <w:vAlign w:val="center"/>
          </w:tcPr>
          <w:p w:rsidR="00CB5BF8" w:rsidRPr="00CB5BF8" w:rsidRDefault="00CB5BF8" w:rsidP="00CB5BF8">
            <w:pPr>
              <w:pStyle w:val="BodyText"/>
              <w:jc w:val="center"/>
              <w:rPr>
                <w:b/>
                <w:sz w:val="16"/>
                <w:szCs w:val="16"/>
              </w:rPr>
            </w:pPr>
            <w:r w:rsidRPr="00CB5BF8">
              <w:rPr>
                <w:b/>
                <w:sz w:val="16"/>
                <w:szCs w:val="16"/>
              </w:rPr>
              <w:t>65/55</w:t>
            </w:r>
          </w:p>
          <w:p w:rsidR="00CB5BF8" w:rsidRPr="00CB5BF8" w:rsidRDefault="00CB5BF8" w:rsidP="00CB5BF8">
            <w:pPr>
              <w:pStyle w:val="BodyText"/>
              <w:jc w:val="center"/>
              <w:rPr>
                <w:b/>
                <w:sz w:val="16"/>
                <w:szCs w:val="16"/>
              </w:rPr>
            </w:pPr>
            <w:r w:rsidRPr="00CB5BF8">
              <w:rPr>
                <w:b/>
                <w:sz w:val="16"/>
                <w:szCs w:val="16"/>
              </w:rPr>
              <w:t>70</w:t>
            </w:r>
            <w:r w:rsidRPr="00CB5BF8">
              <w:rPr>
                <w:b/>
                <w:sz w:val="16"/>
                <w:szCs w:val="16"/>
                <w:vertAlign w:val="superscript"/>
              </w:rPr>
              <w:t>2</w:t>
            </w:r>
            <w:r w:rsidRPr="00CB5BF8">
              <w:rPr>
                <w:b/>
                <w:sz w:val="16"/>
                <w:szCs w:val="16"/>
              </w:rPr>
              <w:t>/60</w:t>
            </w:r>
            <w:r w:rsidRPr="00CB5BF8">
              <w:rPr>
                <w:b/>
                <w:sz w:val="16"/>
                <w:szCs w:val="16"/>
                <w:vertAlign w:val="superscript"/>
              </w:rPr>
              <w:t>2</w:t>
            </w:r>
          </w:p>
        </w:tc>
        <w:tc>
          <w:tcPr>
            <w:tcW w:w="0" w:type="auto"/>
            <w:vAlign w:val="center"/>
          </w:tcPr>
          <w:p w:rsidR="00CB5BF8" w:rsidRPr="00CB5BF8" w:rsidRDefault="00CB5BF8" w:rsidP="00CB5BF8">
            <w:pPr>
              <w:pStyle w:val="BodyText"/>
              <w:jc w:val="center"/>
              <w:rPr>
                <w:sz w:val="16"/>
                <w:szCs w:val="16"/>
              </w:rPr>
            </w:pPr>
            <w:r w:rsidRPr="00CB5BF8">
              <w:rPr>
                <w:sz w:val="16"/>
                <w:szCs w:val="16"/>
              </w:rPr>
              <w:t>70/60</w:t>
            </w:r>
          </w:p>
        </w:tc>
        <w:tc>
          <w:tcPr>
            <w:tcW w:w="0" w:type="auto"/>
            <w:vAlign w:val="center"/>
          </w:tcPr>
          <w:p w:rsidR="00CB5BF8" w:rsidRPr="00CB5BF8" w:rsidRDefault="00CB5BF8" w:rsidP="00CB5BF8">
            <w:pPr>
              <w:pStyle w:val="BodyText"/>
              <w:jc w:val="center"/>
              <w:rPr>
                <w:sz w:val="16"/>
                <w:szCs w:val="16"/>
              </w:rPr>
            </w:pPr>
            <w:r w:rsidRPr="00CB5BF8">
              <w:rPr>
                <w:sz w:val="16"/>
                <w:szCs w:val="16"/>
              </w:rPr>
              <w:t>75/65</w:t>
            </w:r>
          </w:p>
        </w:tc>
      </w:tr>
      <w:tr w:rsidR="00CB5BF8" w:rsidRPr="00CB5BF8" w:rsidTr="00CB5BF8">
        <w:tc>
          <w:tcPr>
            <w:tcW w:w="1606" w:type="dxa"/>
            <w:vAlign w:val="center"/>
          </w:tcPr>
          <w:p w:rsidR="00CB5BF8" w:rsidRPr="00CB5BF8" w:rsidRDefault="00CB5BF8" w:rsidP="00CB5BF8">
            <w:pPr>
              <w:pStyle w:val="BodyText"/>
              <w:jc w:val="center"/>
              <w:rPr>
                <w:sz w:val="16"/>
                <w:szCs w:val="16"/>
              </w:rPr>
            </w:pPr>
            <w:r w:rsidRPr="00CB5BF8">
              <w:rPr>
                <w:sz w:val="16"/>
                <w:szCs w:val="16"/>
              </w:rPr>
              <w:t>Kriitilise taseme arvsuurus ol</w:t>
            </w:r>
            <w:r w:rsidRPr="00CB5BF8">
              <w:rPr>
                <w:sz w:val="16"/>
                <w:szCs w:val="16"/>
              </w:rPr>
              <w:t>e</w:t>
            </w:r>
            <w:r w:rsidRPr="00CB5BF8">
              <w:rPr>
                <w:sz w:val="16"/>
                <w:szCs w:val="16"/>
              </w:rPr>
              <w:t>masolevatel al</w:t>
            </w:r>
            <w:r w:rsidRPr="00CB5BF8">
              <w:rPr>
                <w:sz w:val="16"/>
                <w:szCs w:val="16"/>
              </w:rPr>
              <w:t>a</w:t>
            </w:r>
            <w:r w:rsidRPr="00CB5BF8">
              <w:rPr>
                <w:sz w:val="16"/>
                <w:szCs w:val="16"/>
              </w:rPr>
              <w:lastRenderedPageBreak/>
              <w:t>del</w:t>
            </w:r>
          </w:p>
        </w:tc>
        <w:tc>
          <w:tcPr>
            <w:tcW w:w="1010" w:type="dxa"/>
            <w:vAlign w:val="center"/>
          </w:tcPr>
          <w:p w:rsidR="00CB5BF8" w:rsidRPr="00CB5BF8" w:rsidRDefault="00CB5BF8" w:rsidP="00CB5BF8">
            <w:pPr>
              <w:pStyle w:val="BodyText"/>
              <w:jc w:val="center"/>
              <w:rPr>
                <w:sz w:val="16"/>
                <w:szCs w:val="16"/>
              </w:rPr>
            </w:pPr>
            <w:r w:rsidRPr="00CB5BF8">
              <w:rPr>
                <w:sz w:val="16"/>
                <w:szCs w:val="16"/>
              </w:rPr>
              <w:lastRenderedPageBreak/>
              <w:t>60/50</w:t>
            </w:r>
          </w:p>
        </w:tc>
        <w:tc>
          <w:tcPr>
            <w:tcW w:w="0" w:type="auto"/>
            <w:vAlign w:val="center"/>
          </w:tcPr>
          <w:p w:rsidR="00CB5BF8" w:rsidRPr="00CB5BF8" w:rsidRDefault="00CB5BF8" w:rsidP="00CB5BF8">
            <w:pPr>
              <w:pStyle w:val="BodyText"/>
              <w:jc w:val="center"/>
              <w:rPr>
                <w:sz w:val="16"/>
                <w:szCs w:val="16"/>
              </w:rPr>
            </w:pPr>
            <w:r w:rsidRPr="00CB5BF8">
              <w:rPr>
                <w:sz w:val="16"/>
                <w:szCs w:val="16"/>
              </w:rPr>
              <w:t>65/60</w:t>
            </w:r>
          </w:p>
        </w:tc>
        <w:tc>
          <w:tcPr>
            <w:tcW w:w="0" w:type="auto"/>
            <w:vAlign w:val="center"/>
          </w:tcPr>
          <w:p w:rsidR="00CB5BF8" w:rsidRPr="00CB5BF8" w:rsidRDefault="00CB5BF8" w:rsidP="00CB5BF8">
            <w:pPr>
              <w:pStyle w:val="BodyText"/>
              <w:jc w:val="center"/>
              <w:rPr>
                <w:sz w:val="16"/>
                <w:szCs w:val="16"/>
              </w:rPr>
            </w:pPr>
            <w:r w:rsidRPr="00CB5BF8">
              <w:rPr>
                <w:sz w:val="16"/>
                <w:szCs w:val="16"/>
              </w:rPr>
              <w:t>65/55</w:t>
            </w:r>
          </w:p>
        </w:tc>
        <w:tc>
          <w:tcPr>
            <w:tcW w:w="0" w:type="auto"/>
            <w:vAlign w:val="center"/>
          </w:tcPr>
          <w:p w:rsidR="00CB5BF8" w:rsidRPr="00CB5BF8" w:rsidRDefault="00CB5BF8" w:rsidP="00CB5BF8">
            <w:pPr>
              <w:pStyle w:val="BodyText"/>
              <w:jc w:val="center"/>
              <w:rPr>
                <w:sz w:val="16"/>
                <w:szCs w:val="16"/>
              </w:rPr>
            </w:pPr>
            <w:r w:rsidRPr="00CB5BF8">
              <w:rPr>
                <w:sz w:val="16"/>
                <w:szCs w:val="16"/>
              </w:rPr>
              <w:t>70/65</w:t>
            </w:r>
          </w:p>
        </w:tc>
        <w:tc>
          <w:tcPr>
            <w:tcW w:w="0" w:type="auto"/>
            <w:vAlign w:val="center"/>
          </w:tcPr>
          <w:p w:rsidR="00CB5BF8" w:rsidRPr="00CB5BF8" w:rsidRDefault="00CB5BF8" w:rsidP="00CB5BF8">
            <w:pPr>
              <w:pStyle w:val="BodyText"/>
              <w:jc w:val="center"/>
              <w:rPr>
                <w:sz w:val="16"/>
                <w:szCs w:val="16"/>
              </w:rPr>
            </w:pPr>
            <w:r w:rsidRPr="00CB5BF8">
              <w:rPr>
                <w:sz w:val="16"/>
                <w:szCs w:val="16"/>
              </w:rPr>
              <w:t>70/55</w:t>
            </w:r>
          </w:p>
        </w:tc>
        <w:tc>
          <w:tcPr>
            <w:tcW w:w="0" w:type="auto"/>
            <w:vAlign w:val="center"/>
          </w:tcPr>
          <w:p w:rsidR="00CB5BF8" w:rsidRPr="00CB5BF8" w:rsidRDefault="00CB5BF8" w:rsidP="00CB5BF8">
            <w:pPr>
              <w:pStyle w:val="BodyText"/>
              <w:jc w:val="center"/>
              <w:rPr>
                <w:sz w:val="16"/>
                <w:szCs w:val="16"/>
              </w:rPr>
            </w:pPr>
            <w:r w:rsidRPr="00CB5BF8">
              <w:rPr>
                <w:sz w:val="16"/>
                <w:szCs w:val="16"/>
              </w:rPr>
              <w:t>75/65</w:t>
            </w:r>
          </w:p>
        </w:tc>
        <w:tc>
          <w:tcPr>
            <w:tcW w:w="0" w:type="auto"/>
            <w:vAlign w:val="center"/>
          </w:tcPr>
          <w:p w:rsidR="00CB5BF8" w:rsidRPr="00CB5BF8" w:rsidRDefault="00CB5BF8" w:rsidP="00CB5BF8">
            <w:pPr>
              <w:pStyle w:val="BodyText"/>
              <w:jc w:val="center"/>
              <w:rPr>
                <w:sz w:val="16"/>
                <w:szCs w:val="16"/>
              </w:rPr>
            </w:pPr>
            <w:r w:rsidRPr="00CB5BF8">
              <w:rPr>
                <w:sz w:val="16"/>
                <w:szCs w:val="16"/>
              </w:rPr>
              <w:t>75/65</w:t>
            </w:r>
          </w:p>
        </w:tc>
        <w:tc>
          <w:tcPr>
            <w:tcW w:w="0" w:type="auto"/>
            <w:vAlign w:val="center"/>
          </w:tcPr>
          <w:p w:rsidR="00CB5BF8" w:rsidRPr="00CB5BF8" w:rsidRDefault="00CB5BF8" w:rsidP="00CB5BF8">
            <w:pPr>
              <w:pStyle w:val="BodyText"/>
              <w:jc w:val="center"/>
              <w:rPr>
                <w:sz w:val="16"/>
                <w:szCs w:val="16"/>
              </w:rPr>
            </w:pPr>
            <w:r w:rsidRPr="00CB5BF8">
              <w:rPr>
                <w:sz w:val="16"/>
                <w:szCs w:val="16"/>
              </w:rPr>
              <w:t>80/70</w:t>
            </w:r>
          </w:p>
        </w:tc>
      </w:tr>
    </w:tbl>
    <w:p w:rsidR="00CB5BF8" w:rsidRPr="00CB5BF8" w:rsidRDefault="00CB5BF8" w:rsidP="00CB5BF8">
      <w:pPr>
        <w:spacing w:after="0" w:line="240" w:lineRule="auto"/>
        <w:rPr>
          <w:i/>
          <w:color w:val="000000"/>
          <w:sz w:val="20"/>
          <w:szCs w:val="20"/>
        </w:rPr>
      </w:pPr>
      <w:r w:rsidRPr="00CB5BF8">
        <w:rPr>
          <w:i/>
          <w:color w:val="000000"/>
          <w:sz w:val="20"/>
          <w:szCs w:val="20"/>
          <w:vertAlign w:val="superscript"/>
        </w:rPr>
        <w:lastRenderedPageBreak/>
        <w:t>1</w:t>
      </w:r>
      <w:r w:rsidRPr="00CB5BF8">
        <w:rPr>
          <w:i/>
          <w:color w:val="000000"/>
          <w:sz w:val="20"/>
          <w:szCs w:val="20"/>
        </w:rPr>
        <w:t xml:space="preserve"> </w:t>
      </w:r>
      <w:r w:rsidRPr="00CB5BF8">
        <w:rPr>
          <w:i/>
          <w:color w:val="000000"/>
          <w:sz w:val="16"/>
          <w:szCs w:val="16"/>
        </w:rPr>
        <w:t>soovituslik normtase müravastaste meetmete rakendamisel</w:t>
      </w:r>
    </w:p>
    <w:p w:rsidR="00CB5BF8" w:rsidRDefault="00CB5BF8" w:rsidP="00CB5BF8">
      <w:pPr>
        <w:spacing w:after="0" w:line="240" w:lineRule="auto"/>
      </w:pPr>
      <w:r w:rsidRPr="00CB5BF8">
        <w:rPr>
          <w:i/>
          <w:vertAlign w:val="superscript"/>
        </w:rPr>
        <w:t>2</w:t>
      </w:r>
      <w:r w:rsidRPr="00CB5BF8">
        <w:rPr>
          <w:i/>
        </w:rPr>
        <w:t xml:space="preserve"> </w:t>
      </w:r>
      <w:r w:rsidRPr="00CB5BF8">
        <w:rPr>
          <w:i/>
          <w:sz w:val="16"/>
          <w:szCs w:val="16"/>
        </w:rPr>
        <w:t>lubatud müratundlike hoonete sõidutee (raudtee) poolsel küljel</w:t>
      </w:r>
    </w:p>
    <w:p w:rsidR="00CB5BF8" w:rsidRPr="00A23E3F" w:rsidRDefault="00CB5BF8" w:rsidP="00CB5BF8">
      <w:pPr>
        <w:pStyle w:val="BodyText"/>
        <w:spacing w:before="60" w:after="60" w:line="240" w:lineRule="auto"/>
        <w:rPr>
          <w:rFonts w:cs="Verdana"/>
        </w:rPr>
      </w:pPr>
    </w:p>
    <w:p w:rsidR="00CB5BF8" w:rsidRPr="00C215A7" w:rsidRDefault="00CB5BF8" w:rsidP="00C215A7">
      <w:pPr>
        <w:pStyle w:val="BodyText"/>
      </w:pPr>
      <w:r w:rsidRPr="00C215A7">
        <w:t>Linnakeskkonnas on hoonete väliterritooriumil müra ohjamine sageli raskendatud, seetõttu tuleb enam tähelepanu pöörata heale akustilisele olukorrale hoone siseruumides.</w:t>
      </w:r>
    </w:p>
    <w:p w:rsidR="00CB5BF8" w:rsidRPr="00C215A7" w:rsidRDefault="00CB5BF8" w:rsidP="00C215A7">
      <w:pPr>
        <w:pStyle w:val="BodyText"/>
      </w:pPr>
      <w:r w:rsidRPr="00C215A7">
        <w:t>Liiklusest (auto-, raudtee- ja lennuliiklus, veesõidukite liiklus) põhjustatud müra normtasemed elamute ja ühiskasutusega hoonete vaikust nõudvates ruumides on (</w:t>
      </w:r>
      <w:fldSimple w:instr=" REF _Ref258845318 \h  \* MERGEFORMAT ">
        <w:r w:rsidR="005A14F8">
          <w:t>Tabel 7</w:t>
        </w:r>
      </w:fldSimple>
      <w:r w:rsidRPr="00C215A7">
        <w:t>):</w:t>
      </w:r>
    </w:p>
    <w:p w:rsidR="00CB5BF8" w:rsidRDefault="00CB5BF8" w:rsidP="00CB5BF8">
      <w:pPr>
        <w:pStyle w:val="BodyText"/>
        <w:rPr>
          <w:szCs w:val="20"/>
        </w:rPr>
      </w:pPr>
    </w:p>
    <w:p w:rsidR="00CB5BF8" w:rsidRDefault="00CB5BF8" w:rsidP="00CB5BF8">
      <w:pPr>
        <w:pStyle w:val="Caption"/>
        <w:keepNext/>
      </w:pPr>
      <w:bookmarkStart w:id="49" w:name="_Ref258845318"/>
      <w:r>
        <w:t xml:space="preserve">Tabel </w:t>
      </w:r>
      <w:fldSimple w:instr=" SEQ Tabel \* ARABIC ">
        <w:r w:rsidR="005A14F8">
          <w:rPr>
            <w:noProof/>
          </w:rPr>
          <w:t>7</w:t>
        </w:r>
      </w:fldSimple>
      <w:bookmarkEnd w:id="49"/>
      <w:r>
        <w:t xml:space="preserve">. </w:t>
      </w:r>
      <w:r w:rsidRPr="00A23E3F">
        <w:t xml:space="preserve">Liiklusmüra ekvivalenttase hoonetes </w:t>
      </w:r>
      <w:proofErr w:type="spellStart"/>
      <w:r w:rsidRPr="00A23E3F">
        <w:t>L</w:t>
      </w:r>
      <w:r w:rsidRPr="00A23E3F">
        <w:rPr>
          <w:vertAlign w:val="subscript"/>
        </w:rPr>
        <w:t>pA,eq,T</w:t>
      </w:r>
      <w:proofErr w:type="spellEnd"/>
    </w:p>
    <w:tbl>
      <w:tblPr>
        <w:tblW w:w="0" w:type="auto"/>
        <w:jc w:val="center"/>
        <w:tblInd w:w="108" w:type="dxa"/>
        <w:tblBorders>
          <w:top w:val="single" w:sz="4" w:space="0" w:color="A7D3F5"/>
          <w:left w:val="single" w:sz="4" w:space="0" w:color="A7D3F5"/>
          <w:bottom w:val="single" w:sz="4" w:space="0" w:color="A7D3F5"/>
          <w:right w:val="single" w:sz="4" w:space="0" w:color="A7D3F5"/>
          <w:insideH w:val="single" w:sz="4" w:space="0" w:color="A7D3F5"/>
          <w:insideV w:val="single" w:sz="4" w:space="0" w:color="A7D3F5"/>
        </w:tblBorders>
        <w:tblLook w:val="04A0"/>
      </w:tblPr>
      <w:tblGrid>
        <w:gridCol w:w="2827"/>
        <w:gridCol w:w="3666"/>
        <w:gridCol w:w="2438"/>
      </w:tblGrid>
      <w:tr w:rsidR="00CB5BF8" w:rsidRPr="00CB5BF8" w:rsidTr="00CB5BF8">
        <w:trPr>
          <w:cantSplit/>
          <w:tblHeader/>
          <w:jc w:val="center"/>
        </w:trPr>
        <w:tc>
          <w:tcPr>
            <w:tcW w:w="2827" w:type="dxa"/>
            <w:shd w:val="clear" w:color="auto" w:fill="009DE0"/>
            <w:vAlign w:val="center"/>
          </w:tcPr>
          <w:p w:rsidR="00CB5BF8" w:rsidRPr="00CB5BF8" w:rsidRDefault="00CB5BF8" w:rsidP="00CB5BF8">
            <w:pPr>
              <w:keepNext/>
              <w:widowControl w:val="0"/>
              <w:rPr>
                <w:rStyle w:val="tekst4"/>
                <w:b/>
                <w:bCs/>
                <w:color w:val="FFFFFF"/>
                <w:sz w:val="16"/>
                <w:szCs w:val="16"/>
              </w:rPr>
            </w:pPr>
          </w:p>
        </w:tc>
        <w:tc>
          <w:tcPr>
            <w:tcW w:w="3666" w:type="dxa"/>
            <w:shd w:val="clear" w:color="auto" w:fill="009DE0"/>
            <w:vAlign w:val="center"/>
          </w:tcPr>
          <w:p w:rsidR="00CB5BF8" w:rsidRPr="00CB5BF8" w:rsidRDefault="00CB5BF8" w:rsidP="00CB5BF8">
            <w:pPr>
              <w:keepNext/>
              <w:widowControl w:val="0"/>
              <w:jc w:val="center"/>
              <w:rPr>
                <w:rStyle w:val="tekst4"/>
                <w:b/>
                <w:bCs/>
                <w:color w:val="FFFFFF"/>
                <w:sz w:val="16"/>
                <w:szCs w:val="16"/>
              </w:rPr>
            </w:pPr>
            <w:r w:rsidRPr="00CB5BF8">
              <w:rPr>
                <w:rStyle w:val="tekst4"/>
                <w:b/>
                <w:bCs/>
                <w:color w:val="FFFFFF"/>
                <w:sz w:val="16"/>
                <w:szCs w:val="16"/>
              </w:rPr>
              <w:t>Päevane müra normtase</w:t>
            </w:r>
          </w:p>
        </w:tc>
        <w:tc>
          <w:tcPr>
            <w:tcW w:w="2438" w:type="dxa"/>
            <w:shd w:val="clear" w:color="auto" w:fill="009DE0"/>
            <w:vAlign w:val="center"/>
          </w:tcPr>
          <w:p w:rsidR="00CB5BF8" w:rsidRPr="00CB5BF8" w:rsidRDefault="00CB5BF8" w:rsidP="00CB5BF8">
            <w:pPr>
              <w:keepNext/>
              <w:widowControl w:val="0"/>
              <w:jc w:val="center"/>
              <w:rPr>
                <w:rStyle w:val="tekst4"/>
                <w:b/>
                <w:bCs/>
                <w:color w:val="FFFFFF"/>
                <w:sz w:val="16"/>
                <w:szCs w:val="16"/>
              </w:rPr>
            </w:pPr>
            <w:r w:rsidRPr="00CB5BF8">
              <w:rPr>
                <w:rStyle w:val="tekst4"/>
                <w:b/>
                <w:bCs/>
                <w:color w:val="FFFFFF"/>
                <w:sz w:val="16"/>
                <w:szCs w:val="16"/>
              </w:rPr>
              <w:t>Öine müra normtase</w:t>
            </w:r>
          </w:p>
        </w:tc>
      </w:tr>
      <w:tr w:rsidR="00CB5BF8" w:rsidRPr="00CB5BF8" w:rsidTr="00CB5BF8">
        <w:trPr>
          <w:cantSplit/>
          <w:jc w:val="center"/>
        </w:trPr>
        <w:tc>
          <w:tcPr>
            <w:tcW w:w="2827" w:type="dxa"/>
            <w:shd w:val="clear" w:color="auto" w:fill="FFFFFF"/>
            <w:vAlign w:val="center"/>
          </w:tcPr>
          <w:p w:rsidR="00CB5BF8" w:rsidRPr="00CB5BF8" w:rsidRDefault="00CB5BF8" w:rsidP="00CB5BF8">
            <w:pPr>
              <w:rPr>
                <w:b/>
                <w:sz w:val="16"/>
                <w:szCs w:val="16"/>
                <w:lang w:eastAsia="en-US"/>
              </w:rPr>
            </w:pPr>
            <w:r w:rsidRPr="00CB5BF8">
              <w:rPr>
                <w:b/>
                <w:sz w:val="16"/>
                <w:szCs w:val="16"/>
                <w:lang w:eastAsia="en-US"/>
              </w:rPr>
              <w:t>Elamu eluruumides, mag</w:t>
            </w:r>
            <w:r w:rsidRPr="00CB5BF8">
              <w:rPr>
                <w:b/>
                <w:sz w:val="16"/>
                <w:szCs w:val="16"/>
                <w:lang w:eastAsia="en-US"/>
              </w:rPr>
              <w:t>a</w:t>
            </w:r>
            <w:r w:rsidRPr="00CB5BF8">
              <w:rPr>
                <w:b/>
                <w:sz w:val="16"/>
                <w:szCs w:val="16"/>
                <w:lang w:eastAsia="en-US"/>
              </w:rPr>
              <w:t>misruumides:</w:t>
            </w:r>
          </w:p>
        </w:tc>
        <w:tc>
          <w:tcPr>
            <w:tcW w:w="3666" w:type="dxa"/>
            <w:shd w:val="clear" w:color="auto" w:fill="FFFFFF"/>
            <w:vAlign w:val="center"/>
          </w:tcPr>
          <w:p w:rsidR="00CB5BF8" w:rsidRPr="00CB5BF8" w:rsidRDefault="00CB5BF8" w:rsidP="00CB5BF8">
            <w:pPr>
              <w:jc w:val="center"/>
              <w:rPr>
                <w:sz w:val="16"/>
                <w:szCs w:val="16"/>
                <w:lang w:eastAsia="en-US"/>
              </w:rPr>
            </w:pPr>
            <w:r w:rsidRPr="00CB5BF8">
              <w:rPr>
                <w:sz w:val="16"/>
                <w:szCs w:val="16"/>
                <w:lang w:eastAsia="en-US"/>
              </w:rPr>
              <w:t xml:space="preserve">40 </w:t>
            </w:r>
            <w:proofErr w:type="spellStart"/>
            <w:r w:rsidRPr="00CB5BF8">
              <w:rPr>
                <w:sz w:val="16"/>
                <w:szCs w:val="16"/>
                <w:lang w:eastAsia="en-US"/>
              </w:rPr>
              <w:t>dB</w:t>
            </w:r>
            <w:proofErr w:type="spellEnd"/>
          </w:p>
        </w:tc>
        <w:tc>
          <w:tcPr>
            <w:tcW w:w="2438" w:type="dxa"/>
            <w:shd w:val="clear" w:color="auto" w:fill="FFFFFF"/>
            <w:vAlign w:val="center"/>
          </w:tcPr>
          <w:p w:rsidR="00CB5BF8" w:rsidRPr="00CB5BF8" w:rsidRDefault="00CB5BF8" w:rsidP="00CB5BF8">
            <w:pPr>
              <w:jc w:val="center"/>
              <w:rPr>
                <w:sz w:val="16"/>
                <w:szCs w:val="16"/>
                <w:lang w:eastAsia="en-US"/>
              </w:rPr>
            </w:pPr>
            <w:r w:rsidRPr="00CB5BF8">
              <w:rPr>
                <w:sz w:val="16"/>
                <w:szCs w:val="16"/>
                <w:lang w:eastAsia="en-US"/>
              </w:rPr>
              <w:t xml:space="preserve">30 </w:t>
            </w:r>
            <w:proofErr w:type="spellStart"/>
            <w:r w:rsidRPr="00CB5BF8">
              <w:rPr>
                <w:sz w:val="16"/>
                <w:szCs w:val="16"/>
                <w:lang w:eastAsia="en-US"/>
              </w:rPr>
              <w:t>dB</w:t>
            </w:r>
            <w:proofErr w:type="spellEnd"/>
          </w:p>
        </w:tc>
      </w:tr>
      <w:tr w:rsidR="00CB5BF8" w:rsidRPr="00CB5BF8" w:rsidTr="00CB5BF8">
        <w:trPr>
          <w:cantSplit/>
          <w:jc w:val="center"/>
        </w:trPr>
        <w:tc>
          <w:tcPr>
            <w:tcW w:w="2827" w:type="dxa"/>
            <w:shd w:val="clear" w:color="auto" w:fill="FFFFFF"/>
            <w:vAlign w:val="center"/>
          </w:tcPr>
          <w:p w:rsidR="00CB5BF8" w:rsidRPr="00CB5BF8" w:rsidRDefault="00CB5BF8" w:rsidP="00CB5BF8">
            <w:pPr>
              <w:rPr>
                <w:b/>
                <w:sz w:val="16"/>
                <w:szCs w:val="16"/>
                <w:lang w:eastAsia="en-US"/>
              </w:rPr>
            </w:pPr>
            <w:r w:rsidRPr="00CB5BF8">
              <w:rPr>
                <w:b/>
                <w:sz w:val="16"/>
                <w:szCs w:val="16"/>
                <w:lang w:eastAsia="en-US"/>
              </w:rPr>
              <w:t>Koolis ja muudes õppeas</w:t>
            </w:r>
            <w:r w:rsidRPr="00CB5BF8">
              <w:rPr>
                <w:b/>
                <w:sz w:val="16"/>
                <w:szCs w:val="16"/>
                <w:lang w:eastAsia="en-US"/>
              </w:rPr>
              <w:t>u</w:t>
            </w:r>
            <w:r w:rsidRPr="00CB5BF8">
              <w:rPr>
                <w:b/>
                <w:sz w:val="16"/>
                <w:szCs w:val="16"/>
                <w:lang w:eastAsia="en-US"/>
              </w:rPr>
              <w:t>tustes:</w:t>
            </w:r>
          </w:p>
        </w:tc>
        <w:tc>
          <w:tcPr>
            <w:tcW w:w="3666" w:type="dxa"/>
            <w:shd w:val="clear" w:color="auto" w:fill="FFFFFF"/>
            <w:vAlign w:val="center"/>
          </w:tcPr>
          <w:p w:rsidR="00CB5BF8" w:rsidRPr="00CB5BF8" w:rsidRDefault="00CB5BF8" w:rsidP="00CB5BF8">
            <w:pPr>
              <w:jc w:val="center"/>
              <w:rPr>
                <w:sz w:val="16"/>
                <w:szCs w:val="16"/>
                <w:lang w:eastAsia="en-US"/>
              </w:rPr>
            </w:pPr>
            <w:r w:rsidRPr="00CB5BF8">
              <w:rPr>
                <w:sz w:val="16"/>
                <w:szCs w:val="16"/>
                <w:lang w:eastAsia="en-US"/>
              </w:rPr>
              <w:t xml:space="preserve">40 </w:t>
            </w:r>
            <w:proofErr w:type="spellStart"/>
            <w:r w:rsidRPr="00CB5BF8">
              <w:rPr>
                <w:sz w:val="16"/>
                <w:szCs w:val="16"/>
                <w:lang w:eastAsia="en-US"/>
              </w:rPr>
              <w:t>dB</w:t>
            </w:r>
            <w:proofErr w:type="spellEnd"/>
          </w:p>
          <w:p w:rsidR="00CB5BF8" w:rsidRPr="00CB5BF8" w:rsidRDefault="00CB5BF8" w:rsidP="00CB5BF8">
            <w:pPr>
              <w:jc w:val="center"/>
              <w:rPr>
                <w:sz w:val="16"/>
                <w:szCs w:val="16"/>
                <w:lang w:eastAsia="en-US"/>
              </w:rPr>
            </w:pPr>
            <w:r w:rsidRPr="00CB5BF8">
              <w:rPr>
                <w:sz w:val="16"/>
                <w:szCs w:val="16"/>
                <w:lang w:eastAsia="en-US"/>
              </w:rPr>
              <w:t xml:space="preserve">(35 </w:t>
            </w:r>
            <w:proofErr w:type="spellStart"/>
            <w:r w:rsidRPr="00CB5BF8">
              <w:rPr>
                <w:sz w:val="16"/>
                <w:szCs w:val="16"/>
                <w:lang w:eastAsia="en-US"/>
              </w:rPr>
              <w:t>dB</w:t>
            </w:r>
            <w:proofErr w:type="spellEnd"/>
            <w:r w:rsidRPr="00CB5BF8">
              <w:rPr>
                <w:sz w:val="16"/>
                <w:szCs w:val="16"/>
                <w:lang w:eastAsia="en-US"/>
              </w:rPr>
              <w:t xml:space="preserve"> </w:t>
            </w:r>
            <w:proofErr w:type="spellStart"/>
            <w:r w:rsidRPr="00CB5BF8">
              <w:rPr>
                <w:sz w:val="16"/>
                <w:szCs w:val="16"/>
                <w:lang w:eastAsia="en-US"/>
              </w:rPr>
              <w:t>nägemis-</w:t>
            </w:r>
            <w:proofErr w:type="spellEnd"/>
            <w:r w:rsidRPr="00CB5BF8">
              <w:rPr>
                <w:sz w:val="16"/>
                <w:szCs w:val="16"/>
                <w:lang w:eastAsia="en-US"/>
              </w:rPr>
              <w:t xml:space="preserve"> ja kuulmispuuetega õp</w:t>
            </w:r>
            <w:r w:rsidRPr="00CB5BF8">
              <w:rPr>
                <w:sz w:val="16"/>
                <w:szCs w:val="16"/>
                <w:lang w:eastAsia="en-US"/>
              </w:rPr>
              <w:t>i</w:t>
            </w:r>
            <w:r w:rsidRPr="00CB5BF8">
              <w:rPr>
                <w:sz w:val="16"/>
                <w:szCs w:val="16"/>
                <w:lang w:eastAsia="en-US"/>
              </w:rPr>
              <w:t>laste klassiruumides, muusikaklassides)</w:t>
            </w:r>
          </w:p>
        </w:tc>
        <w:tc>
          <w:tcPr>
            <w:tcW w:w="2438" w:type="dxa"/>
            <w:shd w:val="clear" w:color="auto" w:fill="FFFFFF"/>
            <w:vAlign w:val="center"/>
          </w:tcPr>
          <w:p w:rsidR="00CB5BF8" w:rsidRPr="00CB5BF8" w:rsidRDefault="00CB5BF8" w:rsidP="00CB5BF8">
            <w:pPr>
              <w:jc w:val="center"/>
              <w:rPr>
                <w:sz w:val="16"/>
                <w:szCs w:val="16"/>
                <w:lang w:eastAsia="en-US"/>
              </w:rPr>
            </w:pPr>
            <w:r w:rsidRPr="00CB5BF8">
              <w:rPr>
                <w:sz w:val="16"/>
                <w:szCs w:val="16"/>
                <w:lang w:eastAsia="en-US"/>
              </w:rPr>
              <w:t>-</w:t>
            </w:r>
          </w:p>
        </w:tc>
      </w:tr>
      <w:tr w:rsidR="00CB5BF8" w:rsidRPr="00CB5BF8" w:rsidTr="00CB5BF8">
        <w:trPr>
          <w:cantSplit/>
          <w:jc w:val="center"/>
        </w:trPr>
        <w:tc>
          <w:tcPr>
            <w:tcW w:w="2827" w:type="dxa"/>
            <w:shd w:val="clear" w:color="auto" w:fill="FFFFFF"/>
            <w:vAlign w:val="center"/>
          </w:tcPr>
          <w:p w:rsidR="00CB5BF8" w:rsidRPr="00CB5BF8" w:rsidRDefault="00CB5BF8" w:rsidP="00CB5BF8">
            <w:pPr>
              <w:rPr>
                <w:b/>
                <w:sz w:val="16"/>
                <w:szCs w:val="16"/>
                <w:lang w:eastAsia="en-US"/>
              </w:rPr>
            </w:pPr>
            <w:r w:rsidRPr="00CB5BF8">
              <w:rPr>
                <w:b/>
                <w:sz w:val="16"/>
                <w:szCs w:val="16"/>
                <w:lang w:eastAsia="en-US"/>
              </w:rPr>
              <w:t>Koolieelses lasteasutuste magamisruumides:</w:t>
            </w:r>
          </w:p>
        </w:tc>
        <w:tc>
          <w:tcPr>
            <w:tcW w:w="3666" w:type="dxa"/>
            <w:shd w:val="clear" w:color="auto" w:fill="FFFFFF"/>
            <w:vAlign w:val="center"/>
          </w:tcPr>
          <w:p w:rsidR="00CB5BF8" w:rsidRPr="00CB5BF8" w:rsidRDefault="00CB5BF8" w:rsidP="00CB5BF8">
            <w:pPr>
              <w:jc w:val="center"/>
              <w:rPr>
                <w:sz w:val="16"/>
                <w:szCs w:val="16"/>
                <w:lang w:eastAsia="en-US"/>
              </w:rPr>
            </w:pPr>
            <w:r w:rsidRPr="00CB5BF8">
              <w:rPr>
                <w:sz w:val="16"/>
                <w:szCs w:val="16"/>
                <w:lang w:eastAsia="en-US"/>
              </w:rPr>
              <w:t xml:space="preserve">35 </w:t>
            </w:r>
            <w:proofErr w:type="spellStart"/>
            <w:r w:rsidRPr="00CB5BF8">
              <w:rPr>
                <w:sz w:val="16"/>
                <w:szCs w:val="16"/>
                <w:lang w:eastAsia="en-US"/>
              </w:rPr>
              <w:t>dB</w:t>
            </w:r>
            <w:proofErr w:type="spellEnd"/>
          </w:p>
          <w:p w:rsidR="00CB5BF8" w:rsidRPr="00CB5BF8" w:rsidRDefault="00CB5BF8" w:rsidP="00CB5BF8">
            <w:pPr>
              <w:jc w:val="center"/>
              <w:rPr>
                <w:sz w:val="16"/>
                <w:szCs w:val="16"/>
                <w:lang w:eastAsia="en-US"/>
              </w:rPr>
            </w:pPr>
            <w:r w:rsidRPr="00CB5BF8">
              <w:rPr>
                <w:sz w:val="16"/>
                <w:szCs w:val="16"/>
                <w:lang w:eastAsia="en-US"/>
              </w:rPr>
              <w:t xml:space="preserve">(40 </w:t>
            </w:r>
            <w:proofErr w:type="spellStart"/>
            <w:r w:rsidRPr="00CB5BF8">
              <w:rPr>
                <w:sz w:val="16"/>
                <w:szCs w:val="16"/>
                <w:lang w:eastAsia="en-US"/>
              </w:rPr>
              <w:t>dB</w:t>
            </w:r>
            <w:proofErr w:type="spellEnd"/>
            <w:r w:rsidRPr="00CB5BF8">
              <w:rPr>
                <w:sz w:val="16"/>
                <w:szCs w:val="16"/>
                <w:lang w:eastAsia="en-US"/>
              </w:rPr>
              <w:t xml:space="preserve"> rühmaruumides)</w:t>
            </w:r>
          </w:p>
        </w:tc>
        <w:tc>
          <w:tcPr>
            <w:tcW w:w="2438" w:type="dxa"/>
            <w:shd w:val="clear" w:color="auto" w:fill="FFFFFF"/>
            <w:vAlign w:val="center"/>
          </w:tcPr>
          <w:p w:rsidR="00CB5BF8" w:rsidRPr="00CB5BF8" w:rsidRDefault="00CB5BF8" w:rsidP="00CB5BF8">
            <w:pPr>
              <w:jc w:val="center"/>
              <w:rPr>
                <w:sz w:val="16"/>
                <w:szCs w:val="16"/>
                <w:lang w:eastAsia="en-US"/>
              </w:rPr>
            </w:pPr>
            <w:r w:rsidRPr="00CB5BF8">
              <w:rPr>
                <w:sz w:val="16"/>
                <w:szCs w:val="16"/>
                <w:lang w:eastAsia="en-US"/>
              </w:rPr>
              <w:t xml:space="preserve">30 </w:t>
            </w:r>
            <w:proofErr w:type="spellStart"/>
            <w:r w:rsidRPr="00CB5BF8">
              <w:rPr>
                <w:sz w:val="16"/>
                <w:szCs w:val="16"/>
                <w:lang w:eastAsia="en-US"/>
              </w:rPr>
              <w:t>dB</w:t>
            </w:r>
            <w:proofErr w:type="spellEnd"/>
          </w:p>
          <w:p w:rsidR="00CB5BF8" w:rsidRPr="00CB5BF8" w:rsidRDefault="00CB5BF8" w:rsidP="00CB5BF8">
            <w:pPr>
              <w:jc w:val="center"/>
              <w:rPr>
                <w:sz w:val="16"/>
                <w:szCs w:val="16"/>
                <w:lang w:eastAsia="en-US"/>
              </w:rPr>
            </w:pPr>
          </w:p>
        </w:tc>
      </w:tr>
      <w:tr w:rsidR="00CB5BF8" w:rsidRPr="00CB5BF8" w:rsidTr="00CB5BF8">
        <w:trPr>
          <w:cantSplit/>
          <w:jc w:val="center"/>
        </w:trPr>
        <w:tc>
          <w:tcPr>
            <w:tcW w:w="2827" w:type="dxa"/>
            <w:shd w:val="clear" w:color="auto" w:fill="FFFFFF"/>
            <w:vAlign w:val="center"/>
          </w:tcPr>
          <w:p w:rsidR="00CB5BF8" w:rsidRPr="00CB5BF8" w:rsidRDefault="00CB5BF8" w:rsidP="00CB5BF8">
            <w:pPr>
              <w:rPr>
                <w:b/>
                <w:sz w:val="16"/>
                <w:szCs w:val="16"/>
                <w:lang w:eastAsia="en-US"/>
              </w:rPr>
            </w:pPr>
            <w:r w:rsidRPr="00CB5BF8">
              <w:rPr>
                <w:b/>
                <w:sz w:val="16"/>
                <w:szCs w:val="16"/>
                <w:lang w:eastAsia="en-US"/>
              </w:rPr>
              <w:t>Tervishoiuasutuste palatites ja operatsioonisaalides:</w:t>
            </w:r>
          </w:p>
        </w:tc>
        <w:tc>
          <w:tcPr>
            <w:tcW w:w="3666" w:type="dxa"/>
            <w:shd w:val="clear" w:color="auto" w:fill="FFFFFF"/>
            <w:vAlign w:val="center"/>
          </w:tcPr>
          <w:p w:rsidR="00CB5BF8" w:rsidRPr="00CB5BF8" w:rsidRDefault="00CB5BF8" w:rsidP="00CB5BF8">
            <w:pPr>
              <w:jc w:val="center"/>
              <w:rPr>
                <w:sz w:val="16"/>
                <w:szCs w:val="16"/>
                <w:lang w:eastAsia="en-US"/>
              </w:rPr>
            </w:pPr>
            <w:r w:rsidRPr="00CB5BF8">
              <w:rPr>
                <w:sz w:val="16"/>
                <w:szCs w:val="16"/>
                <w:lang w:eastAsia="en-US"/>
              </w:rPr>
              <w:t xml:space="preserve">35 </w:t>
            </w:r>
            <w:proofErr w:type="spellStart"/>
            <w:r w:rsidRPr="00CB5BF8">
              <w:rPr>
                <w:sz w:val="16"/>
                <w:szCs w:val="16"/>
                <w:lang w:eastAsia="en-US"/>
              </w:rPr>
              <w:t>dB</w:t>
            </w:r>
            <w:proofErr w:type="spellEnd"/>
          </w:p>
          <w:p w:rsidR="00CB5BF8" w:rsidRPr="00CB5BF8" w:rsidRDefault="00CB5BF8" w:rsidP="00CB5BF8">
            <w:pPr>
              <w:jc w:val="center"/>
              <w:rPr>
                <w:sz w:val="16"/>
                <w:szCs w:val="16"/>
                <w:lang w:eastAsia="en-US"/>
              </w:rPr>
            </w:pPr>
            <w:r w:rsidRPr="00CB5BF8">
              <w:rPr>
                <w:sz w:val="16"/>
                <w:szCs w:val="16"/>
                <w:lang w:eastAsia="en-US"/>
              </w:rPr>
              <w:t xml:space="preserve">(40 </w:t>
            </w:r>
            <w:proofErr w:type="spellStart"/>
            <w:r w:rsidRPr="00CB5BF8">
              <w:rPr>
                <w:sz w:val="16"/>
                <w:szCs w:val="16"/>
                <w:lang w:eastAsia="en-US"/>
              </w:rPr>
              <w:t>dB</w:t>
            </w:r>
            <w:proofErr w:type="spellEnd"/>
            <w:r w:rsidRPr="00CB5BF8">
              <w:rPr>
                <w:sz w:val="16"/>
                <w:szCs w:val="16"/>
                <w:lang w:eastAsia="en-US"/>
              </w:rPr>
              <w:t xml:space="preserve"> arstikabinettides ja uuringuruum</w:t>
            </w:r>
            <w:r w:rsidRPr="00CB5BF8">
              <w:rPr>
                <w:sz w:val="16"/>
                <w:szCs w:val="16"/>
                <w:lang w:eastAsia="en-US"/>
              </w:rPr>
              <w:t>i</w:t>
            </w:r>
            <w:r w:rsidRPr="00CB5BF8">
              <w:rPr>
                <w:sz w:val="16"/>
                <w:szCs w:val="16"/>
                <w:lang w:eastAsia="en-US"/>
              </w:rPr>
              <w:t>des)</w:t>
            </w:r>
          </w:p>
        </w:tc>
        <w:tc>
          <w:tcPr>
            <w:tcW w:w="2438" w:type="dxa"/>
            <w:shd w:val="clear" w:color="auto" w:fill="FFFFFF"/>
            <w:vAlign w:val="center"/>
          </w:tcPr>
          <w:p w:rsidR="00CB5BF8" w:rsidRPr="00CB5BF8" w:rsidRDefault="00CB5BF8" w:rsidP="00CB5BF8">
            <w:pPr>
              <w:jc w:val="center"/>
              <w:rPr>
                <w:sz w:val="16"/>
                <w:szCs w:val="16"/>
                <w:lang w:eastAsia="en-US"/>
              </w:rPr>
            </w:pPr>
            <w:r w:rsidRPr="00CB5BF8">
              <w:rPr>
                <w:sz w:val="16"/>
                <w:szCs w:val="16"/>
                <w:lang w:eastAsia="en-US"/>
              </w:rPr>
              <w:t xml:space="preserve">30 </w:t>
            </w:r>
            <w:proofErr w:type="spellStart"/>
            <w:r w:rsidRPr="00CB5BF8">
              <w:rPr>
                <w:sz w:val="16"/>
                <w:szCs w:val="16"/>
                <w:lang w:eastAsia="en-US"/>
              </w:rPr>
              <w:t>dB</w:t>
            </w:r>
            <w:proofErr w:type="spellEnd"/>
          </w:p>
        </w:tc>
      </w:tr>
      <w:tr w:rsidR="00CB5BF8" w:rsidRPr="00CB5BF8" w:rsidTr="00CB5BF8">
        <w:trPr>
          <w:cantSplit/>
          <w:jc w:val="center"/>
        </w:trPr>
        <w:tc>
          <w:tcPr>
            <w:tcW w:w="2827" w:type="dxa"/>
            <w:shd w:val="clear" w:color="auto" w:fill="FFFFFF"/>
            <w:vAlign w:val="center"/>
          </w:tcPr>
          <w:p w:rsidR="00CB5BF8" w:rsidRPr="00CB5BF8" w:rsidRDefault="00CB5BF8" w:rsidP="00CB5BF8">
            <w:pPr>
              <w:rPr>
                <w:b/>
                <w:sz w:val="16"/>
                <w:szCs w:val="16"/>
                <w:lang w:eastAsia="en-US"/>
              </w:rPr>
            </w:pPr>
            <w:r w:rsidRPr="00CB5BF8">
              <w:rPr>
                <w:b/>
                <w:sz w:val="16"/>
                <w:szCs w:val="16"/>
                <w:lang w:eastAsia="en-US"/>
              </w:rPr>
              <w:t>Büroo- ja haldushoones:</w:t>
            </w:r>
          </w:p>
        </w:tc>
        <w:tc>
          <w:tcPr>
            <w:tcW w:w="3666" w:type="dxa"/>
            <w:shd w:val="clear" w:color="auto" w:fill="FFFFFF"/>
            <w:vAlign w:val="center"/>
          </w:tcPr>
          <w:p w:rsidR="00CB5BF8" w:rsidRPr="00CB5BF8" w:rsidRDefault="00CB5BF8" w:rsidP="00CB5BF8">
            <w:pPr>
              <w:jc w:val="center"/>
              <w:rPr>
                <w:sz w:val="16"/>
                <w:szCs w:val="16"/>
                <w:lang w:eastAsia="en-US"/>
              </w:rPr>
            </w:pPr>
            <w:r w:rsidRPr="00CB5BF8">
              <w:rPr>
                <w:sz w:val="16"/>
                <w:szCs w:val="16"/>
                <w:lang w:eastAsia="en-US"/>
              </w:rPr>
              <w:t xml:space="preserve">40 </w:t>
            </w:r>
            <w:proofErr w:type="spellStart"/>
            <w:r w:rsidRPr="00CB5BF8">
              <w:rPr>
                <w:sz w:val="16"/>
                <w:szCs w:val="16"/>
                <w:lang w:eastAsia="en-US"/>
              </w:rPr>
              <w:t>dB</w:t>
            </w:r>
            <w:proofErr w:type="spellEnd"/>
            <w:r w:rsidRPr="00CB5BF8">
              <w:rPr>
                <w:sz w:val="16"/>
                <w:szCs w:val="16"/>
                <w:lang w:eastAsia="en-US"/>
              </w:rPr>
              <w:t xml:space="preserve"> nõupidamisruumides, töökabinett</w:t>
            </w:r>
            <w:r w:rsidRPr="00CB5BF8">
              <w:rPr>
                <w:sz w:val="16"/>
                <w:szCs w:val="16"/>
                <w:lang w:eastAsia="en-US"/>
              </w:rPr>
              <w:t>i</w:t>
            </w:r>
            <w:r w:rsidRPr="00CB5BF8">
              <w:rPr>
                <w:sz w:val="16"/>
                <w:szCs w:val="16"/>
                <w:lang w:eastAsia="en-US"/>
              </w:rPr>
              <w:t>des, lugemissaalides, õppeklassides ja nendega võrdsustatud ruumides</w:t>
            </w:r>
          </w:p>
          <w:p w:rsidR="00CB5BF8" w:rsidRPr="00CB5BF8" w:rsidRDefault="00CB5BF8" w:rsidP="00CB5BF8">
            <w:pPr>
              <w:jc w:val="center"/>
              <w:rPr>
                <w:sz w:val="16"/>
                <w:szCs w:val="16"/>
                <w:lang w:eastAsia="en-US"/>
              </w:rPr>
            </w:pPr>
            <w:r w:rsidRPr="00CB5BF8">
              <w:rPr>
                <w:sz w:val="16"/>
                <w:szCs w:val="16"/>
                <w:lang w:eastAsia="en-US"/>
              </w:rPr>
              <w:t xml:space="preserve">45 </w:t>
            </w:r>
            <w:proofErr w:type="spellStart"/>
            <w:r w:rsidRPr="00CB5BF8">
              <w:rPr>
                <w:sz w:val="16"/>
                <w:szCs w:val="16"/>
                <w:lang w:eastAsia="en-US"/>
              </w:rPr>
              <w:t>dB</w:t>
            </w:r>
            <w:proofErr w:type="spellEnd"/>
            <w:r w:rsidRPr="00CB5BF8">
              <w:rPr>
                <w:sz w:val="16"/>
                <w:szCs w:val="16"/>
                <w:lang w:eastAsia="en-US"/>
              </w:rPr>
              <w:t xml:space="preserve"> avatud plaanilahendusega tööru</w:t>
            </w:r>
            <w:r w:rsidRPr="00CB5BF8">
              <w:rPr>
                <w:sz w:val="16"/>
                <w:szCs w:val="16"/>
                <w:lang w:eastAsia="en-US"/>
              </w:rPr>
              <w:t>u</w:t>
            </w:r>
            <w:r w:rsidRPr="00CB5BF8">
              <w:rPr>
                <w:sz w:val="16"/>
                <w:szCs w:val="16"/>
                <w:lang w:eastAsia="en-US"/>
              </w:rPr>
              <w:t>mides, näituseruumides</w:t>
            </w:r>
          </w:p>
        </w:tc>
        <w:tc>
          <w:tcPr>
            <w:tcW w:w="2438" w:type="dxa"/>
            <w:shd w:val="clear" w:color="auto" w:fill="FFFFFF"/>
            <w:vAlign w:val="center"/>
          </w:tcPr>
          <w:p w:rsidR="00CB5BF8" w:rsidRPr="00CB5BF8" w:rsidRDefault="00CB5BF8" w:rsidP="00CB5BF8">
            <w:pPr>
              <w:jc w:val="center"/>
              <w:rPr>
                <w:sz w:val="16"/>
                <w:szCs w:val="16"/>
                <w:lang w:eastAsia="en-US"/>
              </w:rPr>
            </w:pPr>
            <w:r w:rsidRPr="00CB5BF8">
              <w:rPr>
                <w:sz w:val="16"/>
                <w:szCs w:val="16"/>
                <w:lang w:eastAsia="en-US"/>
              </w:rPr>
              <w:t>-</w:t>
            </w:r>
          </w:p>
        </w:tc>
      </w:tr>
      <w:tr w:rsidR="00CB5BF8" w:rsidRPr="00CB5BF8" w:rsidTr="00CB5BF8">
        <w:trPr>
          <w:cantSplit/>
          <w:jc w:val="center"/>
        </w:trPr>
        <w:tc>
          <w:tcPr>
            <w:tcW w:w="2827" w:type="dxa"/>
            <w:shd w:val="clear" w:color="auto" w:fill="FFFFFF"/>
            <w:vAlign w:val="center"/>
          </w:tcPr>
          <w:p w:rsidR="00CB5BF8" w:rsidRPr="00CB5BF8" w:rsidRDefault="00CB5BF8" w:rsidP="00CB5BF8">
            <w:pPr>
              <w:rPr>
                <w:b/>
                <w:sz w:val="16"/>
                <w:szCs w:val="16"/>
                <w:lang w:eastAsia="en-US"/>
              </w:rPr>
            </w:pPr>
            <w:r w:rsidRPr="00CB5BF8">
              <w:rPr>
                <w:b/>
                <w:sz w:val="16"/>
                <w:szCs w:val="16"/>
                <w:lang w:eastAsia="en-US"/>
              </w:rPr>
              <w:t>Spordirajatises:</w:t>
            </w:r>
          </w:p>
        </w:tc>
        <w:tc>
          <w:tcPr>
            <w:tcW w:w="3666" w:type="dxa"/>
            <w:shd w:val="clear" w:color="auto" w:fill="FFFFFF"/>
            <w:vAlign w:val="center"/>
          </w:tcPr>
          <w:p w:rsidR="00CB5BF8" w:rsidRPr="00CB5BF8" w:rsidRDefault="00CB5BF8" w:rsidP="00CB5BF8">
            <w:pPr>
              <w:jc w:val="center"/>
              <w:rPr>
                <w:sz w:val="16"/>
                <w:szCs w:val="16"/>
                <w:lang w:eastAsia="en-US"/>
              </w:rPr>
            </w:pPr>
            <w:r w:rsidRPr="00CB5BF8">
              <w:rPr>
                <w:sz w:val="16"/>
                <w:szCs w:val="16"/>
                <w:lang w:eastAsia="en-US"/>
              </w:rPr>
              <w:t xml:space="preserve">50 </w:t>
            </w:r>
            <w:proofErr w:type="spellStart"/>
            <w:r w:rsidRPr="00CB5BF8">
              <w:rPr>
                <w:sz w:val="16"/>
                <w:szCs w:val="16"/>
                <w:lang w:eastAsia="en-US"/>
              </w:rPr>
              <w:t>dB</w:t>
            </w:r>
            <w:proofErr w:type="spellEnd"/>
          </w:p>
        </w:tc>
        <w:tc>
          <w:tcPr>
            <w:tcW w:w="2438" w:type="dxa"/>
            <w:shd w:val="clear" w:color="auto" w:fill="FFFFFF"/>
            <w:vAlign w:val="center"/>
          </w:tcPr>
          <w:p w:rsidR="00CB5BF8" w:rsidRPr="00CB5BF8" w:rsidRDefault="00CB5BF8" w:rsidP="00CB5BF8">
            <w:pPr>
              <w:jc w:val="center"/>
              <w:rPr>
                <w:sz w:val="16"/>
                <w:szCs w:val="16"/>
                <w:lang w:eastAsia="en-US"/>
              </w:rPr>
            </w:pPr>
            <w:r w:rsidRPr="00CB5BF8">
              <w:rPr>
                <w:sz w:val="16"/>
                <w:szCs w:val="16"/>
                <w:lang w:eastAsia="en-US"/>
              </w:rPr>
              <w:t>-</w:t>
            </w:r>
          </w:p>
        </w:tc>
      </w:tr>
      <w:tr w:rsidR="00CB5BF8" w:rsidRPr="00CB5BF8" w:rsidTr="00CB5BF8">
        <w:trPr>
          <w:cantSplit/>
          <w:jc w:val="center"/>
        </w:trPr>
        <w:tc>
          <w:tcPr>
            <w:tcW w:w="2827" w:type="dxa"/>
            <w:shd w:val="clear" w:color="auto" w:fill="FFFFFF"/>
            <w:vAlign w:val="center"/>
          </w:tcPr>
          <w:p w:rsidR="00CB5BF8" w:rsidRPr="00CB5BF8" w:rsidRDefault="00CB5BF8" w:rsidP="00CB5BF8">
            <w:pPr>
              <w:rPr>
                <w:b/>
                <w:sz w:val="16"/>
                <w:szCs w:val="16"/>
                <w:lang w:eastAsia="en-US"/>
              </w:rPr>
            </w:pPr>
            <w:r w:rsidRPr="00CB5BF8">
              <w:rPr>
                <w:b/>
                <w:sz w:val="16"/>
                <w:szCs w:val="16"/>
                <w:lang w:eastAsia="en-US"/>
              </w:rPr>
              <w:t>Kaubandus- ja teeninduse</w:t>
            </w:r>
            <w:r w:rsidRPr="00CB5BF8">
              <w:rPr>
                <w:b/>
                <w:sz w:val="16"/>
                <w:szCs w:val="16"/>
                <w:lang w:eastAsia="en-US"/>
              </w:rPr>
              <w:t>t</w:t>
            </w:r>
            <w:r w:rsidRPr="00CB5BF8">
              <w:rPr>
                <w:b/>
                <w:sz w:val="16"/>
                <w:szCs w:val="16"/>
                <w:lang w:eastAsia="en-US"/>
              </w:rPr>
              <w:t>tevõttes:</w:t>
            </w:r>
          </w:p>
        </w:tc>
        <w:tc>
          <w:tcPr>
            <w:tcW w:w="3666" w:type="dxa"/>
            <w:shd w:val="clear" w:color="auto" w:fill="FFFFFF"/>
            <w:vAlign w:val="center"/>
          </w:tcPr>
          <w:p w:rsidR="00CB5BF8" w:rsidRPr="00CB5BF8" w:rsidRDefault="00CB5BF8" w:rsidP="00CB5BF8">
            <w:pPr>
              <w:jc w:val="center"/>
              <w:rPr>
                <w:sz w:val="16"/>
                <w:szCs w:val="16"/>
                <w:lang w:eastAsia="en-US"/>
              </w:rPr>
            </w:pPr>
            <w:r w:rsidRPr="00CB5BF8">
              <w:rPr>
                <w:sz w:val="16"/>
                <w:szCs w:val="16"/>
                <w:lang w:eastAsia="en-US"/>
              </w:rPr>
              <w:t xml:space="preserve">50 </w:t>
            </w:r>
            <w:proofErr w:type="spellStart"/>
            <w:r w:rsidRPr="00CB5BF8">
              <w:rPr>
                <w:sz w:val="16"/>
                <w:szCs w:val="16"/>
                <w:lang w:eastAsia="en-US"/>
              </w:rPr>
              <w:t>dB</w:t>
            </w:r>
            <w:proofErr w:type="spellEnd"/>
          </w:p>
        </w:tc>
        <w:tc>
          <w:tcPr>
            <w:tcW w:w="2438" w:type="dxa"/>
            <w:shd w:val="clear" w:color="auto" w:fill="FFFFFF"/>
            <w:vAlign w:val="center"/>
          </w:tcPr>
          <w:p w:rsidR="00CB5BF8" w:rsidRPr="00CB5BF8" w:rsidRDefault="00CB5BF8" w:rsidP="00CB5BF8">
            <w:pPr>
              <w:jc w:val="center"/>
              <w:rPr>
                <w:sz w:val="16"/>
                <w:szCs w:val="16"/>
                <w:lang w:eastAsia="en-US"/>
              </w:rPr>
            </w:pPr>
            <w:r w:rsidRPr="00CB5BF8">
              <w:rPr>
                <w:sz w:val="16"/>
                <w:szCs w:val="16"/>
                <w:lang w:eastAsia="en-US"/>
              </w:rPr>
              <w:t>-</w:t>
            </w:r>
          </w:p>
        </w:tc>
      </w:tr>
    </w:tbl>
    <w:p w:rsidR="00CB5BF8" w:rsidRDefault="00CB5BF8" w:rsidP="00CB5BF8">
      <w:pPr>
        <w:pStyle w:val="BodyText"/>
        <w:rPr>
          <w:szCs w:val="20"/>
        </w:rPr>
      </w:pPr>
    </w:p>
    <w:p w:rsidR="00CB5BF8" w:rsidRPr="00A23E3F" w:rsidRDefault="00CB5BF8" w:rsidP="00C215A7">
      <w:pPr>
        <w:pStyle w:val="BodyText"/>
      </w:pPr>
      <w:r w:rsidRPr="00A23E3F">
        <w:t>Regulaarsest liiklusest põhjustatud müra normtasemete kehtestamisel ruumides on arvestatud keskmise liiklussagedusega aastaringselt või regulaarse liiklusega perioodi vältel. Liiklusmüra normtasemed ühiselamute ning hoolekandeasutuste elu- ja magamisruumides ning luksus- ja äriklassi hotellitubades on samased elamutes lubatud müra normtasemetega.</w:t>
      </w:r>
    </w:p>
    <w:p w:rsidR="00CB5BF8" w:rsidRPr="00961A7C" w:rsidRDefault="00CB5BF8" w:rsidP="00C215A7">
      <w:pPr>
        <w:pStyle w:val="BodyText"/>
      </w:pPr>
      <w:r w:rsidRPr="00C215A7">
        <w:rPr>
          <w:u w:val="single"/>
        </w:rPr>
        <w:t xml:space="preserve">Pidevat mürataset 65 </w:t>
      </w:r>
      <w:proofErr w:type="spellStart"/>
      <w:r w:rsidRPr="00C215A7">
        <w:rPr>
          <w:u w:val="single"/>
        </w:rPr>
        <w:t>dB</w:t>
      </w:r>
      <w:proofErr w:type="spellEnd"/>
      <w:r w:rsidRPr="00C215A7">
        <w:rPr>
          <w:u w:val="single"/>
        </w:rPr>
        <w:t xml:space="preserve"> peetakse üldjuhul talutava müra ülempiiriks.</w:t>
      </w:r>
      <w:r w:rsidRPr="00A23E3F">
        <w:t xml:space="preserve"> 70 </w:t>
      </w:r>
      <w:proofErr w:type="spellStart"/>
      <w:r w:rsidRPr="00A23E3F">
        <w:t>dB</w:t>
      </w:r>
      <w:proofErr w:type="spellEnd"/>
      <w:r w:rsidRPr="00A23E3F">
        <w:t xml:space="preserve"> taustamüra raske</w:t>
      </w:r>
      <w:r w:rsidRPr="00A23E3F">
        <w:t>n</w:t>
      </w:r>
      <w:r w:rsidRPr="00A23E3F">
        <w:t xml:space="preserve">dab kõnet ja sellest arusaamist. Pidev viibimine üle 75 </w:t>
      </w:r>
      <w:proofErr w:type="spellStart"/>
      <w:r w:rsidRPr="00A23E3F">
        <w:t>dB</w:t>
      </w:r>
      <w:proofErr w:type="spellEnd"/>
      <w:r w:rsidRPr="00A23E3F">
        <w:t xml:space="preserve"> tugevusega müratsoonis võib põhju</w:t>
      </w:r>
      <w:r w:rsidRPr="00A23E3F">
        <w:t>s</w:t>
      </w:r>
      <w:r w:rsidRPr="00A23E3F">
        <w:t xml:space="preserve">tada tervisehäired. Tervisele otseselt kahjulikuks peetakse kestvat müra tugevusega üle </w:t>
      </w:r>
      <w:r w:rsidRPr="00C67ABF">
        <w:t xml:space="preserve">85 dB. </w:t>
      </w:r>
    </w:p>
    <w:p w:rsidR="00CB5BF8" w:rsidRPr="00A349B1" w:rsidRDefault="00CB5BF8" w:rsidP="00C215A7">
      <w:pPr>
        <w:pStyle w:val="BodyText"/>
      </w:pPr>
      <w:r w:rsidRPr="00961A7C">
        <w:t>Narva vanalinn</w:t>
      </w:r>
      <w:r>
        <w:t xml:space="preserve"> kui linnakeskkond liigitub III kategooria alasse (segafunktsioonidega ala) ning olemasoleva olukorra hindamisel kasutatakse liiklusmüra normtasemete arvsuurustena piirtaset: </w:t>
      </w:r>
      <w:r w:rsidRPr="00A349B1">
        <w:t xml:space="preserve">65 </w:t>
      </w:r>
      <w:proofErr w:type="spellStart"/>
      <w:r w:rsidRPr="00A349B1">
        <w:t>dB</w:t>
      </w:r>
      <w:proofErr w:type="spellEnd"/>
      <w:r w:rsidRPr="00A349B1">
        <w:t xml:space="preserve"> päeval, 55 </w:t>
      </w:r>
      <w:proofErr w:type="spellStart"/>
      <w:r w:rsidRPr="00A349B1">
        <w:t>dB</w:t>
      </w:r>
      <w:proofErr w:type="spellEnd"/>
      <w:r w:rsidRPr="00A349B1">
        <w:t xml:space="preserve"> öösel, kusjuures hoonete sõiduteepoolsetel külgedel kehtib lubatud mürat</w:t>
      </w:r>
      <w:r w:rsidRPr="00A349B1">
        <w:t>a</w:t>
      </w:r>
      <w:r w:rsidRPr="00A349B1">
        <w:t xml:space="preserve">se 70 </w:t>
      </w:r>
      <w:proofErr w:type="spellStart"/>
      <w:r w:rsidRPr="00A349B1">
        <w:t>dB</w:t>
      </w:r>
      <w:proofErr w:type="spellEnd"/>
      <w:r w:rsidRPr="00A349B1">
        <w:t xml:space="preserve"> päeval ja 60 </w:t>
      </w:r>
      <w:proofErr w:type="spellStart"/>
      <w:r w:rsidRPr="00A349B1">
        <w:t>dB</w:t>
      </w:r>
      <w:proofErr w:type="spellEnd"/>
      <w:r w:rsidRPr="00A349B1">
        <w:t xml:space="preserve"> öösel. </w:t>
      </w:r>
    </w:p>
    <w:p w:rsidR="00CB5BF8" w:rsidRDefault="00CB5BF8" w:rsidP="00C215A7">
      <w:pPr>
        <w:pStyle w:val="BodyText"/>
      </w:pPr>
      <w:r w:rsidRPr="00A349B1">
        <w:t xml:space="preserve">Narva vanalinnas peamiseks müraallikaks on teeliiklus. </w:t>
      </w:r>
      <w:r>
        <w:t>Narva raudteejaam, mis asub v</w:t>
      </w:r>
      <w:r w:rsidRPr="00A349B1">
        <w:t xml:space="preserve">analinnast </w:t>
      </w:r>
      <w:r>
        <w:t xml:space="preserve">ligikaudu üks kilomeeter </w:t>
      </w:r>
      <w:r w:rsidRPr="00A349B1">
        <w:t>lõuna pool</w:t>
      </w:r>
      <w:r>
        <w:t xml:space="preserve"> otseselt vanalinna elanikke müra ja vibratsiooni osas ei m</w:t>
      </w:r>
      <w:r>
        <w:t>õ</w:t>
      </w:r>
      <w:r>
        <w:t>juta. Vanalinnas ja selle lähiümbruses, ei ole ka müra tekitavaid tööstusettevõtteid ja tootmi</w:t>
      </w:r>
      <w:r>
        <w:t>s</w:t>
      </w:r>
      <w:r>
        <w:t xml:space="preserve">hooneid. </w:t>
      </w:r>
    </w:p>
    <w:p w:rsidR="00CB5BF8" w:rsidRDefault="00CB5BF8" w:rsidP="00C215A7">
      <w:pPr>
        <w:pStyle w:val="BodyText"/>
      </w:pPr>
      <w:r w:rsidRPr="00A349B1">
        <w:t xml:space="preserve">Narva vanalinnas ja selle lähiümbruses ei ole </w:t>
      </w:r>
      <w:r>
        <w:t>s</w:t>
      </w:r>
      <w:r w:rsidRPr="00A349B1">
        <w:t xml:space="preserve">iiani teostatud müra ja vibratsiooni mõõtmisi ning täiendavaid mürauuringuid. Ühtlasi ei ole esinenud elanike poolt kaebusi müra häirivuse osas. </w:t>
      </w:r>
    </w:p>
    <w:p w:rsidR="00CB5BF8" w:rsidRPr="00A349B1" w:rsidRDefault="00CB5BF8" w:rsidP="00C215A7">
      <w:pPr>
        <w:pStyle w:val="BodyText"/>
      </w:pPr>
      <w:r w:rsidRPr="00A349B1">
        <w:lastRenderedPageBreak/>
        <w:t>Sarnaselt kogu Eestit iseloomustavale</w:t>
      </w:r>
      <w:r>
        <w:t xml:space="preserve"> </w:t>
      </w:r>
      <w:proofErr w:type="spellStart"/>
      <w:r w:rsidRPr="00A349B1">
        <w:t>autostumise</w:t>
      </w:r>
      <w:proofErr w:type="spellEnd"/>
      <w:r w:rsidRPr="00A349B1">
        <w:t xml:space="preserve"> tendentsile iseloomustab</w:t>
      </w:r>
      <w:r>
        <w:t xml:space="preserve"> </w:t>
      </w:r>
      <w:r w:rsidRPr="00A349B1">
        <w:t xml:space="preserve">Narva </w:t>
      </w:r>
      <w:proofErr w:type="spellStart"/>
      <w:r w:rsidRPr="00A349B1">
        <w:t>autostumist</w:t>
      </w:r>
      <w:proofErr w:type="spellEnd"/>
      <w:r w:rsidRPr="00A349B1">
        <w:t xml:space="preserve"> kasvutrend.</w:t>
      </w:r>
      <w:r>
        <w:t xml:space="preserve"> </w:t>
      </w:r>
      <w:r w:rsidRPr="00A349B1">
        <w:t>Möödunud viie aastaga on autode arvukus 1000 elaniku kohta kasvanud üle 60% ning kasvab tulevikus veelgi</w:t>
      </w:r>
      <w:r>
        <w:t>.</w:t>
      </w:r>
    </w:p>
    <w:p w:rsidR="00CB5BF8" w:rsidRDefault="00CB5BF8" w:rsidP="00C215A7">
      <w:pPr>
        <w:pStyle w:val="BodyText"/>
      </w:pPr>
      <w:r w:rsidRPr="00C71003">
        <w:t xml:space="preserve">Narva linna liiklust uuriti ja liiklusmudel koostati 2007. aastal IB </w:t>
      </w:r>
      <w:proofErr w:type="spellStart"/>
      <w:r w:rsidRPr="00C71003">
        <w:t>Stratumi</w:t>
      </w:r>
      <w:proofErr w:type="spellEnd"/>
      <w:r w:rsidRPr="00C71003">
        <w:t xml:space="preserve"> poolt </w:t>
      </w:r>
      <w:r>
        <w:t xml:space="preserve">vastavalt </w:t>
      </w:r>
      <w:r w:rsidRPr="00C71003">
        <w:t xml:space="preserve">2006. </w:t>
      </w:r>
      <w:r w:rsidRPr="00AA146A">
        <w:t xml:space="preserve">aastal </w:t>
      </w:r>
      <w:proofErr w:type="spellStart"/>
      <w:r w:rsidRPr="00AA146A">
        <w:t>Miracon</w:t>
      </w:r>
      <w:proofErr w:type="spellEnd"/>
      <w:r w:rsidRPr="00AA146A">
        <w:t xml:space="preserve"> Grupp OÜ poolt teostatud</w:t>
      </w:r>
      <w:r w:rsidRPr="00C71003">
        <w:t xml:space="preserve"> liiklusloendusele. </w:t>
      </w:r>
      <w:r>
        <w:t>U</w:t>
      </w:r>
      <w:r w:rsidRPr="00C71003">
        <w:t xml:space="preserve">uringule </w:t>
      </w:r>
      <w:r>
        <w:t xml:space="preserve">kohaselt </w:t>
      </w:r>
      <w:r w:rsidRPr="00C71003">
        <w:t>on vanalinna läb</w:t>
      </w:r>
      <w:r w:rsidRPr="00C71003">
        <w:t>i</w:t>
      </w:r>
      <w:r w:rsidRPr="00C71003">
        <w:t xml:space="preserve">vatest tänavatest liiklussageduselt suurimad </w:t>
      </w:r>
      <w:proofErr w:type="spellStart"/>
      <w:r w:rsidRPr="00C71003">
        <w:t>Vestervalli</w:t>
      </w:r>
      <w:proofErr w:type="spellEnd"/>
      <w:r w:rsidRPr="00C71003">
        <w:t xml:space="preserve"> tn, Tuleviku tn, Sepa tn, Hariduse tn, v</w:t>
      </w:r>
      <w:r w:rsidRPr="00C71003">
        <w:t>a</w:t>
      </w:r>
      <w:r w:rsidRPr="00C71003">
        <w:t>nalinna</w:t>
      </w:r>
      <w:r>
        <w:t>ga piirnev Puškini tn ja piiriül</w:t>
      </w:r>
      <w:r w:rsidRPr="00C71003">
        <w:t xml:space="preserve">etus punktis Peterburi mnt. </w:t>
      </w:r>
      <w:r>
        <w:t>Puškini tänaval on õhtuse tip</w:t>
      </w:r>
      <w:r>
        <w:t>p</w:t>
      </w:r>
      <w:r>
        <w:t xml:space="preserve">tunni liiklussagedus erinevatel lõikudel vahemikus 850-550 sõidukit tunnis, </w:t>
      </w:r>
      <w:proofErr w:type="spellStart"/>
      <w:r>
        <w:t>Vestervalli</w:t>
      </w:r>
      <w:proofErr w:type="spellEnd"/>
      <w:r>
        <w:t xml:space="preserve"> tänava Rüütli ja Tuleviku tn lõigul ligikaudu 360 sõidukit tunnis. Ülejäänud tänavatel kogu vanalinnas jääb liiklussagedus alla 300 sõiduki tunnis. Liiklussagedused </w:t>
      </w:r>
      <w:r w:rsidRPr="00A349B1">
        <w:t>on pärit aastast 2006, mistõttu võib eeldada</w:t>
      </w:r>
      <w:r>
        <w:t>, et</w:t>
      </w:r>
      <w:r w:rsidRPr="00A349B1">
        <w:t xml:space="preserve"> </w:t>
      </w:r>
      <w:r>
        <w:t>tänaseks on liiklussagedus mõnevõrra suurem, kuid mitte oluliselt, kuna vanalinna kasutab autosõiduks enamjaolt sama kohalik elanikkond.</w:t>
      </w:r>
    </w:p>
    <w:p w:rsidR="00CB5BF8" w:rsidRDefault="00CB5BF8" w:rsidP="00C215A7">
      <w:pPr>
        <w:pStyle w:val="BodyText"/>
      </w:pPr>
      <w:r>
        <w:t xml:space="preserve">"Narva linna Transpordi Arengukava 2009-2015" esitatud liiklustegurite kohaselt kasvab aastaks 2010 kiire kasvustsenaariumi korral liiklussagedus kuni 1,23, keskmise stsenaariumi korral 1,14, aeglase stsenaariumi korral 1,09. Vanalinna kasvustsenaariumi võib pidada aeglaseks. Müra osas võib aga arvestada, et kahekordse liiklussageduse suurenemisega tõuseb müratase ligikaudu 3 </w:t>
      </w:r>
      <w:proofErr w:type="spellStart"/>
      <w:r>
        <w:t>dB</w:t>
      </w:r>
      <w:proofErr w:type="spellEnd"/>
      <w:r>
        <w:t xml:space="preserve">. </w:t>
      </w:r>
    </w:p>
    <w:p w:rsidR="00CB5BF8" w:rsidRDefault="00CB5BF8" w:rsidP="00C215A7">
      <w:pPr>
        <w:pStyle w:val="BodyText"/>
      </w:pPr>
      <w:r w:rsidRPr="00C71003">
        <w:t xml:space="preserve">Narva piiripunkti kaudu sisenevate sõidukite voog on ligilähedaselt sarnane Narva piiripunkti kaudu väljuvate sõidukite vooga, kuid IB </w:t>
      </w:r>
      <w:proofErr w:type="spellStart"/>
      <w:r w:rsidRPr="00C71003">
        <w:t>Stratumi</w:t>
      </w:r>
      <w:proofErr w:type="spellEnd"/>
      <w:r w:rsidRPr="00C71003">
        <w:t xml:space="preserve"> poolt läbiviidud uuring ei too eraldi välja sis</w:t>
      </w:r>
      <w:r w:rsidRPr="00C71003">
        <w:t>e</w:t>
      </w:r>
      <w:r w:rsidRPr="00C71003">
        <w:t>nevate sõidukite arvu, sest hetkeolukorda kirjeldavad andmeid ei olnud toonase seisuga võimalik hankida.</w:t>
      </w:r>
    </w:p>
    <w:p w:rsidR="00CB5BF8" w:rsidRDefault="00CB5BF8" w:rsidP="00C215A7">
      <w:pPr>
        <w:pStyle w:val="BodyText"/>
      </w:pPr>
      <w:r>
        <w:t>Vanalinna alal on raskeliikluse osakaal võrreldes linna ülejäänud tänavatega väike. Raskeliiklus (</w:t>
      </w:r>
      <w:r w:rsidR="000C4E77">
        <w:t>valdavalt</w:t>
      </w:r>
      <w:r>
        <w:t xml:space="preserve"> ühistransport) kasutab peamiselt põhitänavaid ning vanalinnas ei ületa osakaal 5% kogu liiklusest (vastavalt Narva linna Transpordi Arengukava </w:t>
      </w:r>
      <w:r w:rsidR="004163F9">
        <w:t xml:space="preserve">2009-2015 </w:t>
      </w:r>
      <w:r>
        <w:t>KSH aruandes esitatud arvudele). Mõnel määral ebaselge on piiriületuspunkti läbivate raskete veokite hulk, mis eeldat</w:t>
      </w:r>
      <w:r>
        <w:t>a</w:t>
      </w:r>
      <w:r>
        <w:t xml:space="preserve">valt on suurem kui 5%. </w:t>
      </w:r>
    </w:p>
    <w:p w:rsidR="00CB5BF8" w:rsidRPr="00D1154A" w:rsidRDefault="00CB5BF8" w:rsidP="00C215A7">
      <w:pPr>
        <w:pStyle w:val="BodyText"/>
      </w:pPr>
      <w:r>
        <w:t>Narva vanalinna liiklussagedus on võrreldes ülejäänud linna tänavatega väike ning jääb üldjuhul alla 300 sõiduki tunnis, mistõttu võib öelda, et on ebatõenäoline, et sotsiaalministri määruses l</w:t>
      </w:r>
      <w:r>
        <w:t>u</w:t>
      </w:r>
      <w:r>
        <w:t xml:space="preserve">batud müra normtasemeid ületatakse hoonete </w:t>
      </w:r>
      <w:r w:rsidR="004163F9">
        <w:t xml:space="preserve">välisterritooriumil </w:t>
      </w:r>
      <w:r>
        <w:t xml:space="preserve">või siseruumides. </w:t>
      </w:r>
    </w:p>
    <w:p w:rsidR="00CB5BF8" w:rsidRPr="006B4E47" w:rsidRDefault="00CB5BF8" w:rsidP="00C215A7">
      <w:pPr>
        <w:pStyle w:val="BodyText"/>
        <w:rPr>
          <w:b/>
        </w:rPr>
      </w:pPr>
      <w:r w:rsidRPr="006B4E47">
        <w:rPr>
          <w:b/>
        </w:rPr>
        <w:t>Alternatiivide võrdlus</w:t>
      </w:r>
    </w:p>
    <w:p w:rsidR="00CB5BF8" w:rsidRDefault="00CB5BF8" w:rsidP="00C215A7">
      <w:pPr>
        <w:pStyle w:val="BodyText"/>
      </w:pPr>
      <w:r w:rsidRPr="00903F62">
        <w:t xml:space="preserve">Alternatiiv 0 korral kui kavandatavat tegevust ellu ei viida säilib olemasolev olukord. </w:t>
      </w:r>
      <w:r>
        <w:t>V</w:t>
      </w:r>
      <w:r w:rsidRPr="00903F62">
        <w:t>analinn on liikluse osas aeglas</w:t>
      </w:r>
      <w:r>
        <w:t xml:space="preserve">e kasvustsenaariumiga piirkond ning </w:t>
      </w:r>
      <w:r w:rsidRPr="00903F62">
        <w:t xml:space="preserve">võib öelda, et </w:t>
      </w:r>
      <w:r>
        <w:t>hüppelist</w:t>
      </w:r>
      <w:r w:rsidRPr="00903F62">
        <w:t xml:space="preserve"> müratasemete kasvu ette </w:t>
      </w:r>
      <w:r>
        <w:t>näha ei ole ning suur osa liiklusest jääb kasutama põhimagistraale. Vanalinna läbivatel suurematel tänavatel-</w:t>
      </w:r>
      <w:r w:rsidRPr="00475CB4">
        <w:t xml:space="preserve"> </w:t>
      </w:r>
      <w:r>
        <w:t xml:space="preserve">Sepa, </w:t>
      </w:r>
      <w:proofErr w:type="spellStart"/>
      <w:r>
        <w:t>Vestervalli</w:t>
      </w:r>
      <w:proofErr w:type="spellEnd"/>
      <w:r>
        <w:t xml:space="preserve"> ja Hariduse tänaval siiski liiklus kasvab ning see omako</w:t>
      </w:r>
      <w:r>
        <w:t>r</w:t>
      </w:r>
      <w:r>
        <w:t>da suurendab müratasemeid ning häirib teede ääres elavaid inimesi.</w:t>
      </w:r>
      <w:r w:rsidRPr="00903F62">
        <w:t xml:space="preserve"> </w:t>
      </w:r>
      <w:r>
        <w:t>Seega võib öelda, et alte</w:t>
      </w:r>
      <w:r>
        <w:t>r</w:t>
      </w:r>
      <w:r>
        <w:t xml:space="preserve">natiiv 0 korral on tegemist negatiivse mõjuga.  </w:t>
      </w:r>
    </w:p>
    <w:p w:rsidR="00992A10" w:rsidRDefault="00CB5BF8" w:rsidP="00992A10">
      <w:pPr>
        <w:pStyle w:val="BodyText"/>
      </w:pPr>
      <w:r>
        <w:t>Alternatiiv 1 ehk kavandatava tegevusega on s</w:t>
      </w:r>
      <w:r w:rsidRPr="00E62456">
        <w:t>uur osa Vanalinnast määratletud rahustatud liikl</w:t>
      </w:r>
      <w:r w:rsidRPr="00E62456">
        <w:t>u</w:t>
      </w:r>
      <w:r w:rsidRPr="00E62456">
        <w:t xml:space="preserve">sega alana, jaotustänavatena </w:t>
      </w:r>
      <w:r w:rsidRPr="00232DEA">
        <w:t xml:space="preserve">määratletakse Tuleviku, Pimeaia, </w:t>
      </w:r>
      <w:proofErr w:type="spellStart"/>
      <w:r w:rsidRPr="00232DEA">
        <w:t>L.Koidula</w:t>
      </w:r>
      <w:proofErr w:type="spellEnd"/>
      <w:r w:rsidRPr="00232DEA">
        <w:t xml:space="preserve"> ja Sepa tänav. Ühtlasi kavandataks</w:t>
      </w:r>
      <w:r w:rsidR="00C215A7">
        <w:t>e kergliikluse teede võrgustik v</w:t>
      </w:r>
      <w:r w:rsidRPr="00232DEA">
        <w:t>analinnas. Samal ajal on üldplaneeringuga tehtud e</w:t>
      </w:r>
      <w:r w:rsidRPr="00232DEA">
        <w:t>t</w:t>
      </w:r>
      <w:r w:rsidRPr="00232DEA">
        <w:t>tepanek pikendada kontaktvööndi alal Sadama tänav-Puškini tänav, millega suunatakse vanali</w:t>
      </w:r>
      <w:r w:rsidRPr="00232DEA">
        <w:t>n</w:t>
      </w:r>
      <w:r w:rsidRPr="00232DEA">
        <w:t>na läbiv suur transport otse Narva vanalinna läbimata Narva jõe äärsesse linnasadamasse. Sell</w:t>
      </w:r>
      <w:r w:rsidRPr="00232DEA">
        <w:t>e</w:t>
      </w:r>
      <w:r w:rsidRPr="00232DEA">
        <w:t xml:space="preserve">ga vähendatakse </w:t>
      </w:r>
      <w:r>
        <w:t xml:space="preserve">vanalinna kontaktvööndis mööda </w:t>
      </w:r>
      <w:r w:rsidRPr="00232DEA">
        <w:t>Rakvere tänavat</w:t>
      </w:r>
      <w:r>
        <w:t xml:space="preserve"> kulgevat transporti ning üh</w:t>
      </w:r>
      <w:r>
        <w:t>t</w:t>
      </w:r>
      <w:r>
        <w:t xml:space="preserve">lasi Sepa, </w:t>
      </w:r>
      <w:proofErr w:type="spellStart"/>
      <w:r>
        <w:t>Vestervalli</w:t>
      </w:r>
      <w:proofErr w:type="spellEnd"/>
      <w:r>
        <w:t xml:space="preserve"> ja Hariduse tänavaid kasutatavat liiklust, </w:t>
      </w:r>
      <w:r w:rsidRPr="00232DEA">
        <w:t xml:space="preserve">mis </w:t>
      </w:r>
      <w:r>
        <w:t>muidu on häirivaks sealsetele elanikele.</w:t>
      </w:r>
      <w:r w:rsidR="00CB5DC6">
        <w:t xml:space="preserve"> Hariduse ja </w:t>
      </w:r>
      <w:proofErr w:type="spellStart"/>
      <w:r w:rsidR="00CB5DC6">
        <w:t>Vestervalli</w:t>
      </w:r>
      <w:proofErr w:type="spellEnd"/>
      <w:r w:rsidR="00CB5DC6">
        <w:t xml:space="preserve"> tänavat jääb edasi kasutama ühistransport, mis on ka peamine raskeliiklustransport planeeringualal. Arvestada tuleb, et planeeritava tegevusega suurendatakse Narva vanalinna atraktiivsust, mis omakorda suurendab inimeste ja </w:t>
      </w:r>
      <w:r w:rsidR="00E9537F">
        <w:t>sellega</w:t>
      </w:r>
      <w:r w:rsidR="00CB5DC6">
        <w:t xml:space="preserve"> ka autode juurdevo</w:t>
      </w:r>
      <w:r w:rsidR="00CB5DC6">
        <w:t>o</w:t>
      </w:r>
      <w:r w:rsidR="00CB5DC6">
        <w:t xml:space="preserve">lu alale. Samas </w:t>
      </w:r>
      <w:r w:rsidR="00E9537F">
        <w:t>peab ütlema</w:t>
      </w:r>
      <w:r w:rsidR="00CB5DC6">
        <w:t xml:space="preserve">, et suur osa transpordist, mis kasutas vanalinna suuremaid tänavaid läbisõiduks, </w:t>
      </w:r>
      <w:r w:rsidR="00E9537F">
        <w:t>valib pärast planeeringu jõustumist mugavama marsruudi vanalinna</w:t>
      </w:r>
      <w:r w:rsidR="003314F0">
        <w:t xml:space="preserve"> planeeringuala</w:t>
      </w:r>
      <w:r w:rsidR="00E9537F">
        <w:t xml:space="preserve"> kontaktvööndis asuvate teede näol ning liiklussagedus planeeringualal jääb siiski väiksemaks, kui see oleks olnud alternatiiv 0 korral. Ühtlasi seatakse planeeringuala suurematele  tänavatele (</w:t>
      </w:r>
      <w:proofErr w:type="spellStart"/>
      <w:r w:rsidR="00E9537F">
        <w:t>Vestervalli</w:t>
      </w:r>
      <w:proofErr w:type="spellEnd"/>
      <w:r w:rsidR="00E9537F">
        <w:t>, Tuleviku tn, Pimeaia tn) kiirusepiirang 30 km/h, mis vähendab müratasemeid olul</w:t>
      </w:r>
      <w:r w:rsidR="00E9537F">
        <w:t>i</w:t>
      </w:r>
      <w:r w:rsidR="00E9537F">
        <w:lastRenderedPageBreak/>
        <w:t xml:space="preserve">selt. </w:t>
      </w:r>
      <w:r w:rsidR="00992A10">
        <w:t>Lähtudes kavandatavast tegevusest, mille käigus planeeritakse vanalinnas liikluskoormust vähendada ning kergliikluse osakaalu suurendada, on alternatiiv 1 puhul tegemist positiivse m</w:t>
      </w:r>
      <w:r w:rsidR="00992A10">
        <w:t>õ</w:t>
      </w:r>
      <w:r w:rsidR="00992A10">
        <w:t xml:space="preserve">juga (Vaata </w:t>
      </w:r>
      <w:fldSimple w:instr=" REF _Ref261357884 \h  \* MERGEFORMAT ">
        <w:r w:rsidR="005A14F8">
          <w:t xml:space="preserve">Tabel </w:t>
        </w:r>
        <w:r w:rsidR="005A14F8">
          <w:rPr>
            <w:noProof/>
          </w:rPr>
          <w:t>10</w:t>
        </w:r>
      </w:fldSimple>
      <w:r w:rsidR="00992A10">
        <w:t>).</w:t>
      </w:r>
    </w:p>
    <w:p w:rsidR="00E9537F" w:rsidRDefault="00E9537F" w:rsidP="00C215A7">
      <w:pPr>
        <w:pStyle w:val="BodyText"/>
        <w:rPr>
          <w:szCs w:val="20"/>
        </w:rPr>
      </w:pPr>
      <w:r>
        <w:t xml:space="preserve">Uute hoonete planeerimisel tuleb arvestada, </w:t>
      </w:r>
      <w:r w:rsidRPr="009F63F8">
        <w:rPr>
          <w:szCs w:val="20"/>
        </w:rPr>
        <w:t xml:space="preserve">et vahetult </w:t>
      </w:r>
      <w:r>
        <w:rPr>
          <w:szCs w:val="20"/>
        </w:rPr>
        <w:t>suurema</w:t>
      </w:r>
      <w:r w:rsidRPr="009F63F8">
        <w:rPr>
          <w:szCs w:val="20"/>
        </w:rPr>
        <w:t xml:space="preserve"> liiklusega tänavatega külgnev</w:t>
      </w:r>
      <w:r w:rsidRPr="009F63F8">
        <w:rPr>
          <w:szCs w:val="20"/>
        </w:rPr>
        <w:t>a</w:t>
      </w:r>
      <w:r w:rsidRPr="009F63F8">
        <w:rPr>
          <w:szCs w:val="20"/>
        </w:rPr>
        <w:t xml:space="preserve">tele aladele ei ole soovitav </w:t>
      </w:r>
      <w:r>
        <w:rPr>
          <w:szCs w:val="20"/>
        </w:rPr>
        <w:t xml:space="preserve">eluruumide </w:t>
      </w:r>
      <w:r w:rsidR="00992A10">
        <w:rPr>
          <w:szCs w:val="20"/>
        </w:rPr>
        <w:t xml:space="preserve">(eelkõige magamistubade) </w:t>
      </w:r>
      <w:r w:rsidRPr="009F63F8">
        <w:rPr>
          <w:szCs w:val="20"/>
        </w:rPr>
        <w:t>rajamine.</w:t>
      </w:r>
      <w:r w:rsidRPr="00E9537F">
        <w:rPr>
          <w:szCs w:val="20"/>
        </w:rPr>
        <w:t xml:space="preserve"> </w:t>
      </w:r>
      <w:r w:rsidRPr="009F63F8">
        <w:rPr>
          <w:szCs w:val="20"/>
        </w:rPr>
        <w:t>Tänavapoolsele kü</w:t>
      </w:r>
      <w:r w:rsidRPr="009F63F8">
        <w:rPr>
          <w:szCs w:val="20"/>
        </w:rPr>
        <w:t>l</w:t>
      </w:r>
      <w:r w:rsidRPr="009F63F8">
        <w:rPr>
          <w:szCs w:val="20"/>
        </w:rPr>
        <w:t>jele ja hoonete alumistele korrustele, kus esineb kõrgem müratase, tuleb ette näha äripinnad.  Heliisolatsiooniga arvestamine on oluline just eelkõige hoonete juures, mis asuvad vahetult ääres.</w:t>
      </w:r>
      <w:r w:rsidR="00992A10" w:rsidRPr="00992A10">
        <w:rPr>
          <w:szCs w:val="20"/>
        </w:rPr>
        <w:t xml:space="preserve"> </w:t>
      </w:r>
      <w:r w:rsidR="00992A10" w:rsidRPr="009F63F8">
        <w:rPr>
          <w:szCs w:val="20"/>
        </w:rPr>
        <w:t>Korrusmajade puhul tee ääres on keeruline tagada häid akustilisi tingimusi hoonete väli</w:t>
      </w:r>
      <w:r w:rsidR="00992A10" w:rsidRPr="009F63F8">
        <w:rPr>
          <w:szCs w:val="20"/>
        </w:rPr>
        <w:t>s</w:t>
      </w:r>
      <w:r w:rsidR="00992A10" w:rsidRPr="009F63F8">
        <w:rPr>
          <w:szCs w:val="20"/>
        </w:rPr>
        <w:t>territooriumil, seda nii mürabarjääride tehniliselt võimatu rajamise kui ka nende visuaalse ja e</w:t>
      </w:r>
      <w:r w:rsidR="00992A10" w:rsidRPr="009F63F8">
        <w:rPr>
          <w:szCs w:val="20"/>
        </w:rPr>
        <w:t>s</w:t>
      </w:r>
      <w:r w:rsidR="00992A10" w:rsidRPr="009F63F8">
        <w:rPr>
          <w:szCs w:val="20"/>
        </w:rPr>
        <w:t>teetilise ebasobivuse tõttu. Seepärast on olulisem jälgida akustilisi tingimusi hoonete siseruum</w:t>
      </w:r>
      <w:r w:rsidR="00992A10" w:rsidRPr="009F63F8">
        <w:rPr>
          <w:szCs w:val="20"/>
        </w:rPr>
        <w:t>i</w:t>
      </w:r>
      <w:r w:rsidR="00992A10" w:rsidRPr="009F63F8">
        <w:rPr>
          <w:szCs w:val="20"/>
        </w:rPr>
        <w:t>des, planeerides juba varakult hoonetele hea heliisolatsiooniga aknad ja fassaad. Võib öelda, et kaasaegsed ehitusstandardid tagavad igal juhul paremad tingimused hoonete siseruumides, võ</w:t>
      </w:r>
      <w:r w:rsidR="00992A10" w:rsidRPr="009F63F8">
        <w:rPr>
          <w:szCs w:val="20"/>
        </w:rPr>
        <w:t>r</w:t>
      </w:r>
      <w:r w:rsidR="00992A10" w:rsidRPr="009F63F8">
        <w:rPr>
          <w:szCs w:val="20"/>
        </w:rPr>
        <w:t>relduna olemasolevate vanemate majadega.</w:t>
      </w:r>
    </w:p>
    <w:p w:rsidR="00992A10" w:rsidRPr="009F63F8" w:rsidRDefault="00992A10" w:rsidP="00992A10">
      <w:pPr>
        <w:pStyle w:val="BodyText"/>
        <w:rPr>
          <w:szCs w:val="20"/>
        </w:rPr>
      </w:pPr>
      <w:r w:rsidRPr="009F63F8">
        <w:rPr>
          <w:szCs w:val="20"/>
        </w:rPr>
        <w:t>Eestis kehtiva standardi EVS 842:2003 "Ehitiste heliisolatsiooninõuded. Kaitse müra eest" tabeli 6.3 "Välispiiretele esitatavad heliisolatsiooninõuded olenevalt välismüratasemest" kohaselt tuleks projekteeritava hoone välispiirded projekteerida minimaalselt selliselt, et mitmest erineva heliis</w:t>
      </w:r>
      <w:r w:rsidRPr="009F63F8">
        <w:rPr>
          <w:szCs w:val="20"/>
        </w:rPr>
        <w:t>o</w:t>
      </w:r>
      <w:r w:rsidRPr="009F63F8">
        <w:rPr>
          <w:szCs w:val="20"/>
        </w:rPr>
        <w:t xml:space="preserve">latsiooniga elemendist välispiirde ühisisolatsioon oleks vähemalt </w:t>
      </w:r>
      <w:proofErr w:type="spellStart"/>
      <w:r w:rsidRPr="009F63F8">
        <w:rPr>
          <w:szCs w:val="20"/>
        </w:rPr>
        <w:t>R'</w:t>
      </w:r>
      <w:r w:rsidRPr="009F63F8">
        <w:rPr>
          <w:szCs w:val="20"/>
          <w:vertAlign w:val="subscript"/>
        </w:rPr>
        <w:t>w</w:t>
      </w:r>
      <w:r w:rsidRPr="009F63F8">
        <w:rPr>
          <w:szCs w:val="20"/>
        </w:rPr>
        <w:t>+C</w:t>
      </w:r>
      <w:r w:rsidRPr="009F63F8">
        <w:rPr>
          <w:szCs w:val="20"/>
          <w:vertAlign w:val="subscript"/>
        </w:rPr>
        <w:t>tr</w:t>
      </w:r>
      <w:proofErr w:type="spellEnd"/>
      <w:r w:rsidRPr="009F63F8">
        <w:rPr>
          <w:szCs w:val="20"/>
        </w:rPr>
        <w:t xml:space="preserve"> ≥ 35 </w:t>
      </w:r>
      <w:proofErr w:type="spellStart"/>
      <w:r w:rsidRPr="009F63F8">
        <w:rPr>
          <w:szCs w:val="20"/>
        </w:rPr>
        <w:t>dB</w:t>
      </w:r>
      <w:proofErr w:type="spellEnd"/>
      <w:r w:rsidRPr="009F63F8">
        <w:rPr>
          <w:szCs w:val="20"/>
        </w:rPr>
        <w:t xml:space="preserve">. </w:t>
      </w:r>
      <w:proofErr w:type="spellStart"/>
      <w:r w:rsidRPr="009F63F8">
        <w:rPr>
          <w:szCs w:val="20"/>
        </w:rPr>
        <w:t>R’</w:t>
      </w:r>
      <w:r w:rsidRPr="009F63F8">
        <w:rPr>
          <w:szCs w:val="20"/>
          <w:vertAlign w:val="subscript"/>
        </w:rPr>
        <w:t>w</w:t>
      </w:r>
      <w:proofErr w:type="spellEnd"/>
      <w:r w:rsidRPr="009F63F8">
        <w:rPr>
          <w:szCs w:val="20"/>
        </w:rPr>
        <w:t xml:space="preserve"> (</w:t>
      </w:r>
      <w:proofErr w:type="spellStart"/>
      <w:r w:rsidRPr="009F63F8">
        <w:rPr>
          <w:szCs w:val="20"/>
        </w:rPr>
        <w:t>dB</w:t>
      </w:r>
      <w:proofErr w:type="spellEnd"/>
      <w:r w:rsidRPr="009F63F8">
        <w:rPr>
          <w:szCs w:val="20"/>
        </w:rPr>
        <w:t>) on õhumüra isolatsiooni indeks - arv, mille abil hinnatakse õhumüra isolatsiooni ehitise ruumide v</w:t>
      </w:r>
      <w:r w:rsidRPr="009F63F8">
        <w:rPr>
          <w:szCs w:val="20"/>
        </w:rPr>
        <w:t>a</w:t>
      </w:r>
      <w:r w:rsidRPr="009F63F8">
        <w:rPr>
          <w:szCs w:val="20"/>
        </w:rPr>
        <w:t xml:space="preserve">hel (iseloomustab heli ülekannet läbi vaadeldava piirdekonstruktsiooni ja sellega külgnevate konstruktsioonide). </w:t>
      </w:r>
      <w:proofErr w:type="spellStart"/>
      <w:r w:rsidRPr="009F63F8">
        <w:rPr>
          <w:szCs w:val="20"/>
        </w:rPr>
        <w:t>C</w:t>
      </w:r>
      <w:r w:rsidRPr="009F63F8">
        <w:rPr>
          <w:szCs w:val="20"/>
          <w:vertAlign w:val="subscript"/>
        </w:rPr>
        <w:t>tr</w:t>
      </w:r>
      <w:proofErr w:type="spellEnd"/>
      <w:r w:rsidRPr="009F63F8">
        <w:rPr>
          <w:szCs w:val="20"/>
        </w:rPr>
        <w:t xml:space="preserve"> on transpordimüra spektri lähendustegur vastavalt standardile EVS-EN ISO 717, mida kasutatakse ehitiste välispiirete heliisolatsiooni hindamisel ja üksikelementide v</w:t>
      </w:r>
      <w:r w:rsidRPr="009F63F8">
        <w:rPr>
          <w:szCs w:val="20"/>
        </w:rPr>
        <w:t>a</w:t>
      </w:r>
      <w:r w:rsidRPr="009F63F8">
        <w:rPr>
          <w:szCs w:val="20"/>
        </w:rPr>
        <w:t>likul.</w:t>
      </w:r>
    </w:p>
    <w:p w:rsidR="00992A10" w:rsidRPr="009F63F8" w:rsidRDefault="00992A10" w:rsidP="00992A10">
      <w:pPr>
        <w:pStyle w:val="BodyText"/>
        <w:rPr>
          <w:szCs w:val="20"/>
        </w:rPr>
      </w:pPr>
      <w:r w:rsidRPr="009F63F8">
        <w:rPr>
          <w:szCs w:val="20"/>
        </w:rPr>
        <w:t>Akende valikul tuleb tähelepanu pöörata akende heliisolatsioonile teeliiklusest tuleneva müra su</w:t>
      </w:r>
      <w:r w:rsidRPr="009F63F8">
        <w:rPr>
          <w:szCs w:val="20"/>
        </w:rPr>
        <w:t>h</w:t>
      </w:r>
      <w:r w:rsidRPr="009F63F8">
        <w:rPr>
          <w:szCs w:val="20"/>
        </w:rPr>
        <w:t>tes. Kui aken moodustab ≥ 50% välispiirde pinnast, võetakse akna nõutava heliisolatsiooni su</w:t>
      </w:r>
      <w:r w:rsidRPr="009F63F8">
        <w:rPr>
          <w:szCs w:val="20"/>
        </w:rPr>
        <w:t>u</w:t>
      </w:r>
      <w:r w:rsidRPr="009F63F8">
        <w:rPr>
          <w:szCs w:val="20"/>
        </w:rPr>
        <w:t>ruseks välispiirde õhumüra isolatsiooni indeks.</w:t>
      </w:r>
    </w:p>
    <w:p w:rsidR="00C215A7" w:rsidRPr="00C215A7" w:rsidRDefault="00992A10" w:rsidP="00C215A7">
      <w:pPr>
        <w:pStyle w:val="BodyText"/>
      </w:pPr>
      <w:r w:rsidRPr="009F63F8">
        <w:rPr>
          <w:szCs w:val="20"/>
        </w:rPr>
        <w:t>Välispiirde nõutava heliisolatsiooni tagamisel tuleb jälgida, et ventileerimiseks ettenähtud el</w:t>
      </w:r>
      <w:r w:rsidRPr="009F63F8">
        <w:rPr>
          <w:szCs w:val="20"/>
        </w:rPr>
        <w:t>e</w:t>
      </w:r>
      <w:r w:rsidRPr="009F63F8">
        <w:rPr>
          <w:szCs w:val="20"/>
        </w:rPr>
        <w:t>mendid (näiteks akende tuulutusavad) ei vähendaks heliisolatsiooni taset sel määral, et ruumides ületatakse lubatud müratasemed.</w:t>
      </w:r>
    </w:p>
    <w:p w:rsidR="00CB5BF8" w:rsidRDefault="00CB5BF8" w:rsidP="00CB5BF8">
      <w:pPr>
        <w:pStyle w:val="Heading2"/>
      </w:pPr>
      <w:bookmarkStart w:id="50" w:name="_Toc293056190"/>
      <w:r>
        <w:t>Vibratsioon</w:t>
      </w:r>
      <w:bookmarkEnd w:id="50"/>
    </w:p>
    <w:p w:rsidR="00CB5BF8" w:rsidRPr="00AF73D5" w:rsidRDefault="00CB5BF8" w:rsidP="00CB5BF8">
      <w:pPr>
        <w:pStyle w:val="BodyText"/>
      </w:pPr>
      <w:r w:rsidRPr="00AF73D5">
        <w:t>Autoliiklusega kaasnevad madalasageduslikud võnked, mida nimetatakse vibratsiooniks (10-200 Hz). Vibratsioon levib nii õhus kui maapinnas ning viimasel juhul sõltub pinnase materjalist. Vi</w:t>
      </w:r>
      <w:r w:rsidRPr="00AF73D5">
        <w:t>b</w:t>
      </w:r>
      <w:r w:rsidRPr="00AF73D5">
        <w:t>ratsioon liiklusest tuleneb sõiduki rehvi ja tee pinnakatte hõõrdumisest, teekatte seisundist, sõ</w:t>
      </w:r>
      <w:r w:rsidRPr="00AF73D5">
        <w:t>i</w:t>
      </w:r>
      <w:r w:rsidRPr="00AF73D5">
        <w:t xml:space="preserve">duki tüübist (veoauto, väikeauto) ja selle korrasolekust (halvasti kinnitatud haagised, logisevad varuosad jne). </w:t>
      </w:r>
    </w:p>
    <w:p w:rsidR="00CB5BF8" w:rsidRPr="00C215A7" w:rsidRDefault="00CB5BF8" w:rsidP="00C215A7">
      <w:pPr>
        <w:pStyle w:val="BodyText"/>
      </w:pPr>
      <w:r w:rsidRPr="00C215A7">
        <w:t xml:space="preserve">Sõltuvalt pinnasetüübist on vibratsiooni levimine maapinna kaudu erinev. Tihedad pinnased summutavad paremini vibratsiooni. Maapinna tihedamad osad nõrgendavad vibratsiooni levimist oluliselt kiiremini kui vähetihedad pinnaseosad. </w:t>
      </w:r>
    </w:p>
    <w:p w:rsidR="00CB5BF8" w:rsidRPr="00CB5BF8" w:rsidRDefault="00BD1D94" w:rsidP="00CB5BF8">
      <w:pPr>
        <w:pStyle w:val="Caption"/>
        <w:jc w:val="both"/>
        <w:rPr>
          <w:b w:val="0"/>
          <w:color w:val="auto"/>
        </w:rPr>
      </w:pPr>
      <w:fldSimple w:instr=" REF _Ref230152442 \h  \* MERGEFORMAT ">
        <w:r w:rsidR="005A14F8" w:rsidRPr="005A14F8">
          <w:rPr>
            <w:b w:val="0"/>
            <w:color w:val="auto"/>
          </w:rPr>
          <w:t>Joonis 2</w:t>
        </w:r>
      </w:fldSimple>
      <w:r w:rsidR="00CB5BF8" w:rsidRPr="00CB5BF8">
        <w:rPr>
          <w:b w:val="0"/>
          <w:color w:val="auto"/>
        </w:rPr>
        <w:t xml:space="preserve"> on näha vibratsiooni levimise kaugus sõltuvalt pinnasetüübist </w:t>
      </w:r>
    </w:p>
    <w:p w:rsidR="00CB5BF8" w:rsidRPr="00AF73D5" w:rsidRDefault="00BD1D94" w:rsidP="00CB5BF8">
      <w:pPr>
        <w:pStyle w:val="BodyText"/>
        <w:rPr>
          <w:szCs w:val="20"/>
        </w:rPr>
      </w:pPr>
      <w:r w:rsidRPr="00BD1D94">
        <w:rPr>
          <w:noProof/>
          <w:lang w:eastAsia="zh-TW"/>
        </w:rPr>
        <w:lastRenderedPageBreak/>
        <w:pict>
          <v:shape id="_x0000_s2091" type="#_x0000_t202" style="position:absolute;left:0;text-align:left;margin-left:16.5pt;margin-top:152.7pt;width:177pt;height:22.5pt;z-index:251657728;mso-width-percent:400;mso-width-percent:400;mso-width-relative:margin;mso-height-relative:margin" strokecolor="white">
            <v:textbox style="mso-next-textbox:#_x0000_s2091">
              <w:txbxContent>
                <w:p w:rsidR="00177BF2" w:rsidRDefault="00177BF2" w:rsidP="00CB5BF8">
                  <w:pPr>
                    <w:pStyle w:val="BodyText"/>
                    <w:ind w:left="510"/>
                  </w:pPr>
                  <w:r>
                    <w:t xml:space="preserve">Kaugus teeservast, m </w:t>
                  </w:r>
                </w:p>
                <w:p w:rsidR="00177BF2" w:rsidRDefault="00177BF2" w:rsidP="00CB5BF8"/>
              </w:txbxContent>
            </v:textbox>
          </v:shape>
        </w:pict>
      </w:r>
      <w:r>
        <w:rPr>
          <w:noProof/>
          <w:szCs w:val="20"/>
          <w:lang w:eastAsia="zh-TW"/>
        </w:rPr>
        <w:pict>
          <v:shape id="_x0000_s2090" type="#_x0000_t202" style="position:absolute;left:0;text-align:left;margin-left:1.5pt;margin-top:12.35pt;width:61.3pt;height:142.75pt;z-index:-251657728;mso-width-relative:margin;mso-height-relative:margin" wrapcoords="-94 0 -94 21098 21600 21098 21600 0 -94 0" stroked="f">
            <v:textbox style="layout-flow:vertical;mso-layout-flow-alt:bottom-to-top;mso-next-textbox:#_x0000_s2090">
              <w:txbxContent>
                <w:p w:rsidR="00177BF2" w:rsidRPr="00C97E9B" w:rsidRDefault="00177BF2" w:rsidP="00CB5BF8">
                  <w:pPr>
                    <w:pStyle w:val="BodyText"/>
                  </w:pPr>
                  <w:r w:rsidRPr="00C97E9B">
                    <w:t>Maksimaalne vibratsiooni l</w:t>
                  </w:r>
                  <w:r w:rsidRPr="00C97E9B">
                    <w:t>e</w:t>
                  </w:r>
                  <w:r w:rsidRPr="00C97E9B">
                    <w:t xml:space="preserve">vimise kiirus, </w:t>
                  </w:r>
                  <w:proofErr w:type="spellStart"/>
                  <w:r w:rsidRPr="00C97E9B">
                    <w:t>mm/s</w:t>
                  </w:r>
                  <w:proofErr w:type="spellEnd"/>
                </w:p>
              </w:txbxContent>
            </v:textbox>
            <w10:wrap type="tight"/>
          </v:shape>
        </w:pict>
      </w:r>
      <w:r w:rsidR="00CB5BF8" w:rsidRPr="00AF73D5">
        <w:rPr>
          <w:noProof/>
          <w:szCs w:val="20"/>
          <w:lang w:eastAsia="et-EE"/>
        </w:rPr>
        <w:drawing>
          <wp:inline distT="0" distB="0" distL="0" distR="0">
            <wp:extent cx="2344588" cy="1889185"/>
            <wp:effectExtent l="19050" t="0" r="0" b="0"/>
            <wp:docPr id="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srcRect/>
                    <a:stretch>
                      <a:fillRect/>
                    </a:stretch>
                  </pic:blipFill>
                  <pic:spPr bwMode="auto">
                    <a:xfrm>
                      <a:off x="0" y="0"/>
                      <a:ext cx="2344588" cy="1889185"/>
                    </a:xfrm>
                    <a:prstGeom prst="rect">
                      <a:avLst/>
                    </a:prstGeom>
                    <a:noFill/>
                  </pic:spPr>
                </pic:pic>
              </a:graphicData>
            </a:graphic>
          </wp:inline>
        </w:drawing>
      </w:r>
    </w:p>
    <w:p w:rsidR="00CB5BF8" w:rsidRPr="00AF73D5" w:rsidRDefault="00CB5BF8" w:rsidP="00CB5BF8">
      <w:pPr>
        <w:pStyle w:val="BodyText"/>
      </w:pPr>
    </w:p>
    <w:p w:rsidR="00CB5BF8" w:rsidRPr="00AF73D5" w:rsidRDefault="00CB5BF8" w:rsidP="00CB5BF8">
      <w:pPr>
        <w:pStyle w:val="Caption"/>
      </w:pPr>
      <w:bookmarkStart w:id="51" w:name="_Ref230152442"/>
      <w:r w:rsidRPr="00AF73D5">
        <w:t xml:space="preserve">Joonis </w:t>
      </w:r>
      <w:fldSimple w:instr=" SEQ Joonis \* ARABIC ">
        <w:r w:rsidR="005A14F8">
          <w:rPr>
            <w:noProof/>
          </w:rPr>
          <w:t>2</w:t>
        </w:r>
      </w:fldSimple>
      <w:bookmarkEnd w:id="51"/>
      <w:r w:rsidRPr="00AF73D5">
        <w:t>. Vibratsiooni levimise kauguse sõltuvus pinnasetüübist</w:t>
      </w:r>
      <w:r w:rsidR="00992A10" w:rsidRPr="00992A10">
        <w:t xml:space="preserve"> (</w:t>
      </w:r>
      <w:proofErr w:type="spellStart"/>
      <w:r w:rsidR="00992A10" w:rsidRPr="00992A10">
        <w:t>ingl.keeles</w:t>
      </w:r>
      <w:proofErr w:type="spellEnd"/>
      <w:r w:rsidR="00992A10" w:rsidRPr="00992A10">
        <w:t xml:space="preserve"> </w:t>
      </w:r>
      <w:proofErr w:type="spellStart"/>
      <w:r w:rsidR="00992A10" w:rsidRPr="00992A10">
        <w:t>soft</w:t>
      </w:r>
      <w:proofErr w:type="spellEnd"/>
      <w:r w:rsidR="00992A10" w:rsidRPr="00992A10">
        <w:t xml:space="preserve"> </w:t>
      </w:r>
      <w:proofErr w:type="spellStart"/>
      <w:r w:rsidR="00992A10" w:rsidRPr="00992A10">
        <w:t>clay</w:t>
      </w:r>
      <w:proofErr w:type="spellEnd"/>
      <w:r w:rsidR="00992A10" w:rsidRPr="00992A10">
        <w:t xml:space="preserve"> - savi, </w:t>
      </w:r>
      <w:proofErr w:type="spellStart"/>
      <w:r w:rsidR="00992A10" w:rsidRPr="00992A10">
        <w:t>sand</w:t>
      </w:r>
      <w:proofErr w:type="spellEnd"/>
      <w:r w:rsidR="00992A10" w:rsidRPr="00992A10">
        <w:t xml:space="preserve"> - liiv, </w:t>
      </w:r>
      <w:proofErr w:type="spellStart"/>
      <w:r w:rsidR="00992A10" w:rsidRPr="00992A10">
        <w:t>gravel</w:t>
      </w:r>
      <w:proofErr w:type="spellEnd"/>
      <w:r w:rsidR="00992A10" w:rsidRPr="00992A10">
        <w:t xml:space="preserve"> - killustik, kruus).</w:t>
      </w:r>
      <w:r w:rsidR="00992A10" w:rsidRPr="00992A10">
        <w:rPr>
          <w:vertAlign w:val="superscript"/>
        </w:rPr>
        <w:footnoteReference w:id="4"/>
      </w:r>
    </w:p>
    <w:p w:rsidR="00CB5BF8" w:rsidRPr="00C215A7" w:rsidRDefault="00CB5BF8" w:rsidP="00C215A7">
      <w:pPr>
        <w:pStyle w:val="BodyText"/>
      </w:pPr>
    </w:p>
    <w:p w:rsidR="00CB5BF8" w:rsidRPr="00C215A7" w:rsidRDefault="00CB5BF8" w:rsidP="00C215A7">
      <w:pPr>
        <w:pStyle w:val="BodyText"/>
      </w:pPr>
      <w:r w:rsidRPr="00C215A7">
        <w:t>Üldiselt ei põhjusta tavaline transpordist tulenev vibratsioon terviseprobleeme, kuid võib kahju</w:t>
      </w:r>
      <w:r w:rsidRPr="00C215A7">
        <w:t>s</w:t>
      </w:r>
      <w:r w:rsidRPr="00C215A7">
        <w:t>tada hooneid. Vibratsiooni tunnetavad just ruumisviibijad, mitte õuesolijad. Sõiduki suurem kiirus mõjutab vibratsiooni amplituudi. Sõiduki ma</w:t>
      </w:r>
      <w:r w:rsidR="00C215A7">
        <w:t>dalatel kiirustel ja teel konar</w:t>
      </w:r>
      <w:r w:rsidRPr="00C215A7">
        <w:t>uste puudumisel (sile ja korras tee) pole vibratsiooni tase sõltuvuses sõiduki tüübist. Vibratsiooni tase hoones on sõltuv</w:t>
      </w:r>
      <w:r w:rsidRPr="00C215A7">
        <w:t>u</w:t>
      </w:r>
      <w:r w:rsidRPr="00C215A7">
        <w:t xml:space="preserve">ses sõiduki kiirusest ja hoone kaugusest teest, mis omakorda on sõltuvuses tee konarlikkusest. Sama kaalukategooriaga bussi ja raskeveoki põhjustatud vibratsiooni tasemete võrdlus on toodud </w:t>
      </w:r>
      <w:fldSimple w:instr=" REF _Ref230152556 \h  \* MERGEFORMAT ">
        <w:r w:rsidR="005A14F8" w:rsidRPr="00AF73D5">
          <w:t xml:space="preserve">Tabel </w:t>
        </w:r>
        <w:r w:rsidR="005A14F8">
          <w:t>8</w:t>
        </w:r>
      </w:fldSimple>
      <w:r w:rsidRPr="00C215A7">
        <w:t>. Suurtel kiirustel ja ebatasase tee puhul sama kaalukategooria sõidukite vibratsiooni t</w:t>
      </w:r>
      <w:r w:rsidRPr="00C215A7">
        <w:t>a</w:t>
      </w:r>
      <w:r w:rsidRPr="00C215A7">
        <w:t>semed väliskeskkonnas ja hoones erinevad tunduvalt ning sõltuvad sõiduki konstruktsioonist ning pidurite ehitusest. Madalatel kiirustel pole vibratsioonitasemete erisused akuutsed.</w:t>
      </w:r>
      <w:r w:rsidRPr="00992A10">
        <w:rPr>
          <w:rStyle w:val="FootnoteReference"/>
          <w:sz w:val="18"/>
        </w:rPr>
        <w:footnoteReference w:id="5"/>
      </w:r>
    </w:p>
    <w:p w:rsidR="00CB5BF8" w:rsidRPr="00AF73D5" w:rsidRDefault="00CB5BF8" w:rsidP="00CB5BF8">
      <w:pPr>
        <w:pStyle w:val="BodyText"/>
      </w:pPr>
    </w:p>
    <w:p w:rsidR="00CB5BF8" w:rsidRPr="00AF73D5" w:rsidRDefault="00CB5BF8" w:rsidP="00CB5BF8">
      <w:pPr>
        <w:pStyle w:val="Caption"/>
        <w:keepNext/>
      </w:pPr>
      <w:bookmarkStart w:id="52" w:name="_Ref230152556"/>
      <w:r w:rsidRPr="00AF73D5">
        <w:t xml:space="preserve">Tabel </w:t>
      </w:r>
      <w:fldSimple w:instr=" SEQ Tabel \* ARABIC ">
        <w:r w:rsidR="005A14F8">
          <w:rPr>
            <w:noProof/>
          </w:rPr>
          <w:t>8</w:t>
        </w:r>
      </w:fldSimple>
      <w:bookmarkEnd w:id="52"/>
      <w:r w:rsidRPr="00AF73D5">
        <w:t xml:space="preserve">. Bussi ja raskeveoki poolt põhjustatud vibratsiooni tasemete (mm/s2, </w:t>
      </w:r>
      <w:proofErr w:type="spellStart"/>
      <w:r w:rsidRPr="00AF73D5">
        <w:t>rms</w:t>
      </w:r>
      <w:proofErr w:type="spellEnd"/>
      <w:r w:rsidRPr="00AF73D5">
        <w:t>) võrdlus</w:t>
      </w:r>
      <w:r w:rsidRPr="00992A10">
        <w:rPr>
          <w:rStyle w:val="FootnoteReference"/>
          <w:b w:val="0"/>
          <w:bCs w:val="0"/>
          <w:color w:val="000000"/>
          <w:sz w:val="16"/>
          <w:szCs w:val="16"/>
        </w:rPr>
        <w:footnoteReference w:id="6"/>
      </w:r>
    </w:p>
    <w:tbl>
      <w:tblPr>
        <w:tblStyle w:val="Ramboll2"/>
        <w:tblW w:w="0" w:type="auto"/>
        <w:tblLook w:val="0020"/>
      </w:tblPr>
      <w:tblGrid>
        <w:gridCol w:w="2835"/>
        <w:gridCol w:w="1194"/>
        <w:gridCol w:w="1536"/>
        <w:gridCol w:w="1535"/>
        <w:gridCol w:w="1536"/>
      </w:tblGrid>
      <w:tr w:rsidR="00CB5BF8" w:rsidRPr="00AF73D5" w:rsidTr="00D1154A">
        <w:trPr>
          <w:cnfStyle w:val="100000000000"/>
        </w:trPr>
        <w:tc>
          <w:tcPr>
            <w:tcW w:w="2835" w:type="dxa"/>
            <w:vMerge w:val="restart"/>
          </w:tcPr>
          <w:p w:rsidR="00CB5BF8" w:rsidRPr="00AB2E2A" w:rsidRDefault="00CB5BF8" w:rsidP="00D1154A">
            <w:pPr>
              <w:pStyle w:val="BodyText"/>
              <w:spacing w:before="48" w:after="48"/>
            </w:pPr>
            <w:r w:rsidRPr="00AB2E2A">
              <w:t>Mõõtepunkti asukoht</w:t>
            </w:r>
          </w:p>
        </w:tc>
        <w:tc>
          <w:tcPr>
            <w:tcW w:w="2730" w:type="dxa"/>
            <w:gridSpan w:val="2"/>
          </w:tcPr>
          <w:p w:rsidR="00CB5BF8" w:rsidRPr="00AB2E2A" w:rsidRDefault="00CB5BF8" w:rsidP="00D1154A">
            <w:pPr>
              <w:pStyle w:val="BodyText"/>
              <w:spacing w:before="48" w:after="48"/>
            </w:pPr>
            <w:r w:rsidRPr="00AB2E2A">
              <w:t>Kiirus 25 km/h</w:t>
            </w:r>
          </w:p>
        </w:tc>
        <w:tc>
          <w:tcPr>
            <w:tcW w:w="3071" w:type="dxa"/>
            <w:gridSpan w:val="2"/>
          </w:tcPr>
          <w:p w:rsidR="00CB5BF8" w:rsidRPr="00AB2E2A" w:rsidRDefault="00CB5BF8" w:rsidP="00D1154A">
            <w:pPr>
              <w:pStyle w:val="BodyText"/>
              <w:spacing w:before="48" w:after="48"/>
            </w:pPr>
            <w:r w:rsidRPr="00AB2E2A">
              <w:t>Kiirus 50 km/h</w:t>
            </w:r>
          </w:p>
        </w:tc>
      </w:tr>
      <w:tr w:rsidR="00CB5BF8" w:rsidRPr="00AF73D5" w:rsidTr="00D1154A">
        <w:tc>
          <w:tcPr>
            <w:tcW w:w="2835" w:type="dxa"/>
            <w:vMerge/>
            <w:shd w:val="clear" w:color="auto" w:fill="009DE0" w:themeFill="text2"/>
          </w:tcPr>
          <w:p w:rsidR="00CB5BF8" w:rsidRPr="00AB2E2A" w:rsidRDefault="00CB5BF8" w:rsidP="00D1154A">
            <w:pPr>
              <w:pStyle w:val="BodyText"/>
              <w:spacing w:before="48" w:after="48"/>
              <w:rPr>
                <w:b/>
                <w:color w:val="FFFFFF" w:themeColor="background1"/>
              </w:rPr>
            </w:pPr>
          </w:p>
        </w:tc>
        <w:tc>
          <w:tcPr>
            <w:tcW w:w="1194" w:type="dxa"/>
            <w:shd w:val="clear" w:color="auto" w:fill="009DE0" w:themeFill="text2"/>
          </w:tcPr>
          <w:p w:rsidR="00CB5BF8" w:rsidRPr="00AB2E2A" w:rsidRDefault="00CB5BF8" w:rsidP="00D1154A">
            <w:pPr>
              <w:pStyle w:val="BodyText"/>
              <w:spacing w:before="48" w:after="48"/>
              <w:jc w:val="center"/>
              <w:rPr>
                <w:b/>
                <w:color w:val="FFFFFF" w:themeColor="background1"/>
              </w:rPr>
            </w:pPr>
            <w:r w:rsidRPr="00AB2E2A">
              <w:rPr>
                <w:b/>
                <w:color w:val="FFFFFF" w:themeColor="background1"/>
              </w:rPr>
              <w:t>buss</w:t>
            </w:r>
          </w:p>
        </w:tc>
        <w:tc>
          <w:tcPr>
            <w:tcW w:w="1536" w:type="dxa"/>
            <w:shd w:val="clear" w:color="auto" w:fill="009DE0" w:themeFill="text2"/>
          </w:tcPr>
          <w:p w:rsidR="00CB5BF8" w:rsidRPr="00AB2E2A" w:rsidRDefault="00CB5BF8" w:rsidP="00D1154A">
            <w:pPr>
              <w:pStyle w:val="BodyText"/>
              <w:spacing w:before="48" w:after="48"/>
              <w:jc w:val="center"/>
              <w:rPr>
                <w:b/>
                <w:color w:val="FFFFFF" w:themeColor="background1"/>
              </w:rPr>
            </w:pPr>
            <w:r w:rsidRPr="00AB2E2A">
              <w:rPr>
                <w:b/>
                <w:color w:val="FFFFFF" w:themeColor="background1"/>
              </w:rPr>
              <w:t>raskeveok</w:t>
            </w:r>
          </w:p>
        </w:tc>
        <w:tc>
          <w:tcPr>
            <w:tcW w:w="1535" w:type="dxa"/>
            <w:shd w:val="clear" w:color="auto" w:fill="009DE0" w:themeFill="text2"/>
          </w:tcPr>
          <w:p w:rsidR="00CB5BF8" w:rsidRPr="00AB2E2A" w:rsidRDefault="00CB5BF8" w:rsidP="00D1154A">
            <w:pPr>
              <w:pStyle w:val="BodyText"/>
              <w:spacing w:before="48" w:after="48"/>
              <w:jc w:val="center"/>
              <w:rPr>
                <w:b/>
                <w:color w:val="FFFFFF" w:themeColor="background1"/>
              </w:rPr>
            </w:pPr>
            <w:r w:rsidRPr="00AB2E2A">
              <w:rPr>
                <w:b/>
                <w:color w:val="FFFFFF" w:themeColor="background1"/>
              </w:rPr>
              <w:t>buss</w:t>
            </w:r>
          </w:p>
        </w:tc>
        <w:tc>
          <w:tcPr>
            <w:tcW w:w="1536" w:type="dxa"/>
            <w:shd w:val="clear" w:color="auto" w:fill="009DE0" w:themeFill="text2"/>
          </w:tcPr>
          <w:p w:rsidR="00CB5BF8" w:rsidRPr="00AB2E2A" w:rsidRDefault="00CB5BF8" w:rsidP="00D1154A">
            <w:pPr>
              <w:pStyle w:val="BodyText"/>
              <w:spacing w:before="48" w:after="48"/>
              <w:jc w:val="center"/>
              <w:rPr>
                <w:b/>
                <w:color w:val="FFFFFF" w:themeColor="background1"/>
              </w:rPr>
            </w:pPr>
            <w:r w:rsidRPr="00AB2E2A">
              <w:rPr>
                <w:b/>
                <w:color w:val="FFFFFF" w:themeColor="background1"/>
              </w:rPr>
              <w:t>raskeveok</w:t>
            </w:r>
          </w:p>
        </w:tc>
      </w:tr>
      <w:tr w:rsidR="00CB5BF8" w:rsidRPr="00AF73D5" w:rsidTr="00D1154A">
        <w:tc>
          <w:tcPr>
            <w:tcW w:w="2835" w:type="dxa"/>
          </w:tcPr>
          <w:p w:rsidR="00CB5BF8" w:rsidRPr="00AF73D5" w:rsidRDefault="00CB5BF8" w:rsidP="00D1154A">
            <w:pPr>
              <w:pStyle w:val="BodyText"/>
              <w:spacing w:before="48" w:after="48"/>
            </w:pPr>
            <w:r w:rsidRPr="00AF73D5">
              <w:t>Maapind maja ees</w:t>
            </w:r>
          </w:p>
        </w:tc>
        <w:tc>
          <w:tcPr>
            <w:tcW w:w="1194" w:type="dxa"/>
          </w:tcPr>
          <w:p w:rsidR="00CB5BF8" w:rsidRPr="00AF73D5" w:rsidRDefault="00CB5BF8" w:rsidP="00D1154A">
            <w:pPr>
              <w:pStyle w:val="BodyText"/>
              <w:spacing w:before="48" w:after="48"/>
              <w:jc w:val="center"/>
            </w:pPr>
            <w:r w:rsidRPr="00AF73D5">
              <w:t>20,5</w:t>
            </w:r>
          </w:p>
        </w:tc>
        <w:tc>
          <w:tcPr>
            <w:tcW w:w="1536" w:type="dxa"/>
          </w:tcPr>
          <w:p w:rsidR="00CB5BF8" w:rsidRPr="00AF73D5" w:rsidRDefault="00CB5BF8" w:rsidP="00D1154A">
            <w:pPr>
              <w:pStyle w:val="BodyText"/>
              <w:spacing w:before="48" w:after="48"/>
              <w:jc w:val="center"/>
            </w:pPr>
            <w:r w:rsidRPr="00AF73D5">
              <w:t>19,9</w:t>
            </w:r>
          </w:p>
        </w:tc>
        <w:tc>
          <w:tcPr>
            <w:tcW w:w="1535" w:type="dxa"/>
          </w:tcPr>
          <w:p w:rsidR="00CB5BF8" w:rsidRPr="00AF73D5" w:rsidRDefault="00CB5BF8" w:rsidP="00D1154A">
            <w:pPr>
              <w:pStyle w:val="BodyText"/>
              <w:spacing w:before="48" w:after="48"/>
              <w:jc w:val="center"/>
            </w:pPr>
            <w:r w:rsidRPr="00AF73D5">
              <w:t>64,5</w:t>
            </w:r>
          </w:p>
        </w:tc>
        <w:tc>
          <w:tcPr>
            <w:tcW w:w="1536" w:type="dxa"/>
          </w:tcPr>
          <w:p w:rsidR="00CB5BF8" w:rsidRPr="00AF73D5" w:rsidRDefault="00CB5BF8" w:rsidP="00D1154A">
            <w:pPr>
              <w:pStyle w:val="BodyText"/>
              <w:spacing w:before="48" w:after="48"/>
              <w:jc w:val="center"/>
            </w:pPr>
            <w:r w:rsidRPr="00AF73D5">
              <w:t>33,2</w:t>
            </w:r>
          </w:p>
        </w:tc>
      </w:tr>
      <w:tr w:rsidR="00CB5BF8" w:rsidRPr="00AF73D5" w:rsidTr="00D1154A">
        <w:tc>
          <w:tcPr>
            <w:tcW w:w="2835" w:type="dxa"/>
          </w:tcPr>
          <w:p w:rsidR="00CB5BF8" w:rsidRPr="00AF73D5" w:rsidRDefault="00CB5BF8" w:rsidP="00D1154A">
            <w:pPr>
              <w:pStyle w:val="BodyText"/>
              <w:spacing w:before="48" w:after="48"/>
            </w:pPr>
            <w:r w:rsidRPr="00AF73D5">
              <w:t>Vundamendi välissein</w:t>
            </w:r>
          </w:p>
        </w:tc>
        <w:tc>
          <w:tcPr>
            <w:tcW w:w="1194" w:type="dxa"/>
          </w:tcPr>
          <w:p w:rsidR="00CB5BF8" w:rsidRPr="00AF73D5" w:rsidRDefault="00CB5BF8" w:rsidP="00D1154A">
            <w:pPr>
              <w:pStyle w:val="BodyText"/>
              <w:spacing w:before="48" w:after="48"/>
              <w:jc w:val="center"/>
            </w:pPr>
            <w:r w:rsidRPr="00AF73D5">
              <w:t>11,2</w:t>
            </w:r>
          </w:p>
        </w:tc>
        <w:tc>
          <w:tcPr>
            <w:tcW w:w="1536" w:type="dxa"/>
          </w:tcPr>
          <w:p w:rsidR="00CB5BF8" w:rsidRPr="00AF73D5" w:rsidRDefault="00CB5BF8" w:rsidP="00D1154A">
            <w:pPr>
              <w:pStyle w:val="BodyText"/>
              <w:spacing w:before="48" w:after="48"/>
              <w:jc w:val="center"/>
            </w:pPr>
            <w:r w:rsidRPr="00AF73D5">
              <w:t>10,1</w:t>
            </w:r>
          </w:p>
        </w:tc>
        <w:tc>
          <w:tcPr>
            <w:tcW w:w="1535" w:type="dxa"/>
          </w:tcPr>
          <w:p w:rsidR="00CB5BF8" w:rsidRPr="00AF73D5" w:rsidRDefault="00CB5BF8" w:rsidP="00D1154A">
            <w:pPr>
              <w:pStyle w:val="BodyText"/>
              <w:spacing w:before="48" w:after="48"/>
              <w:jc w:val="center"/>
            </w:pPr>
            <w:r w:rsidRPr="00AF73D5">
              <w:t>30,9</w:t>
            </w:r>
          </w:p>
        </w:tc>
        <w:tc>
          <w:tcPr>
            <w:tcW w:w="1536" w:type="dxa"/>
          </w:tcPr>
          <w:p w:rsidR="00CB5BF8" w:rsidRPr="00AF73D5" w:rsidRDefault="00CB5BF8" w:rsidP="00D1154A">
            <w:pPr>
              <w:pStyle w:val="BodyText"/>
              <w:spacing w:before="48" w:after="48"/>
              <w:jc w:val="center"/>
            </w:pPr>
            <w:r w:rsidRPr="00AF73D5">
              <w:t>15,7</w:t>
            </w:r>
          </w:p>
        </w:tc>
      </w:tr>
      <w:tr w:rsidR="00CB5BF8" w:rsidRPr="00AF73D5" w:rsidTr="00D1154A">
        <w:tc>
          <w:tcPr>
            <w:tcW w:w="2835" w:type="dxa"/>
          </w:tcPr>
          <w:p w:rsidR="00CB5BF8" w:rsidRPr="00AF73D5" w:rsidRDefault="00CB5BF8" w:rsidP="00D1154A">
            <w:pPr>
              <w:pStyle w:val="BodyText"/>
              <w:spacing w:before="48" w:after="48"/>
            </w:pPr>
            <w:r w:rsidRPr="00AF73D5">
              <w:t>0 ja I korruse vahemade</w:t>
            </w:r>
          </w:p>
        </w:tc>
        <w:tc>
          <w:tcPr>
            <w:tcW w:w="1194" w:type="dxa"/>
          </w:tcPr>
          <w:p w:rsidR="00CB5BF8" w:rsidRPr="00AF73D5" w:rsidRDefault="00CB5BF8" w:rsidP="00D1154A">
            <w:pPr>
              <w:pStyle w:val="BodyText"/>
              <w:spacing w:before="48" w:after="48"/>
              <w:jc w:val="center"/>
            </w:pPr>
            <w:r w:rsidRPr="00AF73D5">
              <w:t>20,3</w:t>
            </w:r>
          </w:p>
        </w:tc>
        <w:tc>
          <w:tcPr>
            <w:tcW w:w="1536" w:type="dxa"/>
          </w:tcPr>
          <w:p w:rsidR="00CB5BF8" w:rsidRPr="00AF73D5" w:rsidRDefault="00CB5BF8" w:rsidP="00D1154A">
            <w:pPr>
              <w:pStyle w:val="BodyText"/>
              <w:spacing w:before="48" w:after="48"/>
              <w:jc w:val="center"/>
            </w:pPr>
            <w:r w:rsidRPr="00AF73D5">
              <w:t>20,8</w:t>
            </w:r>
          </w:p>
        </w:tc>
        <w:tc>
          <w:tcPr>
            <w:tcW w:w="1535" w:type="dxa"/>
          </w:tcPr>
          <w:p w:rsidR="00CB5BF8" w:rsidRPr="00AF73D5" w:rsidRDefault="00CB5BF8" w:rsidP="00D1154A">
            <w:pPr>
              <w:pStyle w:val="BodyText"/>
              <w:spacing w:before="48" w:after="48"/>
              <w:jc w:val="center"/>
            </w:pPr>
            <w:r w:rsidRPr="00AF73D5">
              <w:t>62,9</w:t>
            </w:r>
          </w:p>
        </w:tc>
        <w:tc>
          <w:tcPr>
            <w:tcW w:w="1536" w:type="dxa"/>
          </w:tcPr>
          <w:p w:rsidR="00CB5BF8" w:rsidRPr="00AF73D5" w:rsidRDefault="00CB5BF8" w:rsidP="00D1154A">
            <w:pPr>
              <w:pStyle w:val="BodyText"/>
              <w:spacing w:before="48" w:after="48"/>
              <w:jc w:val="center"/>
            </w:pPr>
            <w:r w:rsidRPr="00AF73D5">
              <w:t>30,1</w:t>
            </w:r>
          </w:p>
        </w:tc>
      </w:tr>
      <w:tr w:rsidR="00CB5BF8" w:rsidRPr="00AF73D5" w:rsidTr="00D1154A">
        <w:tc>
          <w:tcPr>
            <w:tcW w:w="2835" w:type="dxa"/>
          </w:tcPr>
          <w:p w:rsidR="00CB5BF8" w:rsidRPr="00AF73D5" w:rsidRDefault="00CB5BF8" w:rsidP="00D1154A">
            <w:pPr>
              <w:pStyle w:val="BodyText"/>
              <w:spacing w:before="48" w:after="48"/>
            </w:pPr>
            <w:r w:rsidRPr="00AF73D5">
              <w:t>I ja II korruse vahemade</w:t>
            </w:r>
          </w:p>
        </w:tc>
        <w:tc>
          <w:tcPr>
            <w:tcW w:w="1194" w:type="dxa"/>
          </w:tcPr>
          <w:p w:rsidR="00CB5BF8" w:rsidRPr="00AF73D5" w:rsidRDefault="00CB5BF8" w:rsidP="00D1154A">
            <w:pPr>
              <w:pStyle w:val="BodyText"/>
              <w:spacing w:before="48" w:after="48"/>
              <w:jc w:val="center"/>
            </w:pPr>
            <w:r w:rsidRPr="00AF73D5">
              <w:t>35,0</w:t>
            </w:r>
          </w:p>
        </w:tc>
        <w:tc>
          <w:tcPr>
            <w:tcW w:w="1536" w:type="dxa"/>
          </w:tcPr>
          <w:p w:rsidR="00CB5BF8" w:rsidRPr="00AF73D5" w:rsidRDefault="00CB5BF8" w:rsidP="00D1154A">
            <w:pPr>
              <w:pStyle w:val="BodyText"/>
              <w:spacing w:before="48" w:after="48"/>
              <w:jc w:val="center"/>
            </w:pPr>
            <w:r w:rsidRPr="00AF73D5">
              <w:t>37,3</w:t>
            </w:r>
          </w:p>
        </w:tc>
        <w:tc>
          <w:tcPr>
            <w:tcW w:w="1535" w:type="dxa"/>
          </w:tcPr>
          <w:p w:rsidR="00CB5BF8" w:rsidRPr="00AF73D5" w:rsidRDefault="00CB5BF8" w:rsidP="00D1154A">
            <w:pPr>
              <w:pStyle w:val="BodyText"/>
              <w:spacing w:before="48" w:after="48"/>
              <w:jc w:val="center"/>
            </w:pPr>
            <w:r w:rsidRPr="00AF73D5">
              <w:t>96,2</w:t>
            </w:r>
          </w:p>
        </w:tc>
        <w:tc>
          <w:tcPr>
            <w:tcW w:w="1536" w:type="dxa"/>
          </w:tcPr>
          <w:p w:rsidR="00CB5BF8" w:rsidRPr="00AF73D5" w:rsidRDefault="00CB5BF8" w:rsidP="00D1154A">
            <w:pPr>
              <w:pStyle w:val="BodyText"/>
              <w:spacing w:before="48" w:after="48"/>
              <w:jc w:val="center"/>
            </w:pPr>
            <w:r w:rsidRPr="00AF73D5">
              <w:t>46,7</w:t>
            </w:r>
          </w:p>
        </w:tc>
      </w:tr>
    </w:tbl>
    <w:p w:rsidR="00CB5BF8" w:rsidRPr="00AF73D5" w:rsidRDefault="00CB5BF8" w:rsidP="00CB5BF8">
      <w:pPr>
        <w:pStyle w:val="BodyText"/>
      </w:pPr>
    </w:p>
    <w:p w:rsidR="00CB5BF8" w:rsidRPr="00C215A7" w:rsidRDefault="00CB5BF8" w:rsidP="00C215A7">
      <w:pPr>
        <w:pStyle w:val="BodyText"/>
      </w:pPr>
      <w:r w:rsidRPr="00C215A7">
        <w:t>Vähendamaks vibratsiooni mõju on Eestis kehtestatud Sotsiaalministri 17.05.2002 määrus nu</w:t>
      </w:r>
      <w:r w:rsidRPr="00C215A7">
        <w:t>m</w:t>
      </w:r>
      <w:r w:rsidRPr="00C215A7">
        <w:t>ber 78 „Vibratsiooni piirväärtused elamutes ja ühiskasutusega hoonetes ning vibratsiooni mõõ</w:t>
      </w:r>
      <w:r w:rsidRPr="00C215A7">
        <w:t>t</w:t>
      </w:r>
      <w:r w:rsidRPr="00C215A7">
        <w:t>mise meetodid”</w:t>
      </w:r>
      <w:r w:rsidR="00992A10">
        <w:t xml:space="preserve"> (</w:t>
      </w:r>
      <w:r w:rsidR="00BD1D94">
        <w:fldChar w:fldCharType="begin"/>
      </w:r>
      <w:r w:rsidR="00992A10">
        <w:instrText xml:space="preserve"> REF _Ref264903416 \h </w:instrText>
      </w:r>
      <w:r w:rsidR="00BD1D94">
        <w:fldChar w:fldCharType="separate"/>
      </w:r>
      <w:r w:rsidR="005A14F8" w:rsidRPr="00AF73D5">
        <w:t xml:space="preserve">Tabel </w:t>
      </w:r>
      <w:r w:rsidR="005A14F8">
        <w:rPr>
          <w:noProof/>
        </w:rPr>
        <w:t>9</w:t>
      </w:r>
      <w:r w:rsidR="00BD1D94">
        <w:fldChar w:fldCharType="end"/>
      </w:r>
      <w:r w:rsidR="00992A10">
        <w:t>)</w:t>
      </w:r>
      <w:r w:rsidRPr="00C215A7">
        <w:t xml:space="preserve"> </w:t>
      </w:r>
    </w:p>
    <w:p w:rsidR="00CB5BF8" w:rsidRPr="00AF73D5" w:rsidRDefault="00CB5BF8" w:rsidP="00CB5BF8">
      <w:pPr>
        <w:pStyle w:val="Caption"/>
        <w:keepNext/>
      </w:pPr>
      <w:bookmarkStart w:id="53" w:name="_Ref264903416"/>
      <w:r w:rsidRPr="00AF73D5">
        <w:lastRenderedPageBreak/>
        <w:t xml:space="preserve">Tabel </w:t>
      </w:r>
      <w:fldSimple w:instr=" SEQ Tabel \* ARABIC ">
        <w:r w:rsidR="005A14F8">
          <w:rPr>
            <w:noProof/>
          </w:rPr>
          <w:t>9</w:t>
        </w:r>
      </w:fldSimple>
      <w:bookmarkEnd w:id="53"/>
      <w:r w:rsidRPr="00AF73D5">
        <w:t>. Vibratsiooni piirväärtused päevasel (7-23) ja öösel (23-7) ajal</w:t>
      </w:r>
    </w:p>
    <w:tbl>
      <w:tblPr>
        <w:tblStyle w:val="Ramboll2"/>
        <w:tblW w:w="0" w:type="auto"/>
        <w:tblLook w:val="0420"/>
      </w:tblPr>
      <w:tblGrid>
        <w:gridCol w:w="2589"/>
        <w:gridCol w:w="1566"/>
        <w:gridCol w:w="1787"/>
        <w:gridCol w:w="1841"/>
        <w:gridCol w:w="1334"/>
      </w:tblGrid>
      <w:tr w:rsidR="00232EAB" w:rsidRPr="00CB5BF8" w:rsidTr="00D1154A">
        <w:trPr>
          <w:cnfStyle w:val="100000000000"/>
        </w:trPr>
        <w:tc>
          <w:tcPr>
            <w:tcW w:w="0" w:type="auto"/>
          </w:tcPr>
          <w:p w:rsidR="00CB5BF8" w:rsidRPr="00CB5BF8" w:rsidRDefault="00CB5BF8" w:rsidP="00D1154A">
            <w:pPr>
              <w:rPr>
                <w:sz w:val="16"/>
                <w:szCs w:val="16"/>
              </w:rPr>
            </w:pPr>
            <w:r w:rsidRPr="00CB5BF8">
              <w:rPr>
                <w:sz w:val="16"/>
                <w:szCs w:val="16"/>
              </w:rPr>
              <w:t>Hooned ja ruumid</w:t>
            </w:r>
          </w:p>
        </w:tc>
        <w:tc>
          <w:tcPr>
            <w:tcW w:w="0" w:type="auto"/>
          </w:tcPr>
          <w:p w:rsidR="00CB5BF8" w:rsidRPr="00CB5BF8" w:rsidRDefault="00CB5BF8" w:rsidP="00D1154A">
            <w:pPr>
              <w:rPr>
                <w:sz w:val="16"/>
                <w:szCs w:val="16"/>
              </w:rPr>
            </w:pPr>
            <w:r w:rsidRPr="00CB5BF8">
              <w:rPr>
                <w:sz w:val="16"/>
                <w:szCs w:val="16"/>
              </w:rPr>
              <w:t>Vibratsiooni toimeaeg</w:t>
            </w:r>
          </w:p>
        </w:tc>
        <w:tc>
          <w:tcPr>
            <w:tcW w:w="0" w:type="auto"/>
          </w:tcPr>
          <w:p w:rsidR="00CB5BF8" w:rsidRPr="00CB5BF8" w:rsidRDefault="00CB5BF8" w:rsidP="00D1154A">
            <w:pPr>
              <w:rPr>
                <w:sz w:val="16"/>
                <w:szCs w:val="16"/>
              </w:rPr>
            </w:pPr>
            <w:proofErr w:type="spellStart"/>
            <w:r w:rsidRPr="00CB5BF8">
              <w:rPr>
                <w:sz w:val="16"/>
                <w:szCs w:val="16"/>
              </w:rPr>
              <w:t>Vibrokiirenduse</w:t>
            </w:r>
            <w:proofErr w:type="spellEnd"/>
            <w:r w:rsidRPr="00CB5BF8">
              <w:rPr>
                <w:sz w:val="16"/>
                <w:szCs w:val="16"/>
              </w:rPr>
              <w:t xml:space="preserve"> </w:t>
            </w:r>
            <w:proofErr w:type="spellStart"/>
            <w:r w:rsidRPr="00CB5BF8">
              <w:rPr>
                <w:sz w:val="16"/>
                <w:szCs w:val="16"/>
              </w:rPr>
              <w:t>α</w:t>
            </w:r>
            <w:r w:rsidRPr="00CB5BF8">
              <w:rPr>
                <w:sz w:val="16"/>
                <w:szCs w:val="16"/>
                <w:vertAlign w:val="subscript"/>
              </w:rPr>
              <w:t>v</w:t>
            </w:r>
            <w:proofErr w:type="spellEnd"/>
            <w:r w:rsidRPr="00CB5BF8">
              <w:rPr>
                <w:sz w:val="16"/>
                <w:szCs w:val="16"/>
                <w:vertAlign w:val="subscript"/>
              </w:rPr>
              <w:t xml:space="preserve"> </w:t>
            </w:r>
            <w:r w:rsidRPr="00CB5BF8">
              <w:rPr>
                <w:sz w:val="16"/>
                <w:szCs w:val="16"/>
              </w:rPr>
              <w:t>piirväärtused, (m/s</w:t>
            </w:r>
            <w:r w:rsidRPr="00CB5BF8">
              <w:rPr>
                <w:sz w:val="16"/>
                <w:szCs w:val="16"/>
                <w:vertAlign w:val="superscript"/>
              </w:rPr>
              <w:t>2</w:t>
            </w:r>
            <w:r w:rsidRPr="00CB5BF8">
              <w:rPr>
                <w:sz w:val="16"/>
                <w:szCs w:val="16"/>
              </w:rPr>
              <w:t>)</w:t>
            </w:r>
          </w:p>
        </w:tc>
        <w:tc>
          <w:tcPr>
            <w:tcW w:w="0" w:type="auto"/>
          </w:tcPr>
          <w:p w:rsidR="00CB5BF8" w:rsidRPr="00CB5BF8" w:rsidRDefault="00CB5BF8" w:rsidP="007D189C">
            <w:pPr>
              <w:rPr>
                <w:sz w:val="16"/>
                <w:szCs w:val="16"/>
              </w:rPr>
            </w:pPr>
            <w:proofErr w:type="spellStart"/>
            <w:r w:rsidRPr="00CB5BF8">
              <w:rPr>
                <w:sz w:val="16"/>
                <w:szCs w:val="16"/>
              </w:rPr>
              <w:t>Vibrokiirenduse</w:t>
            </w:r>
            <w:proofErr w:type="spellEnd"/>
            <w:r w:rsidRPr="00CB5BF8">
              <w:rPr>
                <w:sz w:val="16"/>
                <w:szCs w:val="16"/>
              </w:rPr>
              <w:t xml:space="preserve"> tasemete L </w:t>
            </w:r>
            <w:proofErr w:type="spellStart"/>
            <w:r w:rsidRPr="00CB5BF8">
              <w:rPr>
                <w:sz w:val="16"/>
                <w:szCs w:val="16"/>
                <w:vertAlign w:val="subscript"/>
              </w:rPr>
              <w:t>αv</w:t>
            </w:r>
            <w:proofErr w:type="spellEnd"/>
            <w:r w:rsidRPr="00CB5BF8">
              <w:rPr>
                <w:sz w:val="16"/>
                <w:szCs w:val="16"/>
                <w:vertAlign w:val="subscript"/>
              </w:rPr>
              <w:t xml:space="preserve"> </w:t>
            </w:r>
            <w:r w:rsidRPr="00CB5BF8">
              <w:rPr>
                <w:sz w:val="16"/>
                <w:szCs w:val="16"/>
              </w:rPr>
              <w:t>pii</w:t>
            </w:r>
            <w:r w:rsidRPr="00CB5BF8">
              <w:rPr>
                <w:sz w:val="16"/>
                <w:szCs w:val="16"/>
              </w:rPr>
              <w:t>r</w:t>
            </w:r>
            <w:r w:rsidRPr="00CB5BF8">
              <w:rPr>
                <w:sz w:val="16"/>
                <w:szCs w:val="16"/>
              </w:rPr>
              <w:t>väärtused, (</w:t>
            </w:r>
            <w:proofErr w:type="spellStart"/>
            <w:r w:rsidR="007D189C">
              <w:rPr>
                <w:sz w:val="16"/>
                <w:szCs w:val="16"/>
              </w:rPr>
              <w:t>dB</w:t>
            </w:r>
            <w:proofErr w:type="spellEnd"/>
            <w:r w:rsidRPr="00CB5BF8">
              <w:rPr>
                <w:sz w:val="16"/>
                <w:szCs w:val="16"/>
              </w:rPr>
              <w:t>)</w:t>
            </w:r>
          </w:p>
        </w:tc>
        <w:tc>
          <w:tcPr>
            <w:tcW w:w="0" w:type="auto"/>
          </w:tcPr>
          <w:p w:rsidR="00CB5BF8" w:rsidRPr="00CB5BF8" w:rsidRDefault="00CB5BF8" w:rsidP="00D1154A">
            <w:pPr>
              <w:rPr>
                <w:sz w:val="16"/>
                <w:szCs w:val="16"/>
              </w:rPr>
            </w:pPr>
            <w:r w:rsidRPr="00CB5BF8">
              <w:rPr>
                <w:sz w:val="16"/>
                <w:szCs w:val="16"/>
              </w:rPr>
              <w:t xml:space="preserve">Baaskõvera </w:t>
            </w:r>
            <w:proofErr w:type="spellStart"/>
            <w:r w:rsidRPr="00CB5BF8">
              <w:rPr>
                <w:sz w:val="16"/>
                <w:szCs w:val="16"/>
              </w:rPr>
              <w:t>koefitsent</w:t>
            </w:r>
            <w:proofErr w:type="spellEnd"/>
            <w:r w:rsidRPr="00CB5BF8">
              <w:rPr>
                <w:sz w:val="16"/>
                <w:szCs w:val="16"/>
              </w:rPr>
              <w:t>*</w:t>
            </w:r>
          </w:p>
        </w:tc>
      </w:tr>
      <w:tr w:rsidR="00232EAB" w:rsidRPr="00CB5BF8" w:rsidTr="00D1154A">
        <w:tc>
          <w:tcPr>
            <w:tcW w:w="0" w:type="auto"/>
          </w:tcPr>
          <w:p w:rsidR="00CB5BF8" w:rsidRPr="00232EAB" w:rsidRDefault="00232EAB" w:rsidP="00232EAB">
            <w:pPr>
              <w:keepNext/>
              <w:rPr>
                <w:b/>
                <w:color w:val="009DE0" w:themeColor="text2"/>
                <w:szCs w:val="18"/>
              </w:rPr>
            </w:pPr>
            <w:r w:rsidRPr="00232EAB">
              <w:rPr>
                <w:b/>
                <w:color w:val="009DE0" w:themeColor="text2"/>
                <w:szCs w:val="18"/>
              </w:rPr>
              <w:t>Olemasolevad</w:t>
            </w:r>
          </w:p>
        </w:tc>
        <w:tc>
          <w:tcPr>
            <w:tcW w:w="0" w:type="auto"/>
          </w:tcPr>
          <w:p w:rsidR="00CB5BF8" w:rsidRPr="00CB5BF8" w:rsidRDefault="00CB5BF8" w:rsidP="00D1154A">
            <w:pPr>
              <w:keepNext/>
              <w:rPr>
                <w:sz w:val="16"/>
                <w:szCs w:val="16"/>
              </w:rPr>
            </w:pPr>
          </w:p>
        </w:tc>
        <w:tc>
          <w:tcPr>
            <w:tcW w:w="0" w:type="auto"/>
          </w:tcPr>
          <w:p w:rsidR="00CB5BF8" w:rsidRPr="00CB5BF8" w:rsidRDefault="00CB5BF8" w:rsidP="00D1154A">
            <w:pPr>
              <w:keepNext/>
              <w:rPr>
                <w:sz w:val="16"/>
                <w:szCs w:val="16"/>
              </w:rPr>
            </w:pPr>
          </w:p>
        </w:tc>
        <w:tc>
          <w:tcPr>
            <w:tcW w:w="0" w:type="auto"/>
          </w:tcPr>
          <w:p w:rsidR="00CB5BF8" w:rsidRPr="00CB5BF8" w:rsidRDefault="00CB5BF8" w:rsidP="00D1154A">
            <w:pPr>
              <w:keepNext/>
              <w:rPr>
                <w:sz w:val="16"/>
                <w:szCs w:val="16"/>
              </w:rPr>
            </w:pPr>
          </w:p>
        </w:tc>
        <w:tc>
          <w:tcPr>
            <w:tcW w:w="0" w:type="auto"/>
          </w:tcPr>
          <w:p w:rsidR="00CB5BF8" w:rsidRPr="00CB5BF8" w:rsidRDefault="00CB5BF8" w:rsidP="00D1154A">
            <w:pPr>
              <w:keepNext/>
              <w:rPr>
                <w:sz w:val="16"/>
                <w:szCs w:val="16"/>
              </w:rPr>
            </w:pPr>
          </w:p>
        </w:tc>
      </w:tr>
      <w:tr w:rsidR="00232EAB" w:rsidRPr="00CB5BF8" w:rsidTr="00D1154A">
        <w:trPr>
          <w:trHeight w:val="875"/>
        </w:trPr>
        <w:tc>
          <w:tcPr>
            <w:tcW w:w="0" w:type="auto"/>
          </w:tcPr>
          <w:p w:rsidR="00CB5BF8" w:rsidRPr="00CB5BF8" w:rsidRDefault="00CB5BF8" w:rsidP="00D1154A">
            <w:pPr>
              <w:rPr>
                <w:b/>
                <w:sz w:val="16"/>
                <w:szCs w:val="16"/>
              </w:rPr>
            </w:pPr>
            <w:r w:rsidRPr="00CB5BF8">
              <w:rPr>
                <w:b/>
                <w:sz w:val="16"/>
                <w:szCs w:val="16"/>
              </w:rPr>
              <w:t>Elamute, ühiselamute ja hoolekandeasutuste, ko</w:t>
            </w:r>
            <w:r w:rsidRPr="00CB5BF8">
              <w:rPr>
                <w:b/>
                <w:sz w:val="16"/>
                <w:szCs w:val="16"/>
              </w:rPr>
              <w:t>o</w:t>
            </w:r>
            <w:r w:rsidRPr="00CB5BF8">
              <w:rPr>
                <w:b/>
                <w:sz w:val="16"/>
                <w:szCs w:val="16"/>
              </w:rPr>
              <w:t>lieelsete lasteasutuse elu-, rühma- ja magamistoad</w:t>
            </w:r>
          </w:p>
        </w:tc>
        <w:tc>
          <w:tcPr>
            <w:tcW w:w="0" w:type="auto"/>
          </w:tcPr>
          <w:p w:rsidR="00CB5BF8" w:rsidRPr="00CB5BF8" w:rsidRDefault="00CB5BF8" w:rsidP="00D1154A">
            <w:pPr>
              <w:rPr>
                <w:sz w:val="16"/>
                <w:szCs w:val="16"/>
              </w:rPr>
            </w:pPr>
            <w:r w:rsidRPr="00CB5BF8">
              <w:rPr>
                <w:sz w:val="16"/>
                <w:szCs w:val="16"/>
              </w:rPr>
              <w:t>Päeval</w:t>
            </w:r>
          </w:p>
          <w:p w:rsidR="00CB5BF8" w:rsidRPr="00CB5BF8" w:rsidRDefault="00CB5BF8" w:rsidP="00D1154A">
            <w:pPr>
              <w:rPr>
                <w:sz w:val="16"/>
                <w:szCs w:val="16"/>
              </w:rPr>
            </w:pPr>
          </w:p>
          <w:p w:rsidR="00CB5BF8" w:rsidRPr="00CB5BF8" w:rsidRDefault="00CB5BF8" w:rsidP="00D1154A">
            <w:pPr>
              <w:rPr>
                <w:sz w:val="16"/>
                <w:szCs w:val="16"/>
              </w:rPr>
            </w:pPr>
            <w:r w:rsidRPr="00CB5BF8">
              <w:rPr>
                <w:sz w:val="16"/>
                <w:szCs w:val="16"/>
              </w:rPr>
              <w:t>Öösel</w:t>
            </w:r>
          </w:p>
          <w:p w:rsidR="00CB5BF8" w:rsidRPr="00CB5BF8" w:rsidRDefault="00CB5BF8" w:rsidP="00D1154A">
            <w:pPr>
              <w:rPr>
                <w:sz w:val="16"/>
                <w:szCs w:val="16"/>
              </w:rPr>
            </w:pPr>
          </w:p>
        </w:tc>
        <w:tc>
          <w:tcPr>
            <w:tcW w:w="0" w:type="auto"/>
          </w:tcPr>
          <w:p w:rsidR="00CB5BF8" w:rsidRPr="00CB5BF8" w:rsidRDefault="00CB5BF8" w:rsidP="00D1154A">
            <w:pPr>
              <w:jc w:val="center"/>
              <w:rPr>
                <w:sz w:val="16"/>
                <w:szCs w:val="16"/>
                <w:vertAlign w:val="superscript"/>
              </w:rPr>
            </w:pPr>
            <w:r w:rsidRPr="00CB5BF8">
              <w:rPr>
                <w:sz w:val="16"/>
                <w:szCs w:val="16"/>
              </w:rPr>
              <w:t>1,26×10</w:t>
            </w:r>
            <w:r w:rsidRPr="00CB5BF8">
              <w:rPr>
                <w:sz w:val="16"/>
                <w:szCs w:val="16"/>
                <w:vertAlign w:val="superscript"/>
              </w:rPr>
              <w:t>-2</w:t>
            </w:r>
          </w:p>
          <w:p w:rsidR="00CB5BF8" w:rsidRPr="00CB5BF8" w:rsidRDefault="00CB5BF8" w:rsidP="00D1154A">
            <w:pPr>
              <w:jc w:val="center"/>
              <w:rPr>
                <w:sz w:val="16"/>
                <w:szCs w:val="16"/>
                <w:vertAlign w:val="superscript"/>
              </w:rPr>
            </w:pPr>
          </w:p>
          <w:p w:rsidR="00CB5BF8" w:rsidRPr="00CB5BF8" w:rsidRDefault="00CB5BF8" w:rsidP="00D1154A">
            <w:pPr>
              <w:jc w:val="center"/>
              <w:rPr>
                <w:sz w:val="16"/>
                <w:szCs w:val="16"/>
              </w:rPr>
            </w:pPr>
            <w:r w:rsidRPr="00CB5BF8">
              <w:rPr>
                <w:sz w:val="16"/>
                <w:szCs w:val="16"/>
              </w:rPr>
              <w:t>8,83×10</w:t>
            </w:r>
            <w:r w:rsidRPr="00CB5BF8">
              <w:rPr>
                <w:sz w:val="16"/>
                <w:szCs w:val="16"/>
                <w:vertAlign w:val="superscript"/>
              </w:rPr>
              <w:t>-3</w:t>
            </w:r>
          </w:p>
        </w:tc>
        <w:tc>
          <w:tcPr>
            <w:tcW w:w="0" w:type="auto"/>
          </w:tcPr>
          <w:p w:rsidR="00CB5BF8" w:rsidRPr="00CB5BF8" w:rsidRDefault="00CB5BF8" w:rsidP="00D1154A">
            <w:pPr>
              <w:jc w:val="center"/>
              <w:rPr>
                <w:sz w:val="16"/>
                <w:szCs w:val="16"/>
              </w:rPr>
            </w:pPr>
            <w:r w:rsidRPr="00CB5BF8">
              <w:rPr>
                <w:sz w:val="16"/>
                <w:szCs w:val="16"/>
              </w:rPr>
              <w:t>82</w:t>
            </w:r>
          </w:p>
          <w:p w:rsidR="00CB5BF8" w:rsidRPr="00CB5BF8" w:rsidRDefault="00CB5BF8" w:rsidP="00D1154A">
            <w:pPr>
              <w:jc w:val="center"/>
              <w:rPr>
                <w:sz w:val="16"/>
                <w:szCs w:val="16"/>
              </w:rPr>
            </w:pPr>
          </w:p>
          <w:p w:rsidR="00CB5BF8" w:rsidRPr="00CB5BF8" w:rsidRDefault="00CB5BF8" w:rsidP="00D1154A">
            <w:pPr>
              <w:jc w:val="center"/>
              <w:rPr>
                <w:sz w:val="16"/>
                <w:szCs w:val="16"/>
              </w:rPr>
            </w:pPr>
            <w:r w:rsidRPr="00CB5BF8">
              <w:rPr>
                <w:sz w:val="16"/>
                <w:szCs w:val="16"/>
              </w:rPr>
              <w:t>79</w:t>
            </w:r>
          </w:p>
        </w:tc>
        <w:tc>
          <w:tcPr>
            <w:tcW w:w="0" w:type="auto"/>
          </w:tcPr>
          <w:p w:rsidR="00CB5BF8" w:rsidRPr="00CB5BF8" w:rsidRDefault="00CB5BF8" w:rsidP="00D1154A">
            <w:pPr>
              <w:jc w:val="center"/>
              <w:rPr>
                <w:sz w:val="16"/>
                <w:szCs w:val="16"/>
              </w:rPr>
            </w:pPr>
            <w:r w:rsidRPr="00CB5BF8">
              <w:rPr>
                <w:sz w:val="16"/>
                <w:szCs w:val="16"/>
              </w:rPr>
              <w:t>2,0</w:t>
            </w:r>
          </w:p>
          <w:p w:rsidR="00CB5BF8" w:rsidRPr="00CB5BF8" w:rsidRDefault="00CB5BF8" w:rsidP="00D1154A">
            <w:pPr>
              <w:jc w:val="center"/>
              <w:rPr>
                <w:sz w:val="16"/>
                <w:szCs w:val="16"/>
              </w:rPr>
            </w:pPr>
          </w:p>
          <w:p w:rsidR="00CB5BF8" w:rsidRPr="00CB5BF8" w:rsidRDefault="00CB5BF8" w:rsidP="00D1154A">
            <w:pPr>
              <w:jc w:val="center"/>
              <w:rPr>
                <w:sz w:val="16"/>
                <w:szCs w:val="16"/>
              </w:rPr>
            </w:pPr>
            <w:r w:rsidRPr="00CB5BF8">
              <w:rPr>
                <w:sz w:val="16"/>
                <w:szCs w:val="16"/>
              </w:rPr>
              <w:t>1,4</w:t>
            </w:r>
          </w:p>
        </w:tc>
      </w:tr>
      <w:tr w:rsidR="00232EAB" w:rsidRPr="00CB5BF8" w:rsidTr="00D1154A">
        <w:tc>
          <w:tcPr>
            <w:tcW w:w="0" w:type="auto"/>
          </w:tcPr>
          <w:p w:rsidR="00CB5BF8" w:rsidRPr="00CB5BF8" w:rsidRDefault="00CB5BF8" w:rsidP="00D1154A">
            <w:pPr>
              <w:rPr>
                <w:b/>
                <w:sz w:val="16"/>
                <w:szCs w:val="16"/>
              </w:rPr>
            </w:pPr>
            <w:r w:rsidRPr="00CB5BF8">
              <w:rPr>
                <w:b/>
                <w:sz w:val="16"/>
                <w:szCs w:val="16"/>
              </w:rPr>
              <w:t>Majutusettevõtete maj</w:t>
            </w:r>
            <w:r w:rsidRPr="00CB5BF8">
              <w:rPr>
                <w:b/>
                <w:sz w:val="16"/>
                <w:szCs w:val="16"/>
              </w:rPr>
              <w:t>u</w:t>
            </w:r>
            <w:r w:rsidRPr="00CB5BF8">
              <w:rPr>
                <w:b/>
                <w:sz w:val="16"/>
                <w:szCs w:val="16"/>
              </w:rPr>
              <w:t>tusruumid</w:t>
            </w:r>
          </w:p>
        </w:tc>
        <w:tc>
          <w:tcPr>
            <w:tcW w:w="0" w:type="auto"/>
          </w:tcPr>
          <w:p w:rsidR="00CB5BF8" w:rsidRPr="00CB5BF8" w:rsidRDefault="00CB5BF8" w:rsidP="00D1154A">
            <w:pPr>
              <w:rPr>
                <w:sz w:val="16"/>
                <w:szCs w:val="16"/>
              </w:rPr>
            </w:pPr>
            <w:r w:rsidRPr="00CB5BF8">
              <w:rPr>
                <w:sz w:val="16"/>
                <w:szCs w:val="16"/>
              </w:rPr>
              <w:t>Päeval</w:t>
            </w:r>
          </w:p>
          <w:p w:rsidR="00CB5BF8" w:rsidRPr="00CB5BF8" w:rsidRDefault="00CB5BF8" w:rsidP="00D1154A">
            <w:pPr>
              <w:rPr>
                <w:sz w:val="16"/>
                <w:szCs w:val="16"/>
              </w:rPr>
            </w:pPr>
            <w:r w:rsidRPr="00CB5BF8">
              <w:rPr>
                <w:sz w:val="16"/>
                <w:szCs w:val="16"/>
              </w:rPr>
              <w:t>Öösel</w:t>
            </w:r>
          </w:p>
        </w:tc>
        <w:tc>
          <w:tcPr>
            <w:tcW w:w="0" w:type="auto"/>
          </w:tcPr>
          <w:p w:rsidR="00CB5BF8" w:rsidRPr="00CB5BF8" w:rsidRDefault="00CB5BF8" w:rsidP="00D1154A">
            <w:pPr>
              <w:jc w:val="center"/>
              <w:rPr>
                <w:sz w:val="16"/>
                <w:szCs w:val="16"/>
                <w:vertAlign w:val="superscript"/>
              </w:rPr>
            </w:pPr>
            <w:r w:rsidRPr="00CB5BF8">
              <w:rPr>
                <w:sz w:val="16"/>
                <w:szCs w:val="16"/>
              </w:rPr>
              <w:t>1,26×10</w:t>
            </w:r>
            <w:r w:rsidRPr="00CB5BF8">
              <w:rPr>
                <w:sz w:val="16"/>
                <w:szCs w:val="16"/>
                <w:vertAlign w:val="superscript"/>
              </w:rPr>
              <w:t>-2</w:t>
            </w:r>
          </w:p>
          <w:p w:rsidR="00CB5BF8" w:rsidRPr="00CB5BF8" w:rsidRDefault="00CB5BF8" w:rsidP="00D1154A">
            <w:pPr>
              <w:jc w:val="center"/>
              <w:rPr>
                <w:sz w:val="16"/>
                <w:szCs w:val="16"/>
              </w:rPr>
            </w:pPr>
            <w:r w:rsidRPr="00CB5BF8">
              <w:rPr>
                <w:sz w:val="16"/>
                <w:szCs w:val="16"/>
              </w:rPr>
              <w:t>8,83×10</w:t>
            </w:r>
            <w:r w:rsidRPr="00CB5BF8">
              <w:rPr>
                <w:sz w:val="16"/>
                <w:szCs w:val="16"/>
                <w:vertAlign w:val="superscript"/>
              </w:rPr>
              <w:t>-3</w:t>
            </w:r>
          </w:p>
        </w:tc>
        <w:tc>
          <w:tcPr>
            <w:tcW w:w="0" w:type="auto"/>
          </w:tcPr>
          <w:p w:rsidR="00CB5BF8" w:rsidRPr="00CB5BF8" w:rsidRDefault="00CB5BF8" w:rsidP="00D1154A">
            <w:pPr>
              <w:jc w:val="center"/>
              <w:rPr>
                <w:sz w:val="16"/>
                <w:szCs w:val="16"/>
              </w:rPr>
            </w:pPr>
            <w:r w:rsidRPr="00CB5BF8">
              <w:rPr>
                <w:sz w:val="16"/>
                <w:szCs w:val="16"/>
              </w:rPr>
              <w:t>82</w:t>
            </w:r>
          </w:p>
          <w:p w:rsidR="00CB5BF8" w:rsidRPr="00CB5BF8" w:rsidRDefault="00CB5BF8" w:rsidP="00D1154A">
            <w:pPr>
              <w:jc w:val="center"/>
              <w:rPr>
                <w:sz w:val="16"/>
                <w:szCs w:val="16"/>
              </w:rPr>
            </w:pPr>
            <w:r w:rsidRPr="00CB5BF8">
              <w:rPr>
                <w:sz w:val="16"/>
                <w:szCs w:val="16"/>
              </w:rPr>
              <w:t>79</w:t>
            </w:r>
          </w:p>
        </w:tc>
        <w:tc>
          <w:tcPr>
            <w:tcW w:w="0" w:type="auto"/>
          </w:tcPr>
          <w:p w:rsidR="00CB5BF8" w:rsidRPr="00CB5BF8" w:rsidRDefault="00CB5BF8" w:rsidP="00D1154A">
            <w:pPr>
              <w:jc w:val="center"/>
              <w:rPr>
                <w:sz w:val="16"/>
                <w:szCs w:val="16"/>
              </w:rPr>
            </w:pPr>
            <w:r w:rsidRPr="00CB5BF8">
              <w:rPr>
                <w:sz w:val="16"/>
                <w:szCs w:val="16"/>
              </w:rPr>
              <w:t>2,0</w:t>
            </w:r>
          </w:p>
          <w:p w:rsidR="00CB5BF8" w:rsidRPr="00CB5BF8" w:rsidRDefault="00CB5BF8" w:rsidP="00D1154A">
            <w:pPr>
              <w:jc w:val="center"/>
              <w:rPr>
                <w:sz w:val="16"/>
                <w:szCs w:val="16"/>
              </w:rPr>
            </w:pPr>
            <w:r w:rsidRPr="00CB5BF8">
              <w:rPr>
                <w:sz w:val="16"/>
                <w:szCs w:val="16"/>
              </w:rPr>
              <w:t>1,4</w:t>
            </w:r>
          </w:p>
        </w:tc>
      </w:tr>
      <w:tr w:rsidR="00232EAB" w:rsidRPr="00CB5BF8" w:rsidTr="00D1154A">
        <w:tc>
          <w:tcPr>
            <w:tcW w:w="0" w:type="auto"/>
          </w:tcPr>
          <w:p w:rsidR="00CB5BF8" w:rsidRPr="00CB5BF8" w:rsidRDefault="00CB5BF8" w:rsidP="00D1154A">
            <w:pPr>
              <w:rPr>
                <w:b/>
                <w:sz w:val="16"/>
                <w:szCs w:val="16"/>
              </w:rPr>
            </w:pPr>
            <w:r w:rsidRPr="00CB5BF8">
              <w:rPr>
                <w:b/>
                <w:sz w:val="16"/>
                <w:szCs w:val="16"/>
              </w:rPr>
              <w:t>Tervishoiuteenuse os</w:t>
            </w:r>
            <w:r w:rsidRPr="00CB5BF8">
              <w:rPr>
                <w:b/>
                <w:sz w:val="16"/>
                <w:szCs w:val="16"/>
              </w:rPr>
              <w:t>u</w:t>
            </w:r>
            <w:r w:rsidRPr="00CB5BF8">
              <w:rPr>
                <w:b/>
                <w:sz w:val="16"/>
                <w:szCs w:val="16"/>
              </w:rPr>
              <w:t>tamise ruumid, v.a hai</w:t>
            </w:r>
            <w:r w:rsidRPr="00CB5BF8">
              <w:rPr>
                <w:b/>
                <w:sz w:val="16"/>
                <w:szCs w:val="16"/>
              </w:rPr>
              <w:t>g</w:t>
            </w:r>
            <w:r w:rsidRPr="00CB5BF8">
              <w:rPr>
                <w:b/>
                <w:sz w:val="16"/>
                <w:szCs w:val="16"/>
              </w:rPr>
              <w:t>lapalatid</w:t>
            </w:r>
          </w:p>
        </w:tc>
        <w:tc>
          <w:tcPr>
            <w:tcW w:w="0" w:type="auto"/>
          </w:tcPr>
          <w:p w:rsidR="00CB5BF8" w:rsidRPr="00CB5BF8" w:rsidRDefault="00CB5BF8" w:rsidP="00D1154A">
            <w:pPr>
              <w:rPr>
                <w:sz w:val="16"/>
                <w:szCs w:val="16"/>
              </w:rPr>
            </w:pPr>
            <w:r w:rsidRPr="00CB5BF8">
              <w:rPr>
                <w:sz w:val="16"/>
                <w:szCs w:val="16"/>
              </w:rPr>
              <w:t>Ööpäevaringselt</w:t>
            </w:r>
          </w:p>
        </w:tc>
        <w:tc>
          <w:tcPr>
            <w:tcW w:w="0" w:type="auto"/>
          </w:tcPr>
          <w:p w:rsidR="00CB5BF8" w:rsidRPr="00CB5BF8" w:rsidRDefault="00CB5BF8" w:rsidP="00D1154A">
            <w:pPr>
              <w:jc w:val="center"/>
              <w:rPr>
                <w:sz w:val="16"/>
                <w:szCs w:val="16"/>
                <w:vertAlign w:val="superscript"/>
              </w:rPr>
            </w:pPr>
            <w:r w:rsidRPr="00CB5BF8">
              <w:rPr>
                <w:sz w:val="16"/>
                <w:szCs w:val="16"/>
              </w:rPr>
              <w:t>1,26×10</w:t>
            </w:r>
            <w:r w:rsidRPr="00CB5BF8">
              <w:rPr>
                <w:sz w:val="16"/>
                <w:szCs w:val="16"/>
                <w:vertAlign w:val="superscript"/>
              </w:rPr>
              <w:t>-2</w:t>
            </w:r>
          </w:p>
          <w:p w:rsidR="00CB5BF8" w:rsidRPr="00CB5BF8" w:rsidRDefault="00CB5BF8" w:rsidP="00D1154A">
            <w:pPr>
              <w:jc w:val="center"/>
              <w:rPr>
                <w:sz w:val="16"/>
                <w:szCs w:val="16"/>
              </w:rPr>
            </w:pPr>
          </w:p>
        </w:tc>
        <w:tc>
          <w:tcPr>
            <w:tcW w:w="0" w:type="auto"/>
          </w:tcPr>
          <w:p w:rsidR="00CB5BF8" w:rsidRPr="00CB5BF8" w:rsidRDefault="00CB5BF8" w:rsidP="00D1154A">
            <w:pPr>
              <w:jc w:val="center"/>
              <w:rPr>
                <w:sz w:val="16"/>
                <w:szCs w:val="16"/>
              </w:rPr>
            </w:pPr>
            <w:r w:rsidRPr="00CB5BF8">
              <w:rPr>
                <w:sz w:val="16"/>
                <w:szCs w:val="16"/>
              </w:rPr>
              <w:t>82</w:t>
            </w:r>
          </w:p>
          <w:p w:rsidR="00CB5BF8" w:rsidRPr="00CB5BF8" w:rsidRDefault="00CB5BF8" w:rsidP="00D1154A">
            <w:pPr>
              <w:jc w:val="center"/>
              <w:rPr>
                <w:sz w:val="16"/>
                <w:szCs w:val="16"/>
              </w:rPr>
            </w:pPr>
          </w:p>
        </w:tc>
        <w:tc>
          <w:tcPr>
            <w:tcW w:w="0" w:type="auto"/>
          </w:tcPr>
          <w:p w:rsidR="00CB5BF8" w:rsidRPr="00CB5BF8" w:rsidRDefault="00CB5BF8" w:rsidP="00D1154A">
            <w:pPr>
              <w:jc w:val="center"/>
              <w:rPr>
                <w:sz w:val="16"/>
                <w:szCs w:val="16"/>
              </w:rPr>
            </w:pPr>
            <w:r w:rsidRPr="00CB5BF8">
              <w:rPr>
                <w:sz w:val="16"/>
                <w:szCs w:val="16"/>
              </w:rPr>
              <w:t>2,0</w:t>
            </w:r>
          </w:p>
        </w:tc>
      </w:tr>
      <w:tr w:rsidR="00232EAB" w:rsidRPr="00CB5BF8" w:rsidTr="00D1154A">
        <w:tc>
          <w:tcPr>
            <w:tcW w:w="0" w:type="auto"/>
          </w:tcPr>
          <w:p w:rsidR="00CB5BF8" w:rsidRPr="00CB5BF8" w:rsidRDefault="00CB5BF8" w:rsidP="00D1154A">
            <w:pPr>
              <w:rPr>
                <w:b/>
                <w:sz w:val="16"/>
                <w:szCs w:val="16"/>
              </w:rPr>
            </w:pPr>
            <w:r w:rsidRPr="00CB5BF8">
              <w:rPr>
                <w:b/>
                <w:sz w:val="16"/>
                <w:szCs w:val="16"/>
              </w:rPr>
              <w:t>Haiglapalatid</w:t>
            </w:r>
          </w:p>
        </w:tc>
        <w:tc>
          <w:tcPr>
            <w:tcW w:w="0" w:type="auto"/>
          </w:tcPr>
          <w:p w:rsidR="00CB5BF8" w:rsidRPr="00CB5BF8" w:rsidRDefault="00CB5BF8" w:rsidP="00D1154A">
            <w:pPr>
              <w:rPr>
                <w:sz w:val="16"/>
                <w:szCs w:val="16"/>
              </w:rPr>
            </w:pPr>
            <w:r w:rsidRPr="00CB5BF8">
              <w:rPr>
                <w:sz w:val="16"/>
                <w:szCs w:val="16"/>
              </w:rPr>
              <w:t>Ööpäevaringselt</w:t>
            </w:r>
          </w:p>
        </w:tc>
        <w:tc>
          <w:tcPr>
            <w:tcW w:w="0" w:type="auto"/>
          </w:tcPr>
          <w:p w:rsidR="00CB5BF8" w:rsidRPr="00CB5BF8" w:rsidRDefault="00CB5BF8" w:rsidP="00D1154A">
            <w:pPr>
              <w:jc w:val="center"/>
              <w:rPr>
                <w:sz w:val="16"/>
                <w:szCs w:val="16"/>
              </w:rPr>
            </w:pPr>
            <w:r w:rsidRPr="00CB5BF8">
              <w:rPr>
                <w:sz w:val="16"/>
                <w:szCs w:val="16"/>
              </w:rPr>
              <w:t>8,83×10</w:t>
            </w:r>
            <w:r w:rsidRPr="00CB5BF8">
              <w:rPr>
                <w:sz w:val="16"/>
                <w:szCs w:val="16"/>
                <w:vertAlign w:val="superscript"/>
              </w:rPr>
              <w:t>-3</w:t>
            </w:r>
          </w:p>
        </w:tc>
        <w:tc>
          <w:tcPr>
            <w:tcW w:w="0" w:type="auto"/>
          </w:tcPr>
          <w:p w:rsidR="00CB5BF8" w:rsidRPr="00CB5BF8" w:rsidRDefault="00CB5BF8" w:rsidP="00D1154A">
            <w:pPr>
              <w:jc w:val="center"/>
              <w:rPr>
                <w:sz w:val="16"/>
                <w:szCs w:val="16"/>
              </w:rPr>
            </w:pPr>
            <w:r w:rsidRPr="00CB5BF8">
              <w:rPr>
                <w:sz w:val="16"/>
                <w:szCs w:val="16"/>
              </w:rPr>
              <w:t>79</w:t>
            </w:r>
          </w:p>
        </w:tc>
        <w:tc>
          <w:tcPr>
            <w:tcW w:w="0" w:type="auto"/>
          </w:tcPr>
          <w:p w:rsidR="00CB5BF8" w:rsidRPr="00CB5BF8" w:rsidRDefault="00CB5BF8" w:rsidP="00D1154A">
            <w:pPr>
              <w:jc w:val="center"/>
              <w:rPr>
                <w:sz w:val="16"/>
                <w:szCs w:val="16"/>
              </w:rPr>
            </w:pPr>
            <w:r w:rsidRPr="00CB5BF8">
              <w:rPr>
                <w:sz w:val="16"/>
                <w:szCs w:val="16"/>
              </w:rPr>
              <w:t>1,4</w:t>
            </w:r>
          </w:p>
        </w:tc>
      </w:tr>
      <w:tr w:rsidR="00232EAB" w:rsidRPr="00CB5BF8" w:rsidTr="00D1154A">
        <w:tc>
          <w:tcPr>
            <w:tcW w:w="0" w:type="auto"/>
          </w:tcPr>
          <w:p w:rsidR="00CB5BF8" w:rsidRPr="00CB5BF8" w:rsidRDefault="00CB5BF8" w:rsidP="00D1154A">
            <w:pPr>
              <w:rPr>
                <w:b/>
                <w:sz w:val="16"/>
                <w:szCs w:val="16"/>
              </w:rPr>
            </w:pPr>
            <w:r w:rsidRPr="00CB5BF8">
              <w:rPr>
                <w:b/>
                <w:sz w:val="16"/>
                <w:szCs w:val="16"/>
              </w:rPr>
              <w:t>Õppeasutuste ruumid, kus toimub õppetöö</w:t>
            </w:r>
          </w:p>
        </w:tc>
        <w:tc>
          <w:tcPr>
            <w:tcW w:w="0" w:type="auto"/>
          </w:tcPr>
          <w:p w:rsidR="00CB5BF8" w:rsidRPr="00CB5BF8" w:rsidRDefault="00CB5BF8" w:rsidP="00D1154A">
            <w:pPr>
              <w:rPr>
                <w:sz w:val="16"/>
                <w:szCs w:val="16"/>
              </w:rPr>
            </w:pPr>
            <w:r w:rsidRPr="00CB5BF8">
              <w:rPr>
                <w:sz w:val="16"/>
                <w:szCs w:val="16"/>
              </w:rPr>
              <w:t>Päeval</w:t>
            </w:r>
          </w:p>
          <w:p w:rsidR="00CB5BF8" w:rsidRPr="00CB5BF8" w:rsidRDefault="00CB5BF8" w:rsidP="00D1154A">
            <w:pPr>
              <w:rPr>
                <w:sz w:val="16"/>
                <w:szCs w:val="16"/>
              </w:rPr>
            </w:pPr>
          </w:p>
        </w:tc>
        <w:tc>
          <w:tcPr>
            <w:tcW w:w="0" w:type="auto"/>
          </w:tcPr>
          <w:p w:rsidR="00CB5BF8" w:rsidRPr="00CB5BF8" w:rsidRDefault="00CB5BF8" w:rsidP="00D1154A">
            <w:pPr>
              <w:jc w:val="center"/>
              <w:rPr>
                <w:sz w:val="16"/>
                <w:szCs w:val="16"/>
                <w:vertAlign w:val="superscript"/>
              </w:rPr>
            </w:pPr>
            <w:r w:rsidRPr="00CB5BF8">
              <w:rPr>
                <w:sz w:val="16"/>
                <w:szCs w:val="16"/>
              </w:rPr>
              <w:t>1,26×10</w:t>
            </w:r>
            <w:r w:rsidRPr="00CB5BF8">
              <w:rPr>
                <w:sz w:val="16"/>
                <w:szCs w:val="16"/>
                <w:vertAlign w:val="superscript"/>
              </w:rPr>
              <w:t>-2</w:t>
            </w:r>
          </w:p>
          <w:p w:rsidR="00CB5BF8" w:rsidRPr="00CB5BF8" w:rsidRDefault="00CB5BF8" w:rsidP="00D1154A">
            <w:pPr>
              <w:jc w:val="center"/>
              <w:rPr>
                <w:sz w:val="16"/>
                <w:szCs w:val="16"/>
              </w:rPr>
            </w:pPr>
          </w:p>
        </w:tc>
        <w:tc>
          <w:tcPr>
            <w:tcW w:w="0" w:type="auto"/>
          </w:tcPr>
          <w:p w:rsidR="00CB5BF8" w:rsidRPr="00CB5BF8" w:rsidRDefault="00CB5BF8" w:rsidP="00D1154A">
            <w:pPr>
              <w:jc w:val="center"/>
              <w:rPr>
                <w:sz w:val="16"/>
                <w:szCs w:val="16"/>
              </w:rPr>
            </w:pPr>
            <w:r w:rsidRPr="00CB5BF8">
              <w:rPr>
                <w:sz w:val="16"/>
                <w:szCs w:val="16"/>
              </w:rPr>
              <w:t>82</w:t>
            </w:r>
          </w:p>
          <w:p w:rsidR="00CB5BF8" w:rsidRPr="00CB5BF8" w:rsidRDefault="00CB5BF8" w:rsidP="00D1154A">
            <w:pPr>
              <w:jc w:val="center"/>
              <w:rPr>
                <w:sz w:val="16"/>
                <w:szCs w:val="16"/>
              </w:rPr>
            </w:pPr>
          </w:p>
        </w:tc>
        <w:tc>
          <w:tcPr>
            <w:tcW w:w="0" w:type="auto"/>
          </w:tcPr>
          <w:p w:rsidR="00CB5BF8" w:rsidRPr="00CB5BF8" w:rsidRDefault="00CB5BF8" w:rsidP="00D1154A">
            <w:pPr>
              <w:jc w:val="center"/>
              <w:rPr>
                <w:sz w:val="16"/>
                <w:szCs w:val="16"/>
              </w:rPr>
            </w:pPr>
            <w:r w:rsidRPr="00CB5BF8">
              <w:rPr>
                <w:sz w:val="16"/>
                <w:szCs w:val="16"/>
              </w:rPr>
              <w:t>2,0</w:t>
            </w:r>
          </w:p>
        </w:tc>
      </w:tr>
      <w:tr w:rsidR="00232EAB" w:rsidRPr="00CB5BF8" w:rsidTr="00D1154A">
        <w:tc>
          <w:tcPr>
            <w:tcW w:w="0" w:type="auto"/>
          </w:tcPr>
          <w:p w:rsidR="00CB5BF8" w:rsidRPr="00CB5BF8" w:rsidRDefault="00CB5BF8" w:rsidP="00D1154A">
            <w:pPr>
              <w:rPr>
                <w:b/>
                <w:sz w:val="16"/>
                <w:szCs w:val="16"/>
              </w:rPr>
            </w:pPr>
            <w:r w:rsidRPr="00CB5BF8">
              <w:rPr>
                <w:b/>
                <w:sz w:val="16"/>
                <w:szCs w:val="16"/>
              </w:rPr>
              <w:t>Bürood ja haldushooned</w:t>
            </w:r>
          </w:p>
        </w:tc>
        <w:tc>
          <w:tcPr>
            <w:tcW w:w="0" w:type="auto"/>
          </w:tcPr>
          <w:p w:rsidR="00CB5BF8" w:rsidRPr="00CB5BF8" w:rsidRDefault="00CB5BF8" w:rsidP="00D1154A">
            <w:pPr>
              <w:rPr>
                <w:sz w:val="16"/>
                <w:szCs w:val="16"/>
              </w:rPr>
            </w:pPr>
            <w:r w:rsidRPr="00CB5BF8">
              <w:rPr>
                <w:sz w:val="16"/>
                <w:szCs w:val="16"/>
              </w:rPr>
              <w:t>Päeval</w:t>
            </w:r>
          </w:p>
          <w:p w:rsidR="00CB5BF8" w:rsidRPr="00CB5BF8" w:rsidRDefault="00CB5BF8" w:rsidP="00D1154A">
            <w:pPr>
              <w:rPr>
                <w:sz w:val="16"/>
                <w:szCs w:val="16"/>
              </w:rPr>
            </w:pPr>
          </w:p>
        </w:tc>
        <w:tc>
          <w:tcPr>
            <w:tcW w:w="0" w:type="auto"/>
          </w:tcPr>
          <w:p w:rsidR="00CB5BF8" w:rsidRPr="00CB5BF8" w:rsidRDefault="00CB5BF8" w:rsidP="00D1154A">
            <w:pPr>
              <w:jc w:val="center"/>
              <w:rPr>
                <w:sz w:val="16"/>
                <w:szCs w:val="16"/>
                <w:vertAlign w:val="superscript"/>
              </w:rPr>
            </w:pPr>
            <w:r w:rsidRPr="00CB5BF8">
              <w:rPr>
                <w:sz w:val="16"/>
                <w:szCs w:val="16"/>
              </w:rPr>
              <w:t>2,52×10</w:t>
            </w:r>
            <w:r w:rsidRPr="00CB5BF8">
              <w:rPr>
                <w:sz w:val="16"/>
                <w:szCs w:val="16"/>
                <w:vertAlign w:val="superscript"/>
              </w:rPr>
              <w:t>-2</w:t>
            </w:r>
          </w:p>
          <w:p w:rsidR="00CB5BF8" w:rsidRPr="00CB5BF8" w:rsidRDefault="00CB5BF8" w:rsidP="00D1154A">
            <w:pPr>
              <w:jc w:val="center"/>
              <w:rPr>
                <w:sz w:val="16"/>
                <w:szCs w:val="16"/>
              </w:rPr>
            </w:pPr>
          </w:p>
        </w:tc>
        <w:tc>
          <w:tcPr>
            <w:tcW w:w="0" w:type="auto"/>
          </w:tcPr>
          <w:p w:rsidR="00CB5BF8" w:rsidRPr="00CB5BF8" w:rsidRDefault="00CB5BF8" w:rsidP="00D1154A">
            <w:pPr>
              <w:jc w:val="center"/>
              <w:rPr>
                <w:sz w:val="16"/>
                <w:szCs w:val="16"/>
              </w:rPr>
            </w:pPr>
            <w:r w:rsidRPr="00CB5BF8">
              <w:rPr>
                <w:sz w:val="16"/>
                <w:szCs w:val="16"/>
              </w:rPr>
              <w:t>88</w:t>
            </w:r>
          </w:p>
        </w:tc>
        <w:tc>
          <w:tcPr>
            <w:tcW w:w="0" w:type="auto"/>
          </w:tcPr>
          <w:p w:rsidR="00CB5BF8" w:rsidRPr="00CB5BF8" w:rsidRDefault="00CB5BF8" w:rsidP="00D1154A">
            <w:pPr>
              <w:jc w:val="center"/>
              <w:rPr>
                <w:sz w:val="16"/>
                <w:szCs w:val="16"/>
              </w:rPr>
            </w:pPr>
            <w:r w:rsidRPr="00CB5BF8">
              <w:rPr>
                <w:sz w:val="16"/>
                <w:szCs w:val="16"/>
              </w:rPr>
              <w:t>4,0</w:t>
            </w:r>
          </w:p>
        </w:tc>
      </w:tr>
      <w:tr w:rsidR="00232EAB" w:rsidRPr="00CB5BF8" w:rsidTr="00D1154A">
        <w:tc>
          <w:tcPr>
            <w:tcW w:w="0" w:type="auto"/>
          </w:tcPr>
          <w:p w:rsidR="00CB5BF8" w:rsidRPr="00232EAB" w:rsidRDefault="00992A10" w:rsidP="00992A10">
            <w:pPr>
              <w:keepNext/>
              <w:rPr>
                <w:b/>
                <w:color w:val="009DE0" w:themeColor="text2"/>
                <w:sz w:val="16"/>
                <w:szCs w:val="16"/>
              </w:rPr>
            </w:pPr>
            <w:r w:rsidRPr="00232EAB">
              <w:rPr>
                <w:b/>
                <w:color w:val="009DE0" w:themeColor="text2"/>
                <w:szCs w:val="18"/>
              </w:rPr>
              <w:t>Projekteeritavad</w:t>
            </w:r>
          </w:p>
        </w:tc>
        <w:tc>
          <w:tcPr>
            <w:tcW w:w="0" w:type="auto"/>
          </w:tcPr>
          <w:p w:rsidR="00CB5BF8" w:rsidRPr="00CB5BF8" w:rsidRDefault="00CB5BF8" w:rsidP="00D1154A">
            <w:pPr>
              <w:keepNext/>
              <w:rPr>
                <w:sz w:val="16"/>
                <w:szCs w:val="16"/>
              </w:rPr>
            </w:pPr>
          </w:p>
        </w:tc>
        <w:tc>
          <w:tcPr>
            <w:tcW w:w="0" w:type="auto"/>
          </w:tcPr>
          <w:p w:rsidR="00CB5BF8" w:rsidRPr="00CB5BF8" w:rsidRDefault="00CB5BF8" w:rsidP="00D1154A">
            <w:pPr>
              <w:keepNext/>
              <w:jc w:val="center"/>
              <w:rPr>
                <w:sz w:val="16"/>
                <w:szCs w:val="16"/>
              </w:rPr>
            </w:pPr>
          </w:p>
        </w:tc>
        <w:tc>
          <w:tcPr>
            <w:tcW w:w="0" w:type="auto"/>
          </w:tcPr>
          <w:p w:rsidR="00CB5BF8" w:rsidRPr="00CB5BF8" w:rsidRDefault="00CB5BF8" w:rsidP="00D1154A">
            <w:pPr>
              <w:keepNext/>
              <w:jc w:val="center"/>
              <w:rPr>
                <w:sz w:val="16"/>
                <w:szCs w:val="16"/>
              </w:rPr>
            </w:pPr>
          </w:p>
        </w:tc>
        <w:tc>
          <w:tcPr>
            <w:tcW w:w="0" w:type="auto"/>
          </w:tcPr>
          <w:p w:rsidR="00CB5BF8" w:rsidRPr="00CB5BF8" w:rsidRDefault="00CB5BF8" w:rsidP="00D1154A">
            <w:pPr>
              <w:keepNext/>
              <w:jc w:val="center"/>
              <w:rPr>
                <w:sz w:val="16"/>
                <w:szCs w:val="16"/>
              </w:rPr>
            </w:pPr>
          </w:p>
        </w:tc>
      </w:tr>
      <w:tr w:rsidR="00232EAB" w:rsidRPr="00CB5BF8" w:rsidTr="00D1154A">
        <w:tc>
          <w:tcPr>
            <w:tcW w:w="0" w:type="auto"/>
          </w:tcPr>
          <w:p w:rsidR="00CB5BF8" w:rsidRPr="00CB5BF8" w:rsidRDefault="00CB5BF8" w:rsidP="00D1154A">
            <w:pPr>
              <w:rPr>
                <w:b/>
                <w:sz w:val="16"/>
                <w:szCs w:val="16"/>
              </w:rPr>
            </w:pPr>
            <w:r w:rsidRPr="00CB5BF8">
              <w:rPr>
                <w:b/>
                <w:sz w:val="16"/>
                <w:szCs w:val="16"/>
              </w:rPr>
              <w:t>Elamute, ühiselamute ja hoolekandeasutuste, ko</w:t>
            </w:r>
            <w:r w:rsidRPr="00CB5BF8">
              <w:rPr>
                <w:b/>
                <w:sz w:val="16"/>
                <w:szCs w:val="16"/>
              </w:rPr>
              <w:t>o</w:t>
            </w:r>
            <w:r w:rsidRPr="00CB5BF8">
              <w:rPr>
                <w:b/>
                <w:sz w:val="16"/>
                <w:szCs w:val="16"/>
              </w:rPr>
              <w:t>lieelsete lasteasutuste elu-, rühma- ja magami</w:t>
            </w:r>
            <w:r w:rsidRPr="00CB5BF8">
              <w:rPr>
                <w:b/>
                <w:sz w:val="16"/>
                <w:szCs w:val="16"/>
              </w:rPr>
              <w:t>s</w:t>
            </w:r>
            <w:r w:rsidRPr="00CB5BF8">
              <w:rPr>
                <w:b/>
                <w:sz w:val="16"/>
                <w:szCs w:val="16"/>
              </w:rPr>
              <w:t>toad</w:t>
            </w:r>
          </w:p>
        </w:tc>
        <w:tc>
          <w:tcPr>
            <w:tcW w:w="0" w:type="auto"/>
          </w:tcPr>
          <w:p w:rsidR="00CB5BF8" w:rsidRPr="00CB5BF8" w:rsidRDefault="00CB5BF8" w:rsidP="00D1154A">
            <w:pPr>
              <w:rPr>
                <w:sz w:val="16"/>
                <w:szCs w:val="16"/>
              </w:rPr>
            </w:pPr>
            <w:r w:rsidRPr="00CB5BF8">
              <w:rPr>
                <w:sz w:val="16"/>
                <w:szCs w:val="16"/>
              </w:rPr>
              <w:t>Päeval</w:t>
            </w:r>
          </w:p>
          <w:p w:rsidR="00CB5BF8" w:rsidRPr="00CB5BF8" w:rsidRDefault="00CB5BF8" w:rsidP="00D1154A">
            <w:pPr>
              <w:rPr>
                <w:sz w:val="16"/>
                <w:szCs w:val="16"/>
              </w:rPr>
            </w:pPr>
          </w:p>
          <w:p w:rsidR="00CB5BF8" w:rsidRPr="00CB5BF8" w:rsidRDefault="00CB5BF8" w:rsidP="00D1154A">
            <w:pPr>
              <w:rPr>
                <w:sz w:val="16"/>
                <w:szCs w:val="16"/>
              </w:rPr>
            </w:pPr>
            <w:r w:rsidRPr="00CB5BF8">
              <w:rPr>
                <w:sz w:val="16"/>
                <w:szCs w:val="16"/>
              </w:rPr>
              <w:t>Öösel</w:t>
            </w:r>
          </w:p>
        </w:tc>
        <w:tc>
          <w:tcPr>
            <w:tcW w:w="0" w:type="auto"/>
          </w:tcPr>
          <w:p w:rsidR="00CB5BF8" w:rsidRPr="00CB5BF8" w:rsidRDefault="00CB5BF8" w:rsidP="00D1154A">
            <w:pPr>
              <w:jc w:val="center"/>
              <w:rPr>
                <w:sz w:val="16"/>
                <w:szCs w:val="16"/>
                <w:vertAlign w:val="superscript"/>
              </w:rPr>
            </w:pPr>
            <w:r w:rsidRPr="00CB5BF8">
              <w:rPr>
                <w:sz w:val="16"/>
                <w:szCs w:val="16"/>
              </w:rPr>
              <w:t>8,83×10</w:t>
            </w:r>
            <w:r w:rsidRPr="00CB5BF8">
              <w:rPr>
                <w:sz w:val="16"/>
                <w:szCs w:val="16"/>
                <w:vertAlign w:val="superscript"/>
              </w:rPr>
              <w:t>-3</w:t>
            </w:r>
          </w:p>
          <w:p w:rsidR="00CB5BF8" w:rsidRPr="00CB5BF8" w:rsidRDefault="00CB5BF8" w:rsidP="00D1154A">
            <w:pPr>
              <w:jc w:val="center"/>
              <w:rPr>
                <w:sz w:val="16"/>
                <w:szCs w:val="16"/>
                <w:vertAlign w:val="superscript"/>
              </w:rPr>
            </w:pPr>
          </w:p>
          <w:p w:rsidR="00CB5BF8" w:rsidRPr="00CB5BF8" w:rsidRDefault="00CB5BF8" w:rsidP="00D1154A">
            <w:pPr>
              <w:jc w:val="center"/>
              <w:rPr>
                <w:sz w:val="16"/>
                <w:szCs w:val="16"/>
              </w:rPr>
            </w:pPr>
            <w:r w:rsidRPr="00CB5BF8">
              <w:rPr>
                <w:sz w:val="16"/>
                <w:szCs w:val="16"/>
              </w:rPr>
              <w:t>6,31×10</w:t>
            </w:r>
            <w:r w:rsidRPr="00CB5BF8">
              <w:rPr>
                <w:sz w:val="16"/>
                <w:szCs w:val="16"/>
                <w:vertAlign w:val="superscript"/>
              </w:rPr>
              <w:t>-3</w:t>
            </w:r>
          </w:p>
        </w:tc>
        <w:tc>
          <w:tcPr>
            <w:tcW w:w="0" w:type="auto"/>
          </w:tcPr>
          <w:p w:rsidR="00CB5BF8" w:rsidRPr="00CB5BF8" w:rsidRDefault="00CB5BF8" w:rsidP="00D1154A">
            <w:pPr>
              <w:jc w:val="center"/>
              <w:rPr>
                <w:sz w:val="16"/>
                <w:szCs w:val="16"/>
              </w:rPr>
            </w:pPr>
            <w:r w:rsidRPr="00CB5BF8">
              <w:rPr>
                <w:sz w:val="16"/>
                <w:szCs w:val="16"/>
              </w:rPr>
              <w:t>79</w:t>
            </w:r>
          </w:p>
          <w:p w:rsidR="00CB5BF8" w:rsidRPr="00CB5BF8" w:rsidRDefault="00CB5BF8" w:rsidP="00D1154A">
            <w:pPr>
              <w:jc w:val="center"/>
              <w:rPr>
                <w:sz w:val="16"/>
                <w:szCs w:val="16"/>
              </w:rPr>
            </w:pPr>
          </w:p>
          <w:p w:rsidR="00CB5BF8" w:rsidRPr="00CB5BF8" w:rsidRDefault="00CB5BF8" w:rsidP="00D1154A">
            <w:pPr>
              <w:jc w:val="center"/>
              <w:rPr>
                <w:sz w:val="16"/>
                <w:szCs w:val="16"/>
              </w:rPr>
            </w:pPr>
            <w:r w:rsidRPr="00CB5BF8">
              <w:rPr>
                <w:sz w:val="16"/>
                <w:szCs w:val="16"/>
              </w:rPr>
              <w:t>76</w:t>
            </w:r>
          </w:p>
        </w:tc>
        <w:tc>
          <w:tcPr>
            <w:tcW w:w="0" w:type="auto"/>
          </w:tcPr>
          <w:p w:rsidR="00CB5BF8" w:rsidRPr="00CB5BF8" w:rsidRDefault="00CB5BF8" w:rsidP="00D1154A">
            <w:pPr>
              <w:jc w:val="center"/>
              <w:rPr>
                <w:sz w:val="16"/>
                <w:szCs w:val="16"/>
              </w:rPr>
            </w:pPr>
            <w:r w:rsidRPr="00CB5BF8">
              <w:rPr>
                <w:sz w:val="16"/>
                <w:szCs w:val="16"/>
              </w:rPr>
              <w:t>1,4</w:t>
            </w:r>
          </w:p>
          <w:p w:rsidR="00CB5BF8" w:rsidRPr="00CB5BF8" w:rsidRDefault="00CB5BF8" w:rsidP="00D1154A">
            <w:pPr>
              <w:jc w:val="center"/>
              <w:rPr>
                <w:sz w:val="16"/>
                <w:szCs w:val="16"/>
              </w:rPr>
            </w:pPr>
          </w:p>
          <w:p w:rsidR="00CB5BF8" w:rsidRPr="00CB5BF8" w:rsidRDefault="00CB5BF8" w:rsidP="00D1154A">
            <w:pPr>
              <w:jc w:val="center"/>
              <w:rPr>
                <w:sz w:val="16"/>
                <w:szCs w:val="16"/>
              </w:rPr>
            </w:pPr>
            <w:r w:rsidRPr="00CB5BF8">
              <w:rPr>
                <w:sz w:val="16"/>
                <w:szCs w:val="16"/>
              </w:rPr>
              <w:t>1,0</w:t>
            </w:r>
          </w:p>
        </w:tc>
      </w:tr>
      <w:tr w:rsidR="00232EAB" w:rsidRPr="00CB5BF8" w:rsidTr="00D1154A">
        <w:tc>
          <w:tcPr>
            <w:tcW w:w="0" w:type="auto"/>
          </w:tcPr>
          <w:p w:rsidR="00CB5BF8" w:rsidRPr="00CB5BF8" w:rsidRDefault="00CB5BF8" w:rsidP="00D1154A">
            <w:pPr>
              <w:rPr>
                <w:b/>
                <w:sz w:val="16"/>
                <w:szCs w:val="16"/>
              </w:rPr>
            </w:pPr>
            <w:r w:rsidRPr="00CB5BF8">
              <w:rPr>
                <w:b/>
                <w:sz w:val="16"/>
                <w:szCs w:val="16"/>
              </w:rPr>
              <w:t>Haiglapalatid</w:t>
            </w:r>
          </w:p>
        </w:tc>
        <w:tc>
          <w:tcPr>
            <w:tcW w:w="0" w:type="auto"/>
          </w:tcPr>
          <w:p w:rsidR="00CB5BF8" w:rsidRPr="00CB5BF8" w:rsidRDefault="00CB5BF8" w:rsidP="00D1154A">
            <w:pPr>
              <w:rPr>
                <w:sz w:val="16"/>
                <w:szCs w:val="16"/>
              </w:rPr>
            </w:pPr>
            <w:r w:rsidRPr="00CB5BF8">
              <w:rPr>
                <w:sz w:val="16"/>
                <w:szCs w:val="16"/>
              </w:rPr>
              <w:t>Ööpäevaringselt</w:t>
            </w:r>
          </w:p>
        </w:tc>
        <w:tc>
          <w:tcPr>
            <w:tcW w:w="0" w:type="auto"/>
          </w:tcPr>
          <w:p w:rsidR="00CB5BF8" w:rsidRPr="00CB5BF8" w:rsidRDefault="00CB5BF8" w:rsidP="00D1154A">
            <w:pPr>
              <w:jc w:val="center"/>
              <w:rPr>
                <w:sz w:val="16"/>
                <w:szCs w:val="16"/>
              </w:rPr>
            </w:pPr>
            <w:r w:rsidRPr="00CB5BF8">
              <w:rPr>
                <w:sz w:val="16"/>
                <w:szCs w:val="16"/>
              </w:rPr>
              <w:t>6,31×10</w:t>
            </w:r>
            <w:r w:rsidRPr="00CB5BF8">
              <w:rPr>
                <w:sz w:val="16"/>
                <w:szCs w:val="16"/>
                <w:vertAlign w:val="superscript"/>
              </w:rPr>
              <w:t>-3</w:t>
            </w:r>
          </w:p>
        </w:tc>
        <w:tc>
          <w:tcPr>
            <w:tcW w:w="0" w:type="auto"/>
          </w:tcPr>
          <w:p w:rsidR="00CB5BF8" w:rsidRPr="00CB5BF8" w:rsidRDefault="00CB5BF8" w:rsidP="00D1154A">
            <w:pPr>
              <w:jc w:val="center"/>
              <w:rPr>
                <w:sz w:val="16"/>
                <w:szCs w:val="16"/>
              </w:rPr>
            </w:pPr>
            <w:r w:rsidRPr="00CB5BF8">
              <w:rPr>
                <w:sz w:val="16"/>
                <w:szCs w:val="16"/>
              </w:rPr>
              <w:t>76</w:t>
            </w:r>
          </w:p>
        </w:tc>
        <w:tc>
          <w:tcPr>
            <w:tcW w:w="0" w:type="auto"/>
          </w:tcPr>
          <w:p w:rsidR="00CB5BF8" w:rsidRPr="00CB5BF8" w:rsidRDefault="00CB5BF8" w:rsidP="00D1154A">
            <w:pPr>
              <w:jc w:val="center"/>
              <w:rPr>
                <w:sz w:val="16"/>
                <w:szCs w:val="16"/>
              </w:rPr>
            </w:pPr>
            <w:r w:rsidRPr="00CB5BF8">
              <w:rPr>
                <w:sz w:val="16"/>
                <w:szCs w:val="16"/>
              </w:rPr>
              <w:t>1,0</w:t>
            </w:r>
          </w:p>
        </w:tc>
      </w:tr>
    </w:tbl>
    <w:p w:rsidR="00CB5BF8" w:rsidRPr="00AF73D5" w:rsidRDefault="00CB5BF8" w:rsidP="00CB5BF8">
      <w:r w:rsidRPr="00AF73D5">
        <w:t>*</w:t>
      </w:r>
      <w:r w:rsidRPr="00992A10">
        <w:rPr>
          <w:i/>
          <w:sz w:val="16"/>
          <w:szCs w:val="16"/>
        </w:rPr>
        <w:t xml:space="preserve">Baaskõvera koefitsient kordaja, millega tuleb korrutada </w:t>
      </w:r>
      <w:proofErr w:type="spellStart"/>
      <w:r w:rsidRPr="00992A10">
        <w:rPr>
          <w:i/>
          <w:sz w:val="16"/>
          <w:szCs w:val="16"/>
        </w:rPr>
        <w:t>vibrokiirenduse</w:t>
      </w:r>
      <w:proofErr w:type="spellEnd"/>
      <w:r w:rsidRPr="00992A10">
        <w:rPr>
          <w:i/>
          <w:sz w:val="16"/>
          <w:szCs w:val="16"/>
        </w:rPr>
        <w:t xml:space="preserve"> baaskõvera arvväärtused.</w:t>
      </w:r>
    </w:p>
    <w:p w:rsidR="00CB5BF8" w:rsidRDefault="00CB5BF8" w:rsidP="00CB5BF8">
      <w:pPr>
        <w:rPr>
          <w:b/>
        </w:rPr>
      </w:pPr>
    </w:p>
    <w:p w:rsidR="00CB5BF8" w:rsidRPr="001B5484" w:rsidRDefault="00CB5BF8" w:rsidP="00CB5BF8">
      <w:pPr>
        <w:rPr>
          <w:b/>
        </w:rPr>
      </w:pPr>
      <w:r w:rsidRPr="001B5484">
        <w:rPr>
          <w:b/>
        </w:rPr>
        <w:t>Olemasolev olukord</w:t>
      </w:r>
    </w:p>
    <w:p w:rsidR="00CB5BF8" w:rsidRPr="00C215A7" w:rsidRDefault="00CB5BF8" w:rsidP="00C215A7">
      <w:pPr>
        <w:pStyle w:val="BodyText"/>
        <w:rPr>
          <w:szCs w:val="20"/>
        </w:rPr>
      </w:pPr>
      <w:r w:rsidRPr="00C215A7">
        <w:t>Narva vanalinna hoonetele võib vibratsiooni osas mõju avaldada ainult transport ning teekatete seisukord. Teede seisukord Narva vanalinna tänavatel on üldjuhul rahuldav. Vastavalt Narva linna transpordi arengukava 2009-2015 KSH aruandes</w:t>
      </w:r>
      <w:r w:rsidRPr="00C215A7">
        <w:rPr>
          <w:szCs w:val="18"/>
        </w:rPr>
        <w:t xml:space="preserve"> </w:t>
      </w:r>
      <w:r w:rsidRPr="00C215A7">
        <w:rPr>
          <w:rStyle w:val="FootnoteReference"/>
          <w:sz w:val="18"/>
          <w:szCs w:val="18"/>
          <w:vertAlign w:val="baseline"/>
        </w:rPr>
        <w:footnoteReference w:id="7"/>
      </w:r>
      <w:r w:rsidRPr="00C215A7">
        <w:rPr>
          <w:szCs w:val="18"/>
        </w:rPr>
        <w:t xml:space="preserve"> </w:t>
      </w:r>
      <w:r w:rsidRPr="00C215A7">
        <w:t>esitatud 2007.aastal Teede Tehnokeskus AS-i poolt läbi viidud teekatteseisundi uuringu tulemustele on 26% Narva tänavate teekattest heas, 52% rahuldavas ja 22% halvas seisukorras. Probleemseimate tänavate nimekirjas kajastusid ka vanalinnas asuvad Pimeaia ja Sepa tänavad, ülejäänud vanalinna tänavate osas kommentaarid puudusid. Sepa tänava ääres asub paar 2-3 korruselist korterelamut ning Pimeaia tänava ääres elamuid ei ole. Arvestades suhteliselt väikest liiklussagedust ja -kiirust, raskeveokite osakaalu koguliiklusest ning  halvas seisukorras teede vähest hulka, on ebatõenäoline, et vanalinnas as</w:t>
      </w:r>
      <w:r w:rsidRPr="00C215A7">
        <w:t>u</w:t>
      </w:r>
      <w:r w:rsidRPr="00C215A7">
        <w:t xml:space="preserve">vates hoonetes ületatakse lubatud vibratsiooni piirväärtusi. </w:t>
      </w:r>
    </w:p>
    <w:p w:rsidR="00CB5BF8" w:rsidRPr="00C215A7" w:rsidRDefault="00CB5BF8" w:rsidP="00C215A7">
      <w:pPr>
        <w:pStyle w:val="BodyText"/>
        <w:rPr>
          <w:szCs w:val="20"/>
        </w:rPr>
      </w:pPr>
      <w:r w:rsidRPr="00C215A7">
        <w:rPr>
          <w:szCs w:val="20"/>
        </w:rPr>
        <w:t>Konsultandile teadaolevalt ei ole Narva vanalinnas teostatud vibratsiooni mõõtmisi ning ühtlasi puuduvad kaebused elanike poolt</w:t>
      </w:r>
      <w:r w:rsidR="00AB1DFF" w:rsidRPr="00C215A7">
        <w:rPr>
          <w:szCs w:val="20"/>
        </w:rPr>
        <w:t>.</w:t>
      </w:r>
    </w:p>
    <w:p w:rsidR="00CB5BF8" w:rsidRPr="00C215A7" w:rsidRDefault="00CB5BF8" w:rsidP="00C215A7">
      <w:pPr>
        <w:pStyle w:val="BodyText"/>
        <w:rPr>
          <w:b/>
        </w:rPr>
      </w:pPr>
      <w:r w:rsidRPr="00C215A7">
        <w:rPr>
          <w:b/>
        </w:rPr>
        <w:t>Alternatiivide võrdlus</w:t>
      </w:r>
    </w:p>
    <w:p w:rsidR="00CB5BF8" w:rsidRPr="00C215A7" w:rsidRDefault="00CB5BF8" w:rsidP="00C215A7">
      <w:pPr>
        <w:pStyle w:val="BodyText"/>
        <w:rPr>
          <w:szCs w:val="20"/>
        </w:rPr>
      </w:pPr>
      <w:r w:rsidRPr="00C215A7">
        <w:rPr>
          <w:szCs w:val="20"/>
        </w:rPr>
        <w:t>Alternatiiv 0 korral kui kavandatavat tegevust ellu ei viida säilib olemasolev olukord. Vanalinna läbivatel suurematel tänavatel liiklus tulevikus mingil määral kasvab ning sõltuvalt teekatete se</w:t>
      </w:r>
      <w:r w:rsidRPr="00C215A7">
        <w:rPr>
          <w:szCs w:val="20"/>
        </w:rPr>
        <w:t>i</w:t>
      </w:r>
      <w:r w:rsidRPr="00C215A7">
        <w:rPr>
          <w:szCs w:val="20"/>
        </w:rPr>
        <w:t>sukorrast võib esineda probleeme vibratsiooniga teele lähimates eluhoonetes suuremate tänavate ääres. Siiski on ebatõenäoline, et liiklussagedus ja raskeveokite hulk kasvab sel määral, et lub</w:t>
      </w:r>
      <w:r w:rsidRPr="00C215A7">
        <w:rPr>
          <w:szCs w:val="20"/>
        </w:rPr>
        <w:t>a</w:t>
      </w:r>
      <w:r w:rsidRPr="00C215A7">
        <w:rPr>
          <w:szCs w:val="20"/>
        </w:rPr>
        <w:t xml:space="preserve">tud vibratsiooni piirväärtusi elamutes ületatakse. Seega võib öelda, et alternatiiv 0 korral mõju puudub.  </w:t>
      </w:r>
    </w:p>
    <w:p w:rsidR="00CB5BF8" w:rsidRPr="00C215A7" w:rsidRDefault="00CB5BF8" w:rsidP="00C215A7">
      <w:pPr>
        <w:pStyle w:val="BodyText"/>
        <w:rPr>
          <w:szCs w:val="20"/>
        </w:rPr>
      </w:pPr>
      <w:r w:rsidRPr="00C215A7">
        <w:rPr>
          <w:szCs w:val="20"/>
        </w:rPr>
        <w:lastRenderedPageBreak/>
        <w:t>Alternatiiv 1 ehk kavandatava tegevusega on suur osa Vanalinnast määratletud rahustatud liikl</w:t>
      </w:r>
      <w:r w:rsidRPr="00C215A7">
        <w:rPr>
          <w:szCs w:val="20"/>
        </w:rPr>
        <w:t>u</w:t>
      </w:r>
      <w:r w:rsidRPr="00C215A7">
        <w:rPr>
          <w:szCs w:val="20"/>
        </w:rPr>
        <w:t>sega alana, kust suurem liiklus suunatakse vanalinnast väljaspool asuvatele teedele. Ühtlasi k</w:t>
      </w:r>
      <w:r w:rsidRPr="00C215A7">
        <w:rPr>
          <w:szCs w:val="20"/>
        </w:rPr>
        <w:t>a</w:t>
      </w:r>
      <w:r w:rsidRPr="00C215A7">
        <w:rPr>
          <w:szCs w:val="20"/>
        </w:rPr>
        <w:t>vandatakse kergliikluse teede võrgustik Vanalinnas. Seega on eeldada liikluse (eriti raskeliikluse) vähenemist vanalinnas. Ühtlasi parandatakse teede seisukorda, mis vähendab veelgi vibratsio</w:t>
      </w:r>
      <w:r w:rsidRPr="00C215A7">
        <w:rPr>
          <w:szCs w:val="20"/>
        </w:rPr>
        <w:t>o</w:t>
      </w:r>
      <w:r w:rsidRPr="00C215A7">
        <w:rPr>
          <w:szCs w:val="20"/>
        </w:rPr>
        <w:t xml:space="preserve">niohtu. </w:t>
      </w:r>
    </w:p>
    <w:p w:rsidR="00CB5BF8" w:rsidRPr="00C215A7" w:rsidRDefault="00CB5BF8" w:rsidP="00C215A7">
      <w:pPr>
        <w:pStyle w:val="BodyText"/>
        <w:rPr>
          <w:szCs w:val="20"/>
        </w:rPr>
      </w:pPr>
      <w:r w:rsidRPr="00C215A7">
        <w:rPr>
          <w:szCs w:val="20"/>
        </w:rPr>
        <w:t>Lähtudes kavandatavast tegevusest on alternatiiv 1 puhul tegemist tugeva positiivse mõjuga</w:t>
      </w:r>
      <w:r w:rsidR="00AB1DFF" w:rsidRPr="00C215A7">
        <w:rPr>
          <w:szCs w:val="20"/>
        </w:rPr>
        <w:t xml:space="preserve"> (Vaata </w:t>
      </w:r>
      <w:fldSimple w:instr=" REF _Ref261357884 \h  \* MERGEFORMAT ">
        <w:r w:rsidR="005A14F8">
          <w:t>Tabel 10</w:t>
        </w:r>
      </w:fldSimple>
      <w:r w:rsidR="00AB1DFF" w:rsidRPr="00C215A7">
        <w:rPr>
          <w:szCs w:val="20"/>
        </w:rPr>
        <w:t>)</w:t>
      </w:r>
      <w:r w:rsidRPr="00C215A7">
        <w:rPr>
          <w:szCs w:val="20"/>
        </w:rPr>
        <w:t xml:space="preserve">. </w:t>
      </w:r>
    </w:p>
    <w:p w:rsidR="00CB5BF8" w:rsidRDefault="00CB5BF8" w:rsidP="00010CB9">
      <w:pPr>
        <w:spacing w:before="0" w:after="0" w:line="240" w:lineRule="auto"/>
        <w:rPr>
          <w:b/>
        </w:rPr>
      </w:pPr>
      <w:r>
        <w:rPr>
          <w:b/>
        </w:rPr>
        <w:t>Vahekokkuvõte</w:t>
      </w:r>
    </w:p>
    <w:p w:rsidR="00010CB9" w:rsidRDefault="00010CB9" w:rsidP="00010CB9">
      <w:pPr>
        <w:spacing w:before="0" w:after="0" w:line="240" w:lineRule="auto"/>
        <w:rPr>
          <w:b/>
        </w:rPr>
      </w:pPr>
    </w:p>
    <w:p w:rsidR="00CB5BF8" w:rsidRDefault="00CB5BF8" w:rsidP="00CB5BF8">
      <w:pPr>
        <w:pStyle w:val="Caption"/>
        <w:keepNext/>
      </w:pPr>
      <w:bookmarkStart w:id="54" w:name="_Ref261357884"/>
      <w:r>
        <w:t xml:space="preserve">Tabel </w:t>
      </w:r>
      <w:fldSimple w:instr=" SEQ Tabel \* ARABIC ">
        <w:r w:rsidR="005A14F8">
          <w:rPr>
            <w:noProof/>
          </w:rPr>
          <w:t>10</w:t>
        </w:r>
      </w:fldSimple>
      <w:bookmarkEnd w:id="54"/>
      <w:r>
        <w:t>. Alternatiivide võrdlus keskkonnaeesmärkide kaupa, mis käivad välisõhu kv</w:t>
      </w:r>
      <w:r>
        <w:t>a</w:t>
      </w:r>
      <w:r>
        <w:t>liteedi, müra ja vibratsiooni kohta</w:t>
      </w:r>
    </w:p>
    <w:tbl>
      <w:tblPr>
        <w:tblStyle w:val="Ramboll2"/>
        <w:tblW w:w="0" w:type="auto"/>
        <w:tblLook w:val="04A0"/>
      </w:tblPr>
      <w:tblGrid>
        <w:gridCol w:w="4219"/>
        <w:gridCol w:w="1222"/>
        <w:gridCol w:w="1188"/>
        <w:gridCol w:w="1134"/>
        <w:gridCol w:w="1140"/>
      </w:tblGrid>
      <w:tr w:rsidR="00CB5BF8" w:rsidTr="00D1154A">
        <w:trPr>
          <w:cnfStyle w:val="100000000000"/>
          <w:cantSplit w:val="off"/>
        </w:trPr>
        <w:tc>
          <w:tcPr>
            <w:tcW w:w="4219" w:type="dxa"/>
            <w:vMerge w:val="restart"/>
          </w:tcPr>
          <w:p w:rsidR="00CB5BF8" w:rsidRDefault="00CB5BF8" w:rsidP="00D1154A">
            <w:r>
              <w:t>Valdkond ja keskkonna eesmärgid</w:t>
            </w:r>
          </w:p>
        </w:tc>
        <w:tc>
          <w:tcPr>
            <w:tcW w:w="2410" w:type="dxa"/>
            <w:gridSpan w:val="2"/>
          </w:tcPr>
          <w:p w:rsidR="00CB5BF8" w:rsidRDefault="00CB5BF8" w:rsidP="00D1154A">
            <w:r>
              <w:t>Alternatiiv 0</w:t>
            </w:r>
          </w:p>
        </w:tc>
        <w:tc>
          <w:tcPr>
            <w:tcW w:w="2274" w:type="dxa"/>
            <w:gridSpan w:val="2"/>
          </w:tcPr>
          <w:p w:rsidR="00CB5BF8" w:rsidRDefault="00CB5BF8" w:rsidP="00D1154A">
            <w:r>
              <w:t>Alternatiiv 1</w:t>
            </w:r>
          </w:p>
        </w:tc>
      </w:tr>
      <w:tr w:rsidR="00CB5BF8" w:rsidTr="00D1154A">
        <w:tc>
          <w:tcPr>
            <w:tcW w:w="4219" w:type="dxa"/>
            <w:vMerge/>
          </w:tcPr>
          <w:p w:rsidR="00CB5BF8" w:rsidRDefault="00CB5BF8" w:rsidP="00D1154A"/>
        </w:tc>
        <w:tc>
          <w:tcPr>
            <w:tcW w:w="1222" w:type="dxa"/>
            <w:shd w:val="clear" w:color="auto" w:fill="82C0F0" w:themeFill="accent1" w:themeFillShade="E6"/>
          </w:tcPr>
          <w:p w:rsidR="00CB5BF8" w:rsidRDefault="00CB5BF8" w:rsidP="00D1154A">
            <w:r>
              <w:t>LA</w:t>
            </w:r>
            <w:r w:rsidR="00513B35">
              <w:t>*</w:t>
            </w:r>
            <w:r>
              <w:t xml:space="preserve"> mõju</w:t>
            </w:r>
          </w:p>
        </w:tc>
        <w:tc>
          <w:tcPr>
            <w:tcW w:w="1188" w:type="dxa"/>
            <w:shd w:val="clear" w:color="auto" w:fill="82C0F0" w:themeFill="accent1" w:themeFillShade="E6"/>
          </w:tcPr>
          <w:p w:rsidR="00CB5BF8" w:rsidRDefault="00CB5BF8" w:rsidP="00D1154A">
            <w:r>
              <w:t>PA mõju</w:t>
            </w:r>
          </w:p>
        </w:tc>
        <w:tc>
          <w:tcPr>
            <w:tcW w:w="1134" w:type="dxa"/>
            <w:shd w:val="clear" w:color="auto" w:fill="82C0F0" w:themeFill="accent1" w:themeFillShade="E6"/>
          </w:tcPr>
          <w:p w:rsidR="00CB5BF8" w:rsidRDefault="00CB5BF8" w:rsidP="00D1154A">
            <w:r>
              <w:t>LA mõju</w:t>
            </w:r>
          </w:p>
        </w:tc>
        <w:tc>
          <w:tcPr>
            <w:tcW w:w="1140" w:type="dxa"/>
            <w:shd w:val="clear" w:color="auto" w:fill="82C0F0" w:themeFill="accent1" w:themeFillShade="E6"/>
          </w:tcPr>
          <w:p w:rsidR="00CB5BF8" w:rsidRDefault="00CB5BF8" w:rsidP="00D1154A">
            <w:r>
              <w:t>PA mõju</w:t>
            </w:r>
          </w:p>
        </w:tc>
      </w:tr>
      <w:tr w:rsidR="00CB5BF8" w:rsidTr="00D1154A">
        <w:tc>
          <w:tcPr>
            <w:tcW w:w="4219" w:type="dxa"/>
          </w:tcPr>
          <w:p w:rsidR="00CB5BF8" w:rsidRPr="003A0A3A" w:rsidRDefault="000F152F" w:rsidP="00D1154A">
            <w:pPr>
              <w:rPr>
                <w:b/>
              </w:rPr>
            </w:pPr>
            <w:r>
              <w:rPr>
                <w:b/>
              </w:rPr>
              <w:t>Välisõhu kvaliteet ja kliimamuutus</w:t>
            </w:r>
          </w:p>
        </w:tc>
        <w:tc>
          <w:tcPr>
            <w:tcW w:w="1222" w:type="dxa"/>
          </w:tcPr>
          <w:p w:rsidR="00CB5BF8" w:rsidRDefault="00CB5BF8" w:rsidP="00D1154A"/>
        </w:tc>
        <w:tc>
          <w:tcPr>
            <w:tcW w:w="1188" w:type="dxa"/>
          </w:tcPr>
          <w:p w:rsidR="00CB5BF8" w:rsidRDefault="00CB5BF8" w:rsidP="00D1154A"/>
        </w:tc>
        <w:tc>
          <w:tcPr>
            <w:tcW w:w="1134" w:type="dxa"/>
          </w:tcPr>
          <w:p w:rsidR="00CB5BF8" w:rsidRDefault="00CB5BF8" w:rsidP="00D1154A"/>
        </w:tc>
        <w:tc>
          <w:tcPr>
            <w:tcW w:w="1140" w:type="dxa"/>
          </w:tcPr>
          <w:p w:rsidR="00CB5BF8" w:rsidRDefault="00CB5BF8" w:rsidP="00D1154A"/>
        </w:tc>
      </w:tr>
      <w:tr w:rsidR="00CB5BF8" w:rsidTr="00D1154A">
        <w:tc>
          <w:tcPr>
            <w:tcW w:w="4219" w:type="dxa"/>
          </w:tcPr>
          <w:p w:rsidR="00CB5BF8" w:rsidRDefault="00CB5BF8" w:rsidP="00D1154A">
            <w:r>
              <w:t>Vältida õhusaastet määral, mis võiks ka</w:t>
            </w:r>
            <w:r>
              <w:t>h</w:t>
            </w:r>
            <w:r>
              <w:t>justada keskkonda</w:t>
            </w:r>
          </w:p>
        </w:tc>
        <w:tc>
          <w:tcPr>
            <w:tcW w:w="1222" w:type="dxa"/>
          </w:tcPr>
          <w:p w:rsidR="00CB5BF8" w:rsidRDefault="00CB5BF8" w:rsidP="00D1154A">
            <w:pPr>
              <w:jc w:val="center"/>
            </w:pPr>
            <w:r>
              <w:t>0</w:t>
            </w:r>
          </w:p>
        </w:tc>
        <w:tc>
          <w:tcPr>
            <w:tcW w:w="1188" w:type="dxa"/>
          </w:tcPr>
          <w:p w:rsidR="00CB5BF8" w:rsidRDefault="006622C5" w:rsidP="00D1154A">
            <w:pPr>
              <w:jc w:val="center"/>
            </w:pPr>
            <w:r w:rsidRPr="0043317E">
              <w:rPr>
                <w:b/>
                <w:color w:val="FF0000"/>
              </w:rPr>
              <w:t>―</w:t>
            </w:r>
          </w:p>
        </w:tc>
        <w:tc>
          <w:tcPr>
            <w:tcW w:w="1134" w:type="dxa"/>
          </w:tcPr>
          <w:p w:rsidR="00CB5BF8" w:rsidRDefault="006622C5" w:rsidP="00D1154A">
            <w:pPr>
              <w:jc w:val="center"/>
            </w:pPr>
            <w:r w:rsidRPr="0043317E">
              <w:rPr>
                <w:b/>
                <w:color w:val="5CA551" w:themeColor="accent2"/>
              </w:rPr>
              <w:t>+</w:t>
            </w:r>
          </w:p>
        </w:tc>
        <w:tc>
          <w:tcPr>
            <w:tcW w:w="1140" w:type="dxa"/>
          </w:tcPr>
          <w:p w:rsidR="00CB5BF8" w:rsidRDefault="006622C5" w:rsidP="00D1154A">
            <w:pPr>
              <w:jc w:val="center"/>
            </w:pPr>
            <w:r w:rsidRPr="0043317E">
              <w:rPr>
                <w:b/>
                <w:color w:val="5CA551" w:themeColor="accent2"/>
              </w:rPr>
              <w:t>+</w:t>
            </w:r>
          </w:p>
        </w:tc>
      </w:tr>
      <w:tr w:rsidR="00CB5BF8" w:rsidTr="00D1154A">
        <w:tc>
          <w:tcPr>
            <w:tcW w:w="4219" w:type="dxa"/>
          </w:tcPr>
          <w:p w:rsidR="00CB5BF8" w:rsidRDefault="00CB5BF8" w:rsidP="00D1154A">
            <w:r>
              <w:t>Vähendada autodega liikumise vajadust ning hoida autode kasutus vanalinna pii</w:t>
            </w:r>
            <w:r>
              <w:t>r</w:t>
            </w:r>
            <w:r>
              <w:t>konnas praegusel tasemel</w:t>
            </w:r>
          </w:p>
        </w:tc>
        <w:tc>
          <w:tcPr>
            <w:tcW w:w="1222" w:type="dxa"/>
          </w:tcPr>
          <w:p w:rsidR="00CB5BF8" w:rsidRPr="00AB1DFF" w:rsidRDefault="00AB1DFF" w:rsidP="00D1154A">
            <w:pPr>
              <w:jc w:val="center"/>
            </w:pPr>
            <w:r w:rsidRPr="00AB1DFF">
              <w:t>0</w:t>
            </w:r>
          </w:p>
        </w:tc>
        <w:tc>
          <w:tcPr>
            <w:tcW w:w="1188" w:type="dxa"/>
          </w:tcPr>
          <w:p w:rsidR="00CB5BF8" w:rsidRDefault="006622C5" w:rsidP="00D1154A">
            <w:pPr>
              <w:jc w:val="center"/>
            </w:pPr>
            <w:r w:rsidRPr="0043317E">
              <w:rPr>
                <w:b/>
                <w:color w:val="FF0000"/>
              </w:rPr>
              <w:t>―</w:t>
            </w:r>
          </w:p>
        </w:tc>
        <w:tc>
          <w:tcPr>
            <w:tcW w:w="1134" w:type="dxa"/>
          </w:tcPr>
          <w:p w:rsidR="00CB5BF8" w:rsidRDefault="006622C5" w:rsidP="00D1154A">
            <w:pPr>
              <w:jc w:val="center"/>
            </w:pPr>
            <w:r w:rsidRPr="0043317E">
              <w:rPr>
                <w:b/>
                <w:color w:val="5CA551" w:themeColor="accent2"/>
              </w:rPr>
              <w:t>+</w:t>
            </w:r>
          </w:p>
        </w:tc>
        <w:tc>
          <w:tcPr>
            <w:tcW w:w="1140" w:type="dxa"/>
          </w:tcPr>
          <w:p w:rsidR="00CB5BF8" w:rsidRDefault="006622C5" w:rsidP="00D1154A">
            <w:pPr>
              <w:jc w:val="center"/>
            </w:pPr>
            <w:r w:rsidRPr="0043317E">
              <w:rPr>
                <w:b/>
                <w:color w:val="5CA551" w:themeColor="accent2"/>
              </w:rPr>
              <w:t>+</w:t>
            </w:r>
          </w:p>
        </w:tc>
      </w:tr>
      <w:tr w:rsidR="00CB5BF8" w:rsidTr="00D1154A">
        <w:tc>
          <w:tcPr>
            <w:tcW w:w="4219" w:type="dxa"/>
          </w:tcPr>
          <w:p w:rsidR="00CB5BF8" w:rsidRDefault="00CB5BF8" w:rsidP="00D1154A">
            <w:r>
              <w:t>Vähendada kasvuhoonegaaside emissioone</w:t>
            </w:r>
          </w:p>
        </w:tc>
        <w:tc>
          <w:tcPr>
            <w:tcW w:w="1222" w:type="dxa"/>
          </w:tcPr>
          <w:p w:rsidR="00CB5BF8" w:rsidRDefault="00CB5BF8" w:rsidP="00D1154A">
            <w:pPr>
              <w:jc w:val="center"/>
            </w:pPr>
            <w:r>
              <w:t>0</w:t>
            </w:r>
          </w:p>
        </w:tc>
        <w:tc>
          <w:tcPr>
            <w:tcW w:w="1188" w:type="dxa"/>
          </w:tcPr>
          <w:p w:rsidR="00CB5BF8" w:rsidRDefault="006622C5" w:rsidP="00D1154A">
            <w:pPr>
              <w:jc w:val="center"/>
            </w:pPr>
            <w:r w:rsidRPr="0043317E">
              <w:rPr>
                <w:b/>
                <w:color w:val="FF0000"/>
              </w:rPr>
              <w:t>―</w:t>
            </w:r>
          </w:p>
        </w:tc>
        <w:tc>
          <w:tcPr>
            <w:tcW w:w="1134" w:type="dxa"/>
          </w:tcPr>
          <w:p w:rsidR="00CB5BF8" w:rsidRDefault="006622C5" w:rsidP="00D1154A">
            <w:pPr>
              <w:jc w:val="center"/>
            </w:pPr>
            <w:r w:rsidRPr="0043317E">
              <w:rPr>
                <w:b/>
                <w:color w:val="5CA551" w:themeColor="accent2"/>
              </w:rPr>
              <w:t>+</w:t>
            </w:r>
          </w:p>
        </w:tc>
        <w:tc>
          <w:tcPr>
            <w:tcW w:w="1140" w:type="dxa"/>
          </w:tcPr>
          <w:p w:rsidR="00CB5BF8" w:rsidRDefault="006622C5" w:rsidP="00D1154A">
            <w:pPr>
              <w:jc w:val="center"/>
            </w:pPr>
            <w:r w:rsidRPr="0043317E">
              <w:rPr>
                <w:b/>
                <w:color w:val="5CA551" w:themeColor="accent2"/>
              </w:rPr>
              <w:t>+</w:t>
            </w:r>
          </w:p>
        </w:tc>
      </w:tr>
      <w:tr w:rsidR="00CB5BF8" w:rsidTr="00D1154A">
        <w:tc>
          <w:tcPr>
            <w:tcW w:w="4219" w:type="dxa"/>
          </w:tcPr>
          <w:p w:rsidR="00CB5BF8" w:rsidRPr="003A0A3A" w:rsidRDefault="00CB5BF8" w:rsidP="00EC0A6E">
            <w:pPr>
              <w:rPr>
                <w:b/>
              </w:rPr>
            </w:pPr>
            <w:r w:rsidRPr="003A0A3A">
              <w:rPr>
                <w:b/>
              </w:rPr>
              <w:t xml:space="preserve">Elanikkond ja inimeste </w:t>
            </w:r>
            <w:r w:rsidR="00EC0A6E">
              <w:rPr>
                <w:b/>
              </w:rPr>
              <w:t>heaolu</w:t>
            </w:r>
            <w:r w:rsidR="000F152F">
              <w:rPr>
                <w:b/>
              </w:rPr>
              <w:t>, tervis</w:t>
            </w:r>
          </w:p>
        </w:tc>
        <w:tc>
          <w:tcPr>
            <w:tcW w:w="1222" w:type="dxa"/>
          </w:tcPr>
          <w:p w:rsidR="00CB5BF8" w:rsidRDefault="00CB5BF8" w:rsidP="00D1154A">
            <w:pPr>
              <w:jc w:val="center"/>
            </w:pPr>
          </w:p>
        </w:tc>
        <w:tc>
          <w:tcPr>
            <w:tcW w:w="1188" w:type="dxa"/>
          </w:tcPr>
          <w:p w:rsidR="00CB5BF8" w:rsidRDefault="00CB5BF8" w:rsidP="00D1154A">
            <w:pPr>
              <w:jc w:val="center"/>
            </w:pPr>
          </w:p>
        </w:tc>
        <w:tc>
          <w:tcPr>
            <w:tcW w:w="1134" w:type="dxa"/>
          </w:tcPr>
          <w:p w:rsidR="00CB5BF8" w:rsidRDefault="00CB5BF8" w:rsidP="00D1154A">
            <w:pPr>
              <w:jc w:val="center"/>
            </w:pPr>
          </w:p>
        </w:tc>
        <w:tc>
          <w:tcPr>
            <w:tcW w:w="1140" w:type="dxa"/>
          </w:tcPr>
          <w:p w:rsidR="00CB5BF8" w:rsidRDefault="00CB5BF8" w:rsidP="00D1154A">
            <w:pPr>
              <w:jc w:val="center"/>
            </w:pPr>
          </w:p>
        </w:tc>
      </w:tr>
      <w:tr w:rsidR="00CB5BF8" w:rsidTr="00D1154A">
        <w:tc>
          <w:tcPr>
            <w:tcW w:w="4219" w:type="dxa"/>
          </w:tcPr>
          <w:p w:rsidR="00CB5BF8" w:rsidRDefault="00CB5BF8" w:rsidP="00D1154A">
            <w:r>
              <w:t>Vähendada müra mõjusid elanikkonnale</w:t>
            </w:r>
          </w:p>
        </w:tc>
        <w:tc>
          <w:tcPr>
            <w:tcW w:w="1222" w:type="dxa"/>
          </w:tcPr>
          <w:p w:rsidR="00CB5BF8" w:rsidRDefault="006622C5" w:rsidP="00D1154A">
            <w:pPr>
              <w:jc w:val="center"/>
            </w:pPr>
            <w:r w:rsidRPr="0043317E">
              <w:rPr>
                <w:b/>
                <w:color w:val="FF0000"/>
              </w:rPr>
              <w:t>―</w:t>
            </w:r>
          </w:p>
        </w:tc>
        <w:tc>
          <w:tcPr>
            <w:tcW w:w="1188" w:type="dxa"/>
          </w:tcPr>
          <w:p w:rsidR="00CB5BF8" w:rsidRDefault="006622C5" w:rsidP="00D1154A">
            <w:pPr>
              <w:jc w:val="center"/>
            </w:pPr>
            <w:r w:rsidRPr="0043317E">
              <w:rPr>
                <w:b/>
                <w:color w:val="FF0000"/>
              </w:rPr>
              <w:t>―</w:t>
            </w:r>
          </w:p>
        </w:tc>
        <w:tc>
          <w:tcPr>
            <w:tcW w:w="1134" w:type="dxa"/>
          </w:tcPr>
          <w:p w:rsidR="00CB5BF8" w:rsidRDefault="006622C5" w:rsidP="00D1154A">
            <w:pPr>
              <w:jc w:val="center"/>
            </w:pPr>
            <w:r w:rsidRPr="0043317E">
              <w:rPr>
                <w:b/>
                <w:color w:val="5CA551" w:themeColor="accent2"/>
              </w:rPr>
              <w:t>+</w:t>
            </w:r>
          </w:p>
        </w:tc>
        <w:tc>
          <w:tcPr>
            <w:tcW w:w="1140" w:type="dxa"/>
          </w:tcPr>
          <w:p w:rsidR="00CB5BF8" w:rsidRDefault="006622C5" w:rsidP="00D1154A">
            <w:pPr>
              <w:jc w:val="center"/>
            </w:pPr>
            <w:r w:rsidRPr="0043317E">
              <w:rPr>
                <w:b/>
                <w:color w:val="5CA551" w:themeColor="accent2"/>
              </w:rPr>
              <w:t>+</w:t>
            </w:r>
          </w:p>
        </w:tc>
      </w:tr>
      <w:tr w:rsidR="00CB5BF8" w:rsidTr="00D1154A">
        <w:tc>
          <w:tcPr>
            <w:tcW w:w="4219" w:type="dxa"/>
          </w:tcPr>
          <w:p w:rsidR="00CB5BF8" w:rsidRDefault="00CB5BF8" w:rsidP="00D1154A">
            <w:r>
              <w:t>Vähendada vibratsioonist tulenevaid mõj</w:t>
            </w:r>
            <w:r>
              <w:t>u</w:t>
            </w:r>
            <w:r>
              <w:t>sid hoonetele, sealjuures ka elanikkonnale</w:t>
            </w:r>
          </w:p>
        </w:tc>
        <w:tc>
          <w:tcPr>
            <w:tcW w:w="1222" w:type="dxa"/>
          </w:tcPr>
          <w:p w:rsidR="00CB5BF8" w:rsidRDefault="00CB5BF8" w:rsidP="00D1154A">
            <w:pPr>
              <w:jc w:val="center"/>
            </w:pPr>
            <w:r>
              <w:t>0</w:t>
            </w:r>
          </w:p>
        </w:tc>
        <w:tc>
          <w:tcPr>
            <w:tcW w:w="1188" w:type="dxa"/>
          </w:tcPr>
          <w:p w:rsidR="00CB5BF8" w:rsidRDefault="006622C5" w:rsidP="00D1154A">
            <w:pPr>
              <w:jc w:val="center"/>
            </w:pPr>
            <w:r w:rsidRPr="0043317E">
              <w:rPr>
                <w:b/>
                <w:color w:val="FF0000"/>
              </w:rPr>
              <w:t>―</w:t>
            </w:r>
          </w:p>
        </w:tc>
        <w:tc>
          <w:tcPr>
            <w:tcW w:w="1134" w:type="dxa"/>
          </w:tcPr>
          <w:p w:rsidR="00CB5BF8" w:rsidRDefault="006622C5" w:rsidP="00D1154A">
            <w:pPr>
              <w:jc w:val="center"/>
            </w:pPr>
            <w:r w:rsidRPr="0043317E">
              <w:rPr>
                <w:b/>
                <w:color w:val="5CA551" w:themeColor="accent2"/>
              </w:rPr>
              <w:t>+</w:t>
            </w:r>
          </w:p>
        </w:tc>
        <w:tc>
          <w:tcPr>
            <w:tcW w:w="1140" w:type="dxa"/>
          </w:tcPr>
          <w:p w:rsidR="00CB5BF8" w:rsidRDefault="006622C5" w:rsidP="00D1154A">
            <w:pPr>
              <w:jc w:val="center"/>
            </w:pPr>
            <w:r w:rsidRPr="0043317E">
              <w:rPr>
                <w:b/>
                <w:color w:val="5CA551" w:themeColor="accent2"/>
              </w:rPr>
              <w:t>+</w:t>
            </w:r>
          </w:p>
        </w:tc>
      </w:tr>
    </w:tbl>
    <w:p w:rsidR="00513B35" w:rsidRDefault="00513B35" w:rsidP="00513B35">
      <w:pPr>
        <w:pStyle w:val="BodyText"/>
        <w:rPr>
          <w:i/>
        </w:rPr>
      </w:pPr>
      <w:r>
        <w:rPr>
          <w:i/>
        </w:rPr>
        <w:t>*</w:t>
      </w:r>
      <w:r w:rsidRPr="00CB5BF8">
        <w:rPr>
          <w:i/>
          <w:sz w:val="16"/>
          <w:szCs w:val="16"/>
        </w:rPr>
        <w:t>LA-lühiajaline, PA-pikaajaline</w:t>
      </w:r>
    </w:p>
    <w:p w:rsidR="0086447E" w:rsidRDefault="00F20546" w:rsidP="00731A8F">
      <w:pPr>
        <w:pStyle w:val="Heading2"/>
      </w:pPr>
      <w:bookmarkStart w:id="55" w:name="_Toc293056191"/>
      <w:r>
        <w:t>Taimestik</w:t>
      </w:r>
      <w:bookmarkEnd w:id="55"/>
    </w:p>
    <w:p w:rsidR="00603508" w:rsidRPr="00603508" w:rsidRDefault="00603508" w:rsidP="00603508">
      <w:pPr>
        <w:pStyle w:val="BodyText"/>
        <w:rPr>
          <w:b/>
        </w:rPr>
      </w:pPr>
      <w:r w:rsidRPr="00603508">
        <w:rPr>
          <w:b/>
        </w:rPr>
        <w:t>Olemasolev olukord</w:t>
      </w:r>
    </w:p>
    <w:p w:rsidR="00F20546" w:rsidRDefault="00F20546" w:rsidP="00F20546">
      <w:pPr>
        <w:pStyle w:val="BodyText"/>
      </w:pPr>
      <w:r w:rsidRPr="00F20546">
        <w:t>Narva vanalinna ala näol on tegemist põlise linnaalaga kus looduslikku taimkatet ei esine. Tai</w:t>
      </w:r>
      <w:r w:rsidRPr="00F20546">
        <w:t>m</w:t>
      </w:r>
      <w:r w:rsidRPr="00F20546">
        <w:t>katte osas saab rääkida vaid inimese poolt kujundatud haljastusest – parkidest, alleedest ja muudest haljasaladest. Siiski omavad need rohealad olulist rolli ökoloogilise võrgustiku ja tas</w:t>
      </w:r>
      <w:r w:rsidRPr="00F20546">
        <w:t>a</w:t>
      </w:r>
      <w:r w:rsidRPr="00F20546">
        <w:t>kaaluka ja elamisväärse linnakeskkonna kujundamisel. Taimkate esineb hoonetevaheliste mur</w:t>
      </w:r>
      <w:r w:rsidRPr="00F20546">
        <w:t>u</w:t>
      </w:r>
      <w:r w:rsidRPr="00F20546">
        <w:t>aladena, teedeäärsete alleede ja hekkidena ning üksikpuude ja põõsastena. Ainsaks tihedama puistuga pargiks</w:t>
      </w:r>
      <w:r w:rsidR="000E7C39">
        <w:t xml:space="preserve"> </w:t>
      </w:r>
      <w:r w:rsidRPr="00F20546">
        <w:t>ning vanalinnaala olulisimaks rohealaks on Pimeaia park.</w:t>
      </w:r>
    </w:p>
    <w:p w:rsidR="00F20546" w:rsidRPr="00603508" w:rsidRDefault="00F20546" w:rsidP="00F20546">
      <w:pPr>
        <w:pStyle w:val="BodyText"/>
        <w:rPr>
          <w:u w:val="single"/>
        </w:rPr>
      </w:pPr>
      <w:r w:rsidRPr="00603508">
        <w:rPr>
          <w:u w:val="single"/>
        </w:rPr>
        <w:t>Pimeaia park</w:t>
      </w:r>
    </w:p>
    <w:p w:rsidR="008519BF" w:rsidRDefault="00F20546" w:rsidP="008519BF">
      <w:pPr>
        <w:pStyle w:val="BodyText"/>
      </w:pPr>
      <w:r w:rsidRPr="00F20546">
        <w:t xml:space="preserve">Narva Pimeaed asub Narva linnas ajaloolisel Victoria ja </w:t>
      </w:r>
      <w:proofErr w:type="spellStart"/>
      <w:r w:rsidRPr="00F20546">
        <w:t>Pax</w:t>
      </w:r>
      <w:proofErr w:type="spellEnd"/>
      <w:r w:rsidRPr="00F20546">
        <w:t xml:space="preserve"> bastionil ning nende kahe bastioni vahelisel alal. 1863. aastal kustutati Narva kindluste nimekirjast ja bastionid anti üle linnale. 19. sajandi keskpaigas toimus paljude Euroopa linnade kasutuseta kindlustusvööndite korrastamine, mille ajal otsiti rajatistele uut funktsiooni. Üheks võimaluseks, mida tihti kasutati, oli </w:t>
      </w:r>
      <w:r w:rsidRPr="008519BF">
        <w:t>kaitseehiti</w:t>
      </w:r>
      <w:r w:rsidRPr="008519BF">
        <w:t>s</w:t>
      </w:r>
      <w:r w:rsidRPr="008519BF">
        <w:t>tele haljasalade rajamine. Samasse ajajärku kuulub ka Pimeaia vanema osa rajamine. Narva p</w:t>
      </w:r>
      <w:r w:rsidRPr="008519BF">
        <w:t>i</w:t>
      </w:r>
      <w:r w:rsidR="009610B7">
        <w:t>meaia võib tinglikult jagada erinevate rajamisajajärkude alusel neljaks aiaks: Vana Pimeaed e. Alumine aed, Ülemine Pimeaed, Väike Pimeaed ja Kaldapealne aed koos Pimeaia tänava alle</w:t>
      </w:r>
      <w:r w:rsidRPr="008519BF">
        <w:t>ega.</w:t>
      </w:r>
    </w:p>
    <w:p w:rsidR="00F20546" w:rsidRPr="008519BF" w:rsidRDefault="00F20546" w:rsidP="008519BF">
      <w:pPr>
        <w:pStyle w:val="BodyText"/>
        <w:rPr>
          <w:i/>
        </w:rPr>
      </w:pPr>
      <w:r w:rsidRPr="008519BF">
        <w:rPr>
          <w:i/>
        </w:rPr>
        <w:t>Alumine aed (Vana Pimeaed)</w:t>
      </w:r>
    </w:p>
    <w:p w:rsidR="00F20546" w:rsidRPr="00F20546" w:rsidRDefault="00F20546" w:rsidP="008519BF">
      <w:pPr>
        <w:pStyle w:val="BodyText"/>
      </w:pPr>
      <w:r w:rsidRPr="008519BF">
        <w:t>Vanim Pimeaia osa asub Pimeväravast jõe äärde viiva tee ümber. Aed asutati 1853. aastal ja kutsuti tollal komandandi aiaks, hiljem Alumiseks või Vanaks Pimeaiaks. Kuna väravaehitis oli suur ja seda läbiv väravakäik tegi kaare, siis polnud ühel pool väravat seistes võimalik otse läbi värava vaa</w:t>
      </w:r>
      <w:r w:rsidR="009610B7">
        <w:t>data</w:t>
      </w:r>
      <w:r w:rsidRPr="00F20546">
        <w:t xml:space="preserve"> – sellest ka nimetus Pimevärav ja edasi Pimeaed.</w:t>
      </w:r>
    </w:p>
    <w:p w:rsidR="00F20546" w:rsidRPr="00F20546" w:rsidRDefault="00F20546" w:rsidP="008519BF">
      <w:pPr>
        <w:pStyle w:val="BodyText"/>
        <w:rPr>
          <w:i/>
        </w:rPr>
      </w:pPr>
      <w:r w:rsidRPr="00F20546">
        <w:rPr>
          <w:i/>
        </w:rPr>
        <w:lastRenderedPageBreak/>
        <w:t>Ülemine aed (Pimeaed Victoria bastionil)</w:t>
      </w:r>
    </w:p>
    <w:p w:rsidR="007D2780" w:rsidRPr="00010CB9" w:rsidRDefault="00F20546" w:rsidP="00F20546">
      <w:pPr>
        <w:pStyle w:val="BodyText"/>
      </w:pPr>
      <w:r w:rsidRPr="00F20546">
        <w:t>Pärast Narva kindluse demilitariseerimist 1864. aastal anti bastion</w:t>
      </w:r>
      <w:r w:rsidR="006E3755">
        <w:t>i</w:t>
      </w:r>
      <w:r w:rsidRPr="00F20546">
        <w:t>d üle linnale</w:t>
      </w:r>
      <w:r w:rsidR="006E3755">
        <w:t xml:space="preserve"> ja hakati</w:t>
      </w:r>
      <w:r w:rsidR="00C215A7">
        <w:t xml:space="preserve"> </w:t>
      </w:r>
      <w:r w:rsidRPr="00F20546">
        <w:t xml:space="preserve">Victoria ja </w:t>
      </w:r>
      <w:proofErr w:type="spellStart"/>
      <w:r w:rsidRPr="00F20546">
        <w:t>Pax</w:t>
      </w:r>
      <w:proofErr w:type="spellEnd"/>
      <w:r w:rsidRPr="00F20546">
        <w:t xml:space="preserve"> bastionile haljasalasid rajama. Kui 1871. aasta kaardil oli näha ainult Vana pimeaia kuju</w:t>
      </w:r>
      <w:r w:rsidRPr="00F20546">
        <w:t>n</w:t>
      </w:r>
      <w:r w:rsidRPr="00F20546">
        <w:t>dust, siis 1896. aasta plaanilt on näha juba aga ka Victoria bastionil asuva Ülemise aia teedemu</w:t>
      </w:r>
      <w:r w:rsidRPr="00F20546">
        <w:t>s</w:t>
      </w:r>
      <w:r w:rsidRPr="00F20546">
        <w:t>ter, trepi ja mälestuskivi asukoht.</w:t>
      </w:r>
    </w:p>
    <w:p w:rsidR="00F20546" w:rsidRDefault="00F20546" w:rsidP="00F20546">
      <w:pPr>
        <w:pStyle w:val="BodyText"/>
      </w:pPr>
      <w:r w:rsidRPr="003605AD">
        <w:rPr>
          <w:i/>
          <w:iCs/>
        </w:rPr>
        <w:t>Väike Pimeaed</w:t>
      </w:r>
    </w:p>
    <w:p w:rsidR="008519BF" w:rsidRDefault="00F20546" w:rsidP="00F20546">
      <w:pPr>
        <w:pStyle w:val="BodyText"/>
        <w:rPr>
          <w:i/>
          <w:iCs/>
        </w:rPr>
      </w:pPr>
      <w:r w:rsidRPr="003605AD">
        <w:t xml:space="preserve">Väike Pimeaed on rajatud </w:t>
      </w:r>
      <w:proofErr w:type="spellStart"/>
      <w:r w:rsidRPr="003605AD">
        <w:t>Pax</w:t>
      </w:r>
      <w:proofErr w:type="spellEnd"/>
      <w:r w:rsidRPr="003605AD">
        <w:t xml:space="preserve"> bastionile, ajaliselt arvatavasti koos Ülemise aiaga samaaegselt. 1871. aasta plaanil ei ole bastionil </w:t>
      </w:r>
      <w:proofErr w:type="spellStart"/>
      <w:r w:rsidRPr="003605AD">
        <w:t>Pax</w:t>
      </w:r>
      <w:proofErr w:type="spellEnd"/>
      <w:r w:rsidRPr="003605AD">
        <w:t xml:space="preserve"> pargile viitavaid märke – puuduvad teed ja puistu. 1896. aasta plaanil ei ole samuti Väikest Pimeaeda, mis laseks esialgset kavandit täpsustada. Teede muster ja pargi vanemad puud annavad siiski alust arvata, et tegu on 19. sajandi lõpul rajatud pargialaga</w:t>
      </w:r>
      <w:r>
        <w:t>.</w:t>
      </w:r>
    </w:p>
    <w:p w:rsidR="00F20546" w:rsidRPr="003605AD" w:rsidRDefault="00F20546" w:rsidP="00F20546">
      <w:pPr>
        <w:pStyle w:val="BodyText"/>
      </w:pPr>
      <w:r w:rsidRPr="003605AD">
        <w:rPr>
          <w:i/>
          <w:iCs/>
        </w:rPr>
        <w:t>Kaldapealne aed ja Pimeaia tänavaäärne allee</w:t>
      </w:r>
    </w:p>
    <w:p w:rsidR="00F20546" w:rsidRDefault="00F20546" w:rsidP="00F20546">
      <w:pPr>
        <w:pStyle w:val="BodyText"/>
      </w:pPr>
      <w:r w:rsidRPr="000C53EB">
        <w:t>Kaldapealne aed on kitsas bastionipealne haljasala, millelt avanevad kaunid vaated kahele kin</w:t>
      </w:r>
      <w:r w:rsidRPr="000C53EB">
        <w:t>d</w:t>
      </w:r>
      <w:r w:rsidRPr="000C53EB">
        <w:t xml:space="preserve">lusele, jõesillale ja vastaskaldale. Haljasala jääb lõpetama sillale viiv </w:t>
      </w:r>
      <w:proofErr w:type="spellStart"/>
      <w:r w:rsidRPr="000C53EB">
        <w:t>Hahni</w:t>
      </w:r>
      <w:proofErr w:type="spellEnd"/>
      <w:r w:rsidRPr="000C53EB">
        <w:t xml:space="preserve"> trepp. Haljasala raj</w:t>
      </w:r>
      <w:r w:rsidRPr="000C53EB">
        <w:t>a</w:t>
      </w:r>
      <w:r w:rsidRPr="000C53EB">
        <w:t>mise aeg, arvestades puistu vanust, jääb tõenäoliselt Teise Maailmasõja järgsesse perioodi. P</w:t>
      </w:r>
      <w:r w:rsidRPr="000C53EB">
        <w:t>i</w:t>
      </w:r>
      <w:r w:rsidRPr="000C53EB">
        <w:t>meaia tänava</w:t>
      </w:r>
      <w:r w:rsidR="006E3755">
        <w:t xml:space="preserve"> </w:t>
      </w:r>
      <w:r w:rsidRPr="000C53EB">
        <w:t xml:space="preserve">äärne allee on istutatud arvatavasti </w:t>
      </w:r>
      <w:r w:rsidR="006E3755">
        <w:t>samal ajal kui rajati park</w:t>
      </w:r>
      <w:r w:rsidRPr="000C53EB">
        <w:t xml:space="preserve">, </w:t>
      </w:r>
      <w:r w:rsidR="006E3755">
        <w:t>sellest</w:t>
      </w:r>
      <w:r w:rsidR="008A0BB3">
        <w:t xml:space="preserve"> </w:t>
      </w:r>
      <w:r w:rsidRPr="000C53EB">
        <w:t>annavad tu</w:t>
      </w:r>
      <w:r w:rsidRPr="000C53EB">
        <w:t>n</w:t>
      </w:r>
      <w:r w:rsidRPr="000C53EB">
        <w:t xml:space="preserve">nistust säilinud vanad saarepuud. Suurem osa praegusest alleest moodustavad </w:t>
      </w:r>
      <w:r w:rsidR="007D665A">
        <w:t>hiljem istutatud harilikud vahtrad.</w:t>
      </w:r>
    </w:p>
    <w:p w:rsidR="008519BF" w:rsidRDefault="00DA06AA" w:rsidP="008519BF">
      <w:pPr>
        <w:pStyle w:val="Heading3"/>
        <w:numPr>
          <w:ilvl w:val="0"/>
          <w:numId w:val="0"/>
        </w:numPr>
      </w:pPr>
      <w:r>
        <w:rPr>
          <w:noProof/>
          <w:lang w:eastAsia="et-EE"/>
        </w:rPr>
        <w:drawing>
          <wp:inline distT="0" distB="0" distL="0" distR="0">
            <wp:extent cx="4873792" cy="3658636"/>
            <wp:effectExtent l="19050" t="0" r="3008" b="0"/>
            <wp:docPr id="18" name="Picture 2" descr="R:\project\kov\ida-virumaa\Narva\2007-000_Narva_vanalinna_ÜP\2_Lähtematerjalid\8_Photo\Liis_Narvas_080710\DSC042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project\kov\ida-virumaa\Narva\2007-000_Narva_vanalinna_ÜP\2_Lähtematerjalid\8_Photo\Liis_Narvas_080710\DSC04222.JPG"/>
                    <pic:cNvPicPr>
                      <a:picLocks noChangeAspect="1" noChangeArrowheads="1"/>
                    </pic:cNvPicPr>
                  </pic:nvPicPr>
                  <pic:blipFill>
                    <a:blip r:embed="rId15" cstate="print"/>
                    <a:srcRect/>
                    <a:stretch>
                      <a:fillRect/>
                    </a:stretch>
                  </pic:blipFill>
                  <pic:spPr bwMode="auto">
                    <a:xfrm>
                      <a:off x="0" y="0"/>
                      <a:ext cx="4874661" cy="3659289"/>
                    </a:xfrm>
                    <a:prstGeom prst="rect">
                      <a:avLst/>
                    </a:prstGeom>
                    <a:noFill/>
                    <a:ln w="9525">
                      <a:noFill/>
                      <a:miter lim="800000"/>
                      <a:headEnd/>
                      <a:tailEnd/>
                    </a:ln>
                  </pic:spPr>
                </pic:pic>
              </a:graphicData>
            </a:graphic>
          </wp:inline>
        </w:drawing>
      </w:r>
    </w:p>
    <w:p w:rsidR="00F20546" w:rsidRDefault="008519BF" w:rsidP="008519BF">
      <w:pPr>
        <w:pStyle w:val="Caption"/>
      </w:pPr>
      <w:r>
        <w:t xml:space="preserve">Foto </w:t>
      </w:r>
      <w:fldSimple w:instr=" SEQ Foto \* ARABIC ">
        <w:r w:rsidR="005A14F8">
          <w:rPr>
            <w:noProof/>
          </w:rPr>
          <w:t>1</w:t>
        </w:r>
      </w:fldSimple>
      <w:r w:rsidRPr="008519BF">
        <w:t xml:space="preserve"> </w:t>
      </w:r>
      <w:r>
        <w:t>Vaade pimeaias bastioni nõlval kasvavale puistule Pimeaia tänava äärest.</w:t>
      </w:r>
    </w:p>
    <w:p w:rsidR="00DA06AA" w:rsidRDefault="00DA06AA">
      <w:pPr>
        <w:spacing w:before="0" w:after="0" w:line="240" w:lineRule="auto"/>
        <w:rPr>
          <w:u w:val="single"/>
        </w:rPr>
      </w:pPr>
    </w:p>
    <w:p w:rsidR="00F20546" w:rsidRPr="00F20546" w:rsidRDefault="00F20546" w:rsidP="00F20546">
      <w:pPr>
        <w:pStyle w:val="BodyText"/>
        <w:rPr>
          <w:u w:val="single"/>
        </w:rPr>
      </w:pPr>
      <w:r w:rsidRPr="00F20546">
        <w:rPr>
          <w:u w:val="single"/>
        </w:rPr>
        <w:t>Pimeaia puistu</w:t>
      </w:r>
    </w:p>
    <w:p w:rsidR="00F20546" w:rsidRDefault="00F20546" w:rsidP="00F20546">
      <w:pPr>
        <w:pStyle w:val="BodyText"/>
        <w:rPr>
          <w:lang w:val="fi-FI"/>
        </w:rPr>
      </w:pPr>
      <w:r w:rsidRPr="003605AD">
        <w:t xml:space="preserve">Pimeaia park on oma kujunduslikust </w:t>
      </w:r>
      <w:r>
        <w:t>aspektist</w:t>
      </w:r>
      <w:r w:rsidRPr="003605AD">
        <w:t xml:space="preserve"> </w:t>
      </w:r>
      <w:r>
        <w:t>hea</w:t>
      </w:r>
      <w:r w:rsidRPr="003605AD">
        <w:t xml:space="preserve"> näide 19. sajandi kesk- ja lõpuosas rajatud linnapargist.</w:t>
      </w:r>
      <w:r>
        <w:t xml:space="preserve"> </w:t>
      </w:r>
      <w:r w:rsidRPr="003605AD">
        <w:rPr>
          <w:lang w:val="sv-SE"/>
        </w:rPr>
        <w:t>Pimeaia puistut võib jagada erinevatesse istutusaegadesse. Säilinud on rida puid, mille istutusajaks on 19. sajand.</w:t>
      </w:r>
      <w:r>
        <w:rPr>
          <w:lang w:val="sv-SE"/>
        </w:rPr>
        <w:t xml:space="preserve"> </w:t>
      </w:r>
      <w:r w:rsidRPr="003605AD">
        <w:rPr>
          <w:lang w:val="fi-FI"/>
        </w:rPr>
        <w:t>Pimeaia puistu koosneb põhiliselt kodumaistest pikae</w:t>
      </w:r>
      <w:r>
        <w:rPr>
          <w:lang w:val="fi-FI"/>
        </w:rPr>
        <w:t>a</w:t>
      </w:r>
      <w:r w:rsidRPr="003605AD">
        <w:rPr>
          <w:lang w:val="fi-FI"/>
        </w:rPr>
        <w:t xml:space="preserve">listest lehtpuudest. Planeeringualal kasvab 22 </w:t>
      </w:r>
      <w:r>
        <w:rPr>
          <w:lang w:val="fi-FI"/>
        </w:rPr>
        <w:t xml:space="preserve">liiki puid ja põõsaid, </w:t>
      </w:r>
      <w:r w:rsidRPr="003605AD">
        <w:rPr>
          <w:lang w:val="fi-FI"/>
        </w:rPr>
        <w:t xml:space="preserve">sh kaks liiki okaspuid. </w:t>
      </w:r>
    </w:p>
    <w:p w:rsidR="00F20546" w:rsidRDefault="00F20546" w:rsidP="00F20546">
      <w:pPr>
        <w:pStyle w:val="BodyText"/>
        <w:rPr>
          <w:lang w:val="fi-FI"/>
        </w:rPr>
      </w:pPr>
      <w:r w:rsidRPr="003605AD">
        <w:rPr>
          <w:lang w:val="fi-FI"/>
        </w:rPr>
        <w:lastRenderedPageBreak/>
        <w:t>Suurim</w:t>
      </w:r>
      <w:r>
        <w:rPr>
          <w:lang w:val="fi-FI"/>
        </w:rPr>
        <w:t>a</w:t>
      </w:r>
      <w:r w:rsidRPr="003605AD">
        <w:rPr>
          <w:lang w:val="fi-FI"/>
        </w:rPr>
        <w:t xml:space="preserve"> osakaal</w:t>
      </w:r>
      <w:r>
        <w:rPr>
          <w:lang w:val="fi-FI"/>
        </w:rPr>
        <w:t>uga puuliik</w:t>
      </w:r>
      <w:r w:rsidRPr="003605AD">
        <w:rPr>
          <w:lang w:val="fi-FI"/>
        </w:rPr>
        <w:t xml:space="preserve"> Pimeaia puistus on </w:t>
      </w:r>
      <w:r>
        <w:rPr>
          <w:lang w:val="fi-FI"/>
        </w:rPr>
        <w:t>harilik saar (154 puud)</w:t>
      </w:r>
      <w:r w:rsidRPr="003605AD">
        <w:rPr>
          <w:lang w:val="fi-FI"/>
        </w:rPr>
        <w:t>. Saarepuid on kasutatud juba pargi rajamisel, säilinud pui</w:t>
      </w:r>
      <w:r>
        <w:rPr>
          <w:lang w:val="fi-FI"/>
        </w:rPr>
        <w:t xml:space="preserve">d üle 60 cm läbimõõduga on 37. </w:t>
      </w:r>
      <w:r w:rsidRPr="003605AD">
        <w:rPr>
          <w:lang w:val="fi-FI"/>
        </w:rPr>
        <w:t>Kuna suurem osa saareistutusi on teostatud hilisemal ajal, siis saarte tervislik seisund on üldjuhul hea ja rahuldav. Esineb küll vähemal määral mehhaanilisi tüvekahjustusi ja nõrgalt väljaarenenud tüvega puid.</w:t>
      </w:r>
    </w:p>
    <w:p w:rsidR="00F20546" w:rsidRDefault="00F20546" w:rsidP="00F20546">
      <w:pPr>
        <w:pStyle w:val="BodyText"/>
        <w:rPr>
          <w:lang w:val="fi-FI"/>
        </w:rPr>
      </w:pPr>
      <w:r w:rsidRPr="003605AD">
        <w:rPr>
          <w:lang w:val="fi-FI"/>
        </w:rPr>
        <w:t xml:space="preserve">Teise suurema puudegrupi moodustab </w:t>
      </w:r>
      <w:r>
        <w:rPr>
          <w:lang w:val="fi-FI"/>
        </w:rPr>
        <w:t>harilik vaher</w:t>
      </w:r>
      <w:r w:rsidRPr="003605AD">
        <w:rPr>
          <w:lang w:val="fi-FI"/>
        </w:rPr>
        <w:t xml:space="preserve"> (155</w:t>
      </w:r>
      <w:r>
        <w:rPr>
          <w:lang w:val="fi-FI"/>
        </w:rPr>
        <w:t xml:space="preserve"> puud</w:t>
      </w:r>
      <w:r w:rsidRPr="003605AD">
        <w:rPr>
          <w:lang w:val="fi-FI"/>
        </w:rPr>
        <w:t>). Vahtratest on üle 60 cm läbimõõduga 14 puud, mis võivad kuuluda pargi rajamise ajajärku.</w:t>
      </w:r>
      <w:r>
        <w:rPr>
          <w:lang w:val="fi-FI"/>
        </w:rPr>
        <w:t xml:space="preserve"> </w:t>
      </w:r>
      <w:r w:rsidRPr="003605AD">
        <w:rPr>
          <w:lang w:val="fi-FI"/>
        </w:rPr>
        <w:t>Rahuldavas ja heas seisundis on 137 puud, halvas 17 puud.</w:t>
      </w:r>
    </w:p>
    <w:p w:rsidR="00F20546" w:rsidRDefault="00F20546" w:rsidP="00F20546">
      <w:pPr>
        <w:pStyle w:val="BodyText"/>
        <w:rPr>
          <w:lang w:val="fi-FI"/>
        </w:rPr>
      </w:pPr>
      <w:r w:rsidRPr="003605AD">
        <w:rPr>
          <w:lang w:val="fi-FI"/>
        </w:rPr>
        <w:t xml:space="preserve">Liigiliselt esindatuselt kolmas on </w:t>
      </w:r>
      <w:r>
        <w:rPr>
          <w:lang w:val="fi-FI"/>
        </w:rPr>
        <w:t>harilik pärn</w:t>
      </w:r>
      <w:r w:rsidRPr="003605AD">
        <w:rPr>
          <w:lang w:val="fi-FI"/>
        </w:rPr>
        <w:t>, kokku 79 puud.</w:t>
      </w:r>
      <w:r>
        <w:rPr>
          <w:lang w:val="fi-FI"/>
        </w:rPr>
        <w:t xml:space="preserve"> </w:t>
      </w:r>
      <w:r w:rsidRPr="003605AD">
        <w:rPr>
          <w:lang w:val="fi-FI"/>
        </w:rPr>
        <w:t>Pärnasid on püütud kasutada asendusistutustes, mis vaatamata pärna suhteliselt suurele varjutaluvusele</w:t>
      </w:r>
      <w:r>
        <w:rPr>
          <w:lang w:val="fi-FI"/>
        </w:rPr>
        <w:t xml:space="preserve"> pole andnud loodetud tulemusi –</w:t>
      </w:r>
      <w:r w:rsidRPr="003605AD">
        <w:rPr>
          <w:lang w:val="fi-FI"/>
        </w:rPr>
        <w:t xml:space="preserve"> võrad on jäänud välja arenemata ja puud kiduraks. Pärnapuid läbimõõduga üle 60 cm on 21. Pärnade tervislik seisund on hea ja rahuldav 73 puul, halb seisund on 6 puul.</w:t>
      </w:r>
    </w:p>
    <w:p w:rsidR="00F20546" w:rsidRDefault="00F20546" w:rsidP="00F20546">
      <w:pPr>
        <w:pStyle w:val="BodyText"/>
        <w:rPr>
          <w:lang w:val="fi-FI"/>
        </w:rPr>
      </w:pPr>
      <w:r w:rsidRPr="003605AD">
        <w:rPr>
          <w:lang w:val="fi-FI"/>
        </w:rPr>
        <w:t xml:space="preserve">Neljanda põhirühma moodustavad </w:t>
      </w:r>
      <w:r>
        <w:rPr>
          <w:lang w:val="fi-FI"/>
        </w:rPr>
        <w:t>harilikud tammed</w:t>
      </w:r>
      <w:r w:rsidRPr="003605AD">
        <w:rPr>
          <w:lang w:val="fi-FI"/>
        </w:rPr>
        <w:t>, kokku 69 puud.</w:t>
      </w:r>
      <w:r w:rsidRPr="000D0336">
        <w:rPr>
          <w:lang w:val="fi-FI"/>
        </w:rPr>
        <w:t xml:space="preserve"> </w:t>
      </w:r>
      <w:r w:rsidRPr="003605AD">
        <w:rPr>
          <w:lang w:val="fi-FI"/>
        </w:rPr>
        <w:t>Puid üle 60 cm läbimõõduga on 13. Tammede tervislik seisund on puistus kõige parem – heas ning rahuldavas seisukorras on 62 puud, halvas 5 puud. Võrreldes eelpooltoodud puistu põhiliikidega on vähem märgata tüvevigastusi ja kahjustusi seenhaigustest.</w:t>
      </w:r>
    </w:p>
    <w:p w:rsidR="00F20546" w:rsidRDefault="00F20546" w:rsidP="00F20546">
      <w:pPr>
        <w:pStyle w:val="BodyText"/>
        <w:rPr>
          <w:lang w:val="fi-FI"/>
        </w:rPr>
      </w:pPr>
      <w:r w:rsidRPr="003605AD">
        <w:rPr>
          <w:lang w:val="fi-FI"/>
        </w:rPr>
        <w:t xml:space="preserve">Ülejäänud </w:t>
      </w:r>
      <w:r>
        <w:rPr>
          <w:lang w:val="fi-FI"/>
        </w:rPr>
        <w:t>puu</w:t>
      </w:r>
      <w:r w:rsidRPr="003605AD">
        <w:rPr>
          <w:lang w:val="fi-FI"/>
        </w:rPr>
        <w:t>liigid on esindatud vähemal määral või üksikpuudena.</w:t>
      </w:r>
    </w:p>
    <w:p w:rsidR="002B4115" w:rsidRDefault="00F20546" w:rsidP="00F20546">
      <w:pPr>
        <w:pStyle w:val="BodyText"/>
        <w:rPr>
          <w:lang w:val="sv-SE"/>
        </w:rPr>
      </w:pPr>
      <w:r w:rsidRPr="00037863">
        <w:rPr>
          <w:lang w:val="sv-SE"/>
        </w:rPr>
        <w:t xml:space="preserve">Puistu tervislik seisukord on rahuldav. Tänu pidevatele hooldustöödele on pargi puistu säilitanud oma kompositsioonilise väljanägemise ning kõrge väärtuse. Pargis kasvavatel põlispuudel esineb vanu tüvevigastusi ja nendest arenenud mädanikke, mis üldjuhul pole ohtlikud puude seisukindlusele. Siiski esineb ka rida haigeid ja ohtlikke puid. Pimeaia pargi </w:t>
      </w:r>
      <w:r w:rsidR="005E40AC">
        <w:rPr>
          <w:lang w:val="sv-SE"/>
        </w:rPr>
        <w:t>r</w:t>
      </w:r>
      <w:r w:rsidRPr="00037863">
        <w:rPr>
          <w:lang w:val="sv-SE"/>
        </w:rPr>
        <w:t>ekonstrueerimisprojekti järgi kuulub likvideerimisele kokku 124 puud. Puude raie põhjuseks on nende seisund või vajadus kaitsta bastionimüüre (müüritisi lõhkuvad puud). Puid tuleb raiuda ja uutega asendada ka pargikujunduse eesmärgil. Rekonstrueerimisprojekt näeb pargialal ette ka rea uusistutusi.</w:t>
      </w:r>
    </w:p>
    <w:p w:rsidR="00F20546" w:rsidRDefault="00F20546" w:rsidP="00F20546">
      <w:pPr>
        <w:pStyle w:val="Caption"/>
        <w:keepNext/>
      </w:pPr>
      <w:r>
        <w:t xml:space="preserve">Tabel </w:t>
      </w:r>
      <w:fldSimple w:instr=" SEQ Tabel \* ARABIC ">
        <w:r w:rsidR="005A14F8">
          <w:rPr>
            <w:noProof/>
          </w:rPr>
          <w:t>11</w:t>
        </w:r>
      </w:fldSimple>
      <w:r>
        <w:t>. Pimeaia pargis kasvavad puuliigid</w:t>
      </w:r>
    </w:p>
    <w:tbl>
      <w:tblPr>
        <w:tblStyle w:val="Ramboll2"/>
        <w:tblW w:w="6048" w:type="dxa"/>
        <w:tblLayout w:type="fixed"/>
        <w:tblLook w:val="00A0"/>
      </w:tblPr>
      <w:tblGrid>
        <w:gridCol w:w="4608"/>
        <w:gridCol w:w="1440"/>
      </w:tblGrid>
      <w:tr w:rsidR="00F20546" w:rsidRPr="002B4115" w:rsidTr="00C31A89">
        <w:trPr>
          <w:cnfStyle w:val="100000000000"/>
          <w:trHeight w:val="442"/>
        </w:trPr>
        <w:tc>
          <w:tcPr>
            <w:tcW w:w="4608" w:type="dxa"/>
          </w:tcPr>
          <w:p w:rsidR="00F20546" w:rsidRPr="002B4115" w:rsidRDefault="00F20546" w:rsidP="00F20546">
            <w:pPr>
              <w:rPr>
                <w:rFonts w:ascii="Arial" w:hAnsi="Arial" w:cs="Arial"/>
                <w:sz w:val="20"/>
                <w:szCs w:val="20"/>
              </w:rPr>
            </w:pPr>
            <w:r w:rsidRPr="002B4115">
              <w:t>Puuliik</w:t>
            </w:r>
          </w:p>
        </w:tc>
        <w:tc>
          <w:tcPr>
            <w:tcW w:w="1440" w:type="dxa"/>
          </w:tcPr>
          <w:p w:rsidR="00F20546" w:rsidRPr="002B4115" w:rsidRDefault="00F20546" w:rsidP="00F20546">
            <w:pPr>
              <w:rPr>
                <w:rFonts w:ascii="Arial" w:hAnsi="Arial" w:cs="Arial"/>
                <w:sz w:val="20"/>
                <w:szCs w:val="20"/>
              </w:rPr>
            </w:pPr>
            <w:r w:rsidRPr="002B4115">
              <w:t>Puude arv</w:t>
            </w:r>
          </w:p>
        </w:tc>
      </w:tr>
      <w:tr w:rsidR="00F20546" w:rsidRPr="00CD0F47" w:rsidTr="00C31A89">
        <w:trPr>
          <w:trHeight w:val="214"/>
        </w:trPr>
        <w:tc>
          <w:tcPr>
            <w:tcW w:w="4608" w:type="dxa"/>
          </w:tcPr>
          <w:p w:rsidR="00F20546" w:rsidRPr="002B4115" w:rsidRDefault="00F20546" w:rsidP="00F20546">
            <w:pPr>
              <w:rPr>
                <w:rFonts w:ascii="Arial" w:hAnsi="Arial" w:cs="Arial"/>
                <w:sz w:val="20"/>
                <w:szCs w:val="20"/>
              </w:rPr>
            </w:pPr>
            <w:r w:rsidRPr="002B4115">
              <w:t>Euroopa lehis -</w:t>
            </w:r>
            <w:r w:rsidRPr="002B4115">
              <w:rPr>
                <w:i/>
                <w:iCs/>
              </w:rPr>
              <w:t xml:space="preserve"> </w:t>
            </w:r>
            <w:proofErr w:type="spellStart"/>
            <w:r w:rsidRPr="002B4115">
              <w:rPr>
                <w:i/>
                <w:iCs/>
              </w:rPr>
              <w:t>Larix</w:t>
            </w:r>
            <w:proofErr w:type="spellEnd"/>
            <w:r w:rsidRPr="002B4115">
              <w:rPr>
                <w:i/>
                <w:iCs/>
              </w:rPr>
              <w:t xml:space="preserve"> </w:t>
            </w:r>
            <w:proofErr w:type="spellStart"/>
            <w:r w:rsidRPr="002B4115">
              <w:rPr>
                <w:i/>
                <w:iCs/>
              </w:rPr>
              <w:t>decidua</w:t>
            </w:r>
            <w:proofErr w:type="spellEnd"/>
          </w:p>
        </w:tc>
        <w:tc>
          <w:tcPr>
            <w:tcW w:w="1440" w:type="dxa"/>
          </w:tcPr>
          <w:p w:rsidR="00F20546" w:rsidRPr="002B4115" w:rsidRDefault="00F20546" w:rsidP="00F20546">
            <w:pPr>
              <w:rPr>
                <w:rFonts w:ascii="Arial" w:hAnsi="Arial" w:cs="Arial"/>
                <w:sz w:val="20"/>
                <w:szCs w:val="20"/>
              </w:rPr>
            </w:pPr>
            <w:r w:rsidRPr="002B4115">
              <w:t>4</w:t>
            </w:r>
          </w:p>
        </w:tc>
      </w:tr>
      <w:tr w:rsidR="00F20546" w:rsidRPr="00CD0F47" w:rsidTr="00C31A89">
        <w:trPr>
          <w:trHeight w:val="226"/>
        </w:trPr>
        <w:tc>
          <w:tcPr>
            <w:tcW w:w="4608" w:type="dxa"/>
          </w:tcPr>
          <w:p w:rsidR="00F20546" w:rsidRPr="002B4115" w:rsidRDefault="00F20546" w:rsidP="00F20546">
            <w:pPr>
              <w:rPr>
                <w:rFonts w:ascii="Arial" w:hAnsi="Arial" w:cs="Arial"/>
                <w:sz w:val="20"/>
                <w:szCs w:val="20"/>
              </w:rPr>
            </w:pPr>
            <w:r w:rsidRPr="002B4115">
              <w:t xml:space="preserve">Harilik kuusk </w:t>
            </w:r>
            <w:r w:rsidRPr="002B4115">
              <w:rPr>
                <w:i/>
                <w:iCs/>
              </w:rPr>
              <w:t xml:space="preserve">– </w:t>
            </w:r>
            <w:proofErr w:type="spellStart"/>
            <w:r w:rsidRPr="002B4115">
              <w:rPr>
                <w:i/>
                <w:iCs/>
              </w:rPr>
              <w:t>Picea</w:t>
            </w:r>
            <w:proofErr w:type="spellEnd"/>
            <w:r w:rsidRPr="002B4115">
              <w:rPr>
                <w:i/>
                <w:iCs/>
              </w:rPr>
              <w:t xml:space="preserve"> </w:t>
            </w:r>
            <w:proofErr w:type="spellStart"/>
            <w:r w:rsidRPr="002B4115">
              <w:rPr>
                <w:i/>
                <w:iCs/>
              </w:rPr>
              <w:t>abies</w:t>
            </w:r>
            <w:proofErr w:type="spellEnd"/>
          </w:p>
        </w:tc>
        <w:tc>
          <w:tcPr>
            <w:tcW w:w="1440" w:type="dxa"/>
          </w:tcPr>
          <w:p w:rsidR="00F20546" w:rsidRPr="002B4115" w:rsidRDefault="00F20546" w:rsidP="00F20546">
            <w:pPr>
              <w:rPr>
                <w:rFonts w:ascii="Arial" w:hAnsi="Arial" w:cs="Arial"/>
                <w:sz w:val="20"/>
                <w:szCs w:val="20"/>
              </w:rPr>
            </w:pPr>
            <w:r w:rsidRPr="002B4115">
              <w:t>1</w:t>
            </w:r>
          </w:p>
        </w:tc>
      </w:tr>
      <w:tr w:rsidR="00F20546" w:rsidRPr="00CD0F47" w:rsidTr="00C31A89">
        <w:trPr>
          <w:trHeight w:val="228"/>
        </w:trPr>
        <w:tc>
          <w:tcPr>
            <w:tcW w:w="4608" w:type="dxa"/>
          </w:tcPr>
          <w:p w:rsidR="00F20546" w:rsidRPr="002B4115" w:rsidRDefault="00F20546" w:rsidP="00F20546">
            <w:pPr>
              <w:rPr>
                <w:rFonts w:ascii="Arial" w:hAnsi="Arial" w:cs="Arial"/>
                <w:sz w:val="20"/>
                <w:szCs w:val="20"/>
              </w:rPr>
            </w:pPr>
            <w:r w:rsidRPr="002B4115">
              <w:t xml:space="preserve">Harilik saar - </w:t>
            </w:r>
            <w:proofErr w:type="spellStart"/>
            <w:r w:rsidRPr="002B4115">
              <w:rPr>
                <w:i/>
                <w:iCs/>
              </w:rPr>
              <w:t>Fraxinus</w:t>
            </w:r>
            <w:proofErr w:type="spellEnd"/>
            <w:r w:rsidRPr="002B4115">
              <w:rPr>
                <w:i/>
                <w:iCs/>
              </w:rPr>
              <w:t xml:space="preserve"> </w:t>
            </w:r>
            <w:proofErr w:type="spellStart"/>
            <w:r w:rsidRPr="002B4115">
              <w:rPr>
                <w:i/>
                <w:iCs/>
              </w:rPr>
              <w:t>excelsior</w:t>
            </w:r>
            <w:proofErr w:type="spellEnd"/>
          </w:p>
        </w:tc>
        <w:tc>
          <w:tcPr>
            <w:tcW w:w="1440" w:type="dxa"/>
          </w:tcPr>
          <w:p w:rsidR="00F20546" w:rsidRPr="002B4115" w:rsidRDefault="00F20546" w:rsidP="00F20546">
            <w:pPr>
              <w:rPr>
                <w:rFonts w:ascii="Arial" w:hAnsi="Arial" w:cs="Arial"/>
                <w:sz w:val="20"/>
                <w:szCs w:val="20"/>
              </w:rPr>
            </w:pPr>
            <w:r w:rsidRPr="002B4115">
              <w:t>154</w:t>
            </w:r>
          </w:p>
        </w:tc>
      </w:tr>
      <w:tr w:rsidR="00F20546" w:rsidRPr="00CD0F47" w:rsidTr="00C31A89">
        <w:trPr>
          <w:trHeight w:val="228"/>
        </w:trPr>
        <w:tc>
          <w:tcPr>
            <w:tcW w:w="4608" w:type="dxa"/>
          </w:tcPr>
          <w:p w:rsidR="00F20546" w:rsidRPr="002B4115" w:rsidRDefault="00F20546" w:rsidP="00F20546">
            <w:pPr>
              <w:rPr>
                <w:rFonts w:ascii="Arial" w:hAnsi="Arial" w:cs="Arial"/>
                <w:sz w:val="20"/>
                <w:szCs w:val="20"/>
              </w:rPr>
            </w:pPr>
            <w:r w:rsidRPr="002B4115">
              <w:t xml:space="preserve">Harilik vaher - </w:t>
            </w:r>
            <w:proofErr w:type="spellStart"/>
            <w:r w:rsidRPr="002B4115">
              <w:rPr>
                <w:i/>
                <w:iCs/>
              </w:rPr>
              <w:t>Acer</w:t>
            </w:r>
            <w:proofErr w:type="spellEnd"/>
            <w:r w:rsidRPr="002B4115">
              <w:rPr>
                <w:i/>
                <w:iCs/>
              </w:rPr>
              <w:t xml:space="preserve"> </w:t>
            </w:r>
            <w:proofErr w:type="spellStart"/>
            <w:r w:rsidRPr="002B4115">
              <w:rPr>
                <w:i/>
                <w:iCs/>
              </w:rPr>
              <w:t>platanoides</w:t>
            </w:r>
            <w:proofErr w:type="spellEnd"/>
          </w:p>
        </w:tc>
        <w:tc>
          <w:tcPr>
            <w:tcW w:w="1440" w:type="dxa"/>
          </w:tcPr>
          <w:p w:rsidR="00F20546" w:rsidRPr="002B4115" w:rsidRDefault="00F20546" w:rsidP="00F20546">
            <w:pPr>
              <w:rPr>
                <w:rFonts w:ascii="Arial" w:hAnsi="Arial" w:cs="Arial"/>
                <w:sz w:val="20"/>
                <w:szCs w:val="20"/>
              </w:rPr>
            </w:pPr>
            <w:r w:rsidRPr="002B4115">
              <w:t>155</w:t>
            </w:r>
          </w:p>
        </w:tc>
      </w:tr>
      <w:tr w:rsidR="00F20546" w:rsidRPr="00CD0F47" w:rsidTr="00C31A89">
        <w:trPr>
          <w:trHeight w:val="228"/>
        </w:trPr>
        <w:tc>
          <w:tcPr>
            <w:tcW w:w="4608" w:type="dxa"/>
          </w:tcPr>
          <w:p w:rsidR="00F20546" w:rsidRPr="002B4115" w:rsidRDefault="00F20546" w:rsidP="00F20546">
            <w:pPr>
              <w:rPr>
                <w:rFonts w:ascii="Arial" w:hAnsi="Arial" w:cs="Arial"/>
                <w:sz w:val="20"/>
                <w:szCs w:val="20"/>
              </w:rPr>
            </w:pPr>
            <w:r w:rsidRPr="002B4115">
              <w:t xml:space="preserve">Harilik pärn - </w:t>
            </w:r>
            <w:proofErr w:type="spellStart"/>
            <w:r w:rsidRPr="002B4115">
              <w:rPr>
                <w:i/>
                <w:iCs/>
              </w:rPr>
              <w:t>Tilia</w:t>
            </w:r>
            <w:proofErr w:type="spellEnd"/>
            <w:r w:rsidRPr="002B4115">
              <w:rPr>
                <w:i/>
                <w:iCs/>
              </w:rPr>
              <w:t xml:space="preserve"> </w:t>
            </w:r>
            <w:proofErr w:type="spellStart"/>
            <w:r w:rsidRPr="002B4115">
              <w:rPr>
                <w:i/>
                <w:iCs/>
              </w:rPr>
              <w:t>cordata</w:t>
            </w:r>
            <w:proofErr w:type="spellEnd"/>
          </w:p>
        </w:tc>
        <w:tc>
          <w:tcPr>
            <w:tcW w:w="1440" w:type="dxa"/>
          </w:tcPr>
          <w:p w:rsidR="00F20546" w:rsidRPr="002B4115" w:rsidRDefault="00F20546" w:rsidP="00F20546">
            <w:pPr>
              <w:rPr>
                <w:rFonts w:ascii="Arial" w:hAnsi="Arial" w:cs="Arial"/>
                <w:sz w:val="20"/>
                <w:szCs w:val="20"/>
              </w:rPr>
            </w:pPr>
            <w:r w:rsidRPr="002B4115">
              <w:t>79</w:t>
            </w:r>
          </w:p>
        </w:tc>
      </w:tr>
      <w:tr w:rsidR="00F20546" w:rsidRPr="00CD0F47" w:rsidTr="00C31A89">
        <w:trPr>
          <w:trHeight w:val="228"/>
        </w:trPr>
        <w:tc>
          <w:tcPr>
            <w:tcW w:w="4608" w:type="dxa"/>
          </w:tcPr>
          <w:p w:rsidR="00F20546" w:rsidRPr="002B4115" w:rsidRDefault="00F20546" w:rsidP="00F20546">
            <w:pPr>
              <w:rPr>
                <w:rFonts w:ascii="Arial" w:hAnsi="Arial" w:cs="Arial"/>
                <w:sz w:val="20"/>
                <w:szCs w:val="20"/>
              </w:rPr>
            </w:pPr>
            <w:r w:rsidRPr="002B4115">
              <w:t>Harilik tamm -</w:t>
            </w:r>
            <w:r w:rsidRPr="002B4115">
              <w:rPr>
                <w:i/>
                <w:iCs/>
              </w:rPr>
              <w:t xml:space="preserve"> </w:t>
            </w:r>
            <w:proofErr w:type="spellStart"/>
            <w:r w:rsidRPr="002B4115">
              <w:rPr>
                <w:i/>
                <w:iCs/>
              </w:rPr>
              <w:t>Quercus</w:t>
            </w:r>
            <w:proofErr w:type="spellEnd"/>
            <w:r w:rsidRPr="002B4115">
              <w:rPr>
                <w:i/>
                <w:iCs/>
              </w:rPr>
              <w:t xml:space="preserve"> </w:t>
            </w:r>
            <w:proofErr w:type="spellStart"/>
            <w:r w:rsidRPr="002B4115">
              <w:rPr>
                <w:i/>
                <w:iCs/>
              </w:rPr>
              <w:t>robur</w:t>
            </w:r>
            <w:proofErr w:type="spellEnd"/>
          </w:p>
        </w:tc>
        <w:tc>
          <w:tcPr>
            <w:tcW w:w="1440" w:type="dxa"/>
          </w:tcPr>
          <w:p w:rsidR="00F20546" w:rsidRPr="002B4115" w:rsidRDefault="00F20546" w:rsidP="00F20546">
            <w:pPr>
              <w:rPr>
                <w:rFonts w:ascii="Arial" w:hAnsi="Arial" w:cs="Arial"/>
                <w:sz w:val="20"/>
                <w:szCs w:val="20"/>
              </w:rPr>
            </w:pPr>
            <w:r w:rsidRPr="002B4115">
              <w:t>69</w:t>
            </w:r>
          </w:p>
        </w:tc>
      </w:tr>
      <w:tr w:rsidR="00F20546" w:rsidRPr="00CD0F47" w:rsidTr="00C31A89">
        <w:trPr>
          <w:trHeight w:val="228"/>
        </w:trPr>
        <w:tc>
          <w:tcPr>
            <w:tcW w:w="4608" w:type="dxa"/>
          </w:tcPr>
          <w:p w:rsidR="00F20546" w:rsidRPr="002B4115" w:rsidRDefault="00F20546" w:rsidP="00F20546">
            <w:pPr>
              <w:rPr>
                <w:rFonts w:ascii="Arial" w:hAnsi="Arial" w:cs="Arial"/>
                <w:sz w:val="20"/>
                <w:szCs w:val="20"/>
              </w:rPr>
            </w:pPr>
            <w:r w:rsidRPr="002B4115">
              <w:t>Harilik jalakas</w:t>
            </w:r>
            <w:r w:rsidR="000E7C39" w:rsidRPr="002B4115">
              <w:t xml:space="preserve"> </w:t>
            </w:r>
            <w:r w:rsidRPr="002B4115">
              <w:t xml:space="preserve">- </w:t>
            </w:r>
            <w:proofErr w:type="spellStart"/>
            <w:r w:rsidRPr="002B4115">
              <w:rPr>
                <w:i/>
                <w:iCs/>
              </w:rPr>
              <w:t>Ulmus</w:t>
            </w:r>
            <w:proofErr w:type="spellEnd"/>
            <w:r w:rsidRPr="002B4115">
              <w:rPr>
                <w:i/>
                <w:iCs/>
              </w:rPr>
              <w:t xml:space="preserve"> </w:t>
            </w:r>
            <w:proofErr w:type="spellStart"/>
            <w:r w:rsidRPr="002B4115">
              <w:rPr>
                <w:i/>
                <w:iCs/>
              </w:rPr>
              <w:t>glabra</w:t>
            </w:r>
            <w:proofErr w:type="spellEnd"/>
          </w:p>
        </w:tc>
        <w:tc>
          <w:tcPr>
            <w:tcW w:w="1440" w:type="dxa"/>
          </w:tcPr>
          <w:p w:rsidR="00F20546" w:rsidRPr="002B4115" w:rsidRDefault="00F20546" w:rsidP="00F20546">
            <w:pPr>
              <w:rPr>
                <w:rFonts w:ascii="Arial" w:hAnsi="Arial" w:cs="Arial"/>
                <w:sz w:val="20"/>
                <w:szCs w:val="20"/>
              </w:rPr>
            </w:pPr>
            <w:r w:rsidRPr="002B4115">
              <w:t>23</w:t>
            </w:r>
          </w:p>
        </w:tc>
      </w:tr>
      <w:tr w:rsidR="00F20546" w:rsidRPr="00CD0F47" w:rsidTr="00C31A89">
        <w:trPr>
          <w:trHeight w:val="228"/>
        </w:trPr>
        <w:tc>
          <w:tcPr>
            <w:tcW w:w="4608" w:type="dxa"/>
          </w:tcPr>
          <w:p w:rsidR="00F20546" w:rsidRPr="002B4115" w:rsidRDefault="00F20546" w:rsidP="00F20546">
            <w:pPr>
              <w:rPr>
                <w:rFonts w:ascii="Arial" w:hAnsi="Arial" w:cs="Arial"/>
                <w:sz w:val="20"/>
                <w:szCs w:val="20"/>
              </w:rPr>
            </w:pPr>
            <w:proofErr w:type="spellStart"/>
            <w:r w:rsidRPr="002B4115">
              <w:t>Pensilvaania</w:t>
            </w:r>
            <w:proofErr w:type="spellEnd"/>
            <w:r w:rsidRPr="002B4115">
              <w:t xml:space="preserve"> saar - </w:t>
            </w:r>
            <w:proofErr w:type="spellStart"/>
            <w:r w:rsidRPr="002B4115">
              <w:rPr>
                <w:i/>
                <w:iCs/>
              </w:rPr>
              <w:t>Fraxinus</w:t>
            </w:r>
            <w:proofErr w:type="spellEnd"/>
            <w:r w:rsidRPr="002B4115">
              <w:rPr>
                <w:i/>
                <w:iCs/>
              </w:rPr>
              <w:t xml:space="preserve"> </w:t>
            </w:r>
            <w:proofErr w:type="spellStart"/>
            <w:r w:rsidRPr="002B4115">
              <w:rPr>
                <w:i/>
                <w:iCs/>
              </w:rPr>
              <w:t>pensilvanica</w:t>
            </w:r>
            <w:proofErr w:type="spellEnd"/>
          </w:p>
        </w:tc>
        <w:tc>
          <w:tcPr>
            <w:tcW w:w="1440" w:type="dxa"/>
          </w:tcPr>
          <w:p w:rsidR="00F20546" w:rsidRPr="002B4115" w:rsidRDefault="00F20546" w:rsidP="00F20546">
            <w:pPr>
              <w:rPr>
                <w:rFonts w:ascii="Arial" w:hAnsi="Arial" w:cs="Arial"/>
                <w:sz w:val="20"/>
                <w:szCs w:val="20"/>
              </w:rPr>
            </w:pPr>
            <w:r w:rsidRPr="002B4115">
              <w:t>22</w:t>
            </w:r>
          </w:p>
        </w:tc>
      </w:tr>
      <w:tr w:rsidR="00F20546" w:rsidRPr="00CD0F47" w:rsidTr="00C31A89">
        <w:trPr>
          <w:trHeight w:val="228"/>
        </w:trPr>
        <w:tc>
          <w:tcPr>
            <w:tcW w:w="4608" w:type="dxa"/>
          </w:tcPr>
          <w:p w:rsidR="00F20546" w:rsidRPr="002B4115" w:rsidRDefault="00F20546" w:rsidP="00F20546">
            <w:pPr>
              <w:rPr>
                <w:rFonts w:ascii="Arial" w:hAnsi="Arial" w:cs="Arial"/>
                <w:sz w:val="20"/>
                <w:szCs w:val="20"/>
              </w:rPr>
            </w:pPr>
            <w:r w:rsidRPr="002B4115">
              <w:t>Hõbepappel</w:t>
            </w:r>
            <w:r w:rsidRPr="002B4115">
              <w:rPr>
                <w:i/>
                <w:iCs/>
              </w:rPr>
              <w:t xml:space="preserve"> – Populus </w:t>
            </w:r>
            <w:proofErr w:type="spellStart"/>
            <w:r w:rsidRPr="002B4115">
              <w:rPr>
                <w:i/>
                <w:iCs/>
              </w:rPr>
              <w:t>alba</w:t>
            </w:r>
            <w:proofErr w:type="spellEnd"/>
          </w:p>
        </w:tc>
        <w:tc>
          <w:tcPr>
            <w:tcW w:w="1440" w:type="dxa"/>
          </w:tcPr>
          <w:p w:rsidR="00F20546" w:rsidRPr="002B4115" w:rsidRDefault="00F20546" w:rsidP="00F20546">
            <w:pPr>
              <w:rPr>
                <w:rFonts w:ascii="Arial" w:hAnsi="Arial" w:cs="Arial"/>
                <w:sz w:val="20"/>
                <w:szCs w:val="20"/>
              </w:rPr>
            </w:pPr>
            <w:r w:rsidRPr="002B4115">
              <w:t>11</w:t>
            </w:r>
          </w:p>
        </w:tc>
      </w:tr>
      <w:tr w:rsidR="00F20546" w:rsidRPr="00CD0F47" w:rsidTr="00C31A89">
        <w:trPr>
          <w:trHeight w:val="228"/>
        </w:trPr>
        <w:tc>
          <w:tcPr>
            <w:tcW w:w="4608" w:type="dxa"/>
          </w:tcPr>
          <w:p w:rsidR="00F20546" w:rsidRPr="002B4115" w:rsidRDefault="00F20546" w:rsidP="00F20546">
            <w:pPr>
              <w:rPr>
                <w:rFonts w:ascii="Arial" w:hAnsi="Arial" w:cs="Arial"/>
                <w:sz w:val="20"/>
                <w:szCs w:val="20"/>
              </w:rPr>
            </w:pPr>
            <w:r w:rsidRPr="002B4115">
              <w:t>Hobukastan</w:t>
            </w:r>
            <w:r w:rsidRPr="002B4115">
              <w:rPr>
                <w:i/>
                <w:iCs/>
              </w:rPr>
              <w:t xml:space="preserve"> - </w:t>
            </w:r>
            <w:proofErr w:type="spellStart"/>
            <w:r w:rsidRPr="002B4115">
              <w:rPr>
                <w:i/>
                <w:iCs/>
              </w:rPr>
              <w:t>Aesculus</w:t>
            </w:r>
            <w:proofErr w:type="spellEnd"/>
            <w:r w:rsidRPr="002B4115">
              <w:rPr>
                <w:i/>
                <w:iCs/>
              </w:rPr>
              <w:t xml:space="preserve"> </w:t>
            </w:r>
            <w:proofErr w:type="spellStart"/>
            <w:r w:rsidRPr="002B4115">
              <w:rPr>
                <w:i/>
                <w:iCs/>
              </w:rPr>
              <w:t>hippocastanum</w:t>
            </w:r>
            <w:proofErr w:type="spellEnd"/>
          </w:p>
        </w:tc>
        <w:tc>
          <w:tcPr>
            <w:tcW w:w="1440" w:type="dxa"/>
          </w:tcPr>
          <w:p w:rsidR="00F20546" w:rsidRPr="002B4115" w:rsidRDefault="00F20546" w:rsidP="00F20546">
            <w:pPr>
              <w:rPr>
                <w:rFonts w:ascii="Arial" w:hAnsi="Arial" w:cs="Arial"/>
                <w:sz w:val="20"/>
                <w:szCs w:val="20"/>
              </w:rPr>
            </w:pPr>
            <w:r w:rsidRPr="002B4115">
              <w:t>7</w:t>
            </w:r>
          </w:p>
        </w:tc>
      </w:tr>
      <w:tr w:rsidR="00F20546" w:rsidRPr="00CD0F47" w:rsidTr="00C31A89">
        <w:trPr>
          <w:trHeight w:val="228"/>
        </w:trPr>
        <w:tc>
          <w:tcPr>
            <w:tcW w:w="4608" w:type="dxa"/>
          </w:tcPr>
          <w:p w:rsidR="00F20546" w:rsidRPr="002B4115" w:rsidRDefault="00F20546" w:rsidP="00F20546">
            <w:pPr>
              <w:rPr>
                <w:rFonts w:ascii="Arial" w:hAnsi="Arial" w:cs="Arial"/>
                <w:sz w:val="20"/>
                <w:szCs w:val="20"/>
              </w:rPr>
            </w:pPr>
            <w:proofErr w:type="spellStart"/>
            <w:r w:rsidRPr="002B4115">
              <w:t>Künnapuu</w:t>
            </w:r>
            <w:proofErr w:type="spellEnd"/>
            <w:r w:rsidRPr="002B4115">
              <w:t xml:space="preserve"> – </w:t>
            </w:r>
            <w:proofErr w:type="spellStart"/>
            <w:r w:rsidRPr="002B4115">
              <w:rPr>
                <w:i/>
                <w:iCs/>
              </w:rPr>
              <w:t>Ulmus</w:t>
            </w:r>
            <w:proofErr w:type="spellEnd"/>
            <w:r w:rsidRPr="002B4115">
              <w:rPr>
                <w:i/>
                <w:iCs/>
              </w:rPr>
              <w:t xml:space="preserve"> </w:t>
            </w:r>
            <w:proofErr w:type="spellStart"/>
            <w:r w:rsidRPr="002B4115">
              <w:rPr>
                <w:i/>
                <w:iCs/>
              </w:rPr>
              <w:t>laevis</w:t>
            </w:r>
            <w:proofErr w:type="spellEnd"/>
          </w:p>
        </w:tc>
        <w:tc>
          <w:tcPr>
            <w:tcW w:w="1440" w:type="dxa"/>
          </w:tcPr>
          <w:p w:rsidR="00F20546" w:rsidRPr="002B4115" w:rsidRDefault="00F20546" w:rsidP="00F20546">
            <w:pPr>
              <w:rPr>
                <w:rFonts w:ascii="Arial" w:hAnsi="Arial" w:cs="Arial"/>
                <w:sz w:val="20"/>
                <w:szCs w:val="20"/>
              </w:rPr>
            </w:pPr>
            <w:r w:rsidRPr="002B4115">
              <w:t>7</w:t>
            </w:r>
          </w:p>
        </w:tc>
      </w:tr>
      <w:tr w:rsidR="00F20546" w:rsidRPr="00CD0F47" w:rsidTr="00C31A89">
        <w:trPr>
          <w:trHeight w:val="228"/>
        </w:trPr>
        <w:tc>
          <w:tcPr>
            <w:tcW w:w="4608" w:type="dxa"/>
          </w:tcPr>
          <w:p w:rsidR="00F20546" w:rsidRPr="002B4115" w:rsidRDefault="00F20546" w:rsidP="00F20546">
            <w:pPr>
              <w:rPr>
                <w:rFonts w:ascii="Arial" w:hAnsi="Arial" w:cs="Arial"/>
                <w:sz w:val="20"/>
                <w:szCs w:val="20"/>
              </w:rPr>
            </w:pPr>
            <w:r w:rsidRPr="002B4115">
              <w:rPr>
                <w:lang w:val="sv-SE"/>
              </w:rPr>
              <w:t>Suur läätspuu -</w:t>
            </w:r>
            <w:r w:rsidR="000E7C39" w:rsidRPr="002B4115">
              <w:rPr>
                <w:lang w:val="sv-SE"/>
              </w:rPr>
              <w:t xml:space="preserve"> </w:t>
            </w:r>
            <w:r w:rsidRPr="002B4115">
              <w:rPr>
                <w:i/>
                <w:iCs/>
                <w:lang w:val="sv-SE"/>
              </w:rPr>
              <w:t>Caragana arborescens (grupis)</w:t>
            </w:r>
          </w:p>
        </w:tc>
        <w:tc>
          <w:tcPr>
            <w:tcW w:w="1440" w:type="dxa"/>
          </w:tcPr>
          <w:p w:rsidR="00F20546" w:rsidRPr="002B4115" w:rsidRDefault="00F20546" w:rsidP="00F20546">
            <w:pPr>
              <w:rPr>
                <w:rFonts w:ascii="Arial" w:hAnsi="Arial" w:cs="Arial"/>
                <w:sz w:val="20"/>
                <w:szCs w:val="20"/>
              </w:rPr>
            </w:pPr>
            <w:r w:rsidRPr="002B4115">
              <w:t>4</w:t>
            </w:r>
          </w:p>
        </w:tc>
      </w:tr>
      <w:tr w:rsidR="00F20546" w:rsidRPr="00CD0F47" w:rsidTr="00C31A89">
        <w:trPr>
          <w:trHeight w:val="228"/>
        </w:trPr>
        <w:tc>
          <w:tcPr>
            <w:tcW w:w="4608" w:type="dxa"/>
          </w:tcPr>
          <w:p w:rsidR="00F20546" w:rsidRPr="002B4115" w:rsidRDefault="00F20546" w:rsidP="00F20546">
            <w:pPr>
              <w:rPr>
                <w:rFonts w:ascii="Arial" w:hAnsi="Arial" w:cs="Arial"/>
                <w:sz w:val="20"/>
                <w:szCs w:val="20"/>
              </w:rPr>
            </w:pPr>
            <w:r w:rsidRPr="002B4115">
              <w:t>Harilik sirel -</w:t>
            </w:r>
            <w:r w:rsidR="000E7C39" w:rsidRPr="002B4115">
              <w:t xml:space="preserve"> </w:t>
            </w:r>
            <w:proofErr w:type="spellStart"/>
            <w:r w:rsidRPr="002B4115">
              <w:rPr>
                <w:i/>
                <w:iCs/>
              </w:rPr>
              <w:t>Syringa</w:t>
            </w:r>
            <w:proofErr w:type="spellEnd"/>
            <w:r w:rsidRPr="002B4115">
              <w:rPr>
                <w:i/>
                <w:iCs/>
              </w:rPr>
              <w:t xml:space="preserve"> </w:t>
            </w:r>
            <w:proofErr w:type="spellStart"/>
            <w:r w:rsidRPr="002B4115">
              <w:rPr>
                <w:i/>
                <w:iCs/>
              </w:rPr>
              <w:t>vulgaris</w:t>
            </w:r>
            <w:proofErr w:type="spellEnd"/>
          </w:p>
        </w:tc>
        <w:tc>
          <w:tcPr>
            <w:tcW w:w="1440" w:type="dxa"/>
          </w:tcPr>
          <w:p w:rsidR="00F20546" w:rsidRPr="002B4115" w:rsidRDefault="00F20546" w:rsidP="00F20546">
            <w:pPr>
              <w:rPr>
                <w:rFonts w:ascii="Arial" w:hAnsi="Arial" w:cs="Arial"/>
                <w:sz w:val="20"/>
                <w:szCs w:val="20"/>
              </w:rPr>
            </w:pPr>
            <w:r w:rsidRPr="002B4115">
              <w:t>2</w:t>
            </w:r>
          </w:p>
        </w:tc>
      </w:tr>
      <w:tr w:rsidR="00F20546" w:rsidRPr="00CD0F47" w:rsidTr="00C31A89">
        <w:trPr>
          <w:trHeight w:val="228"/>
        </w:trPr>
        <w:tc>
          <w:tcPr>
            <w:tcW w:w="4608" w:type="dxa"/>
          </w:tcPr>
          <w:p w:rsidR="00F20546" w:rsidRPr="002B4115" w:rsidRDefault="00F20546" w:rsidP="00F20546">
            <w:pPr>
              <w:rPr>
                <w:rFonts w:ascii="Arial" w:hAnsi="Arial" w:cs="Arial"/>
                <w:sz w:val="20"/>
                <w:szCs w:val="20"/>
              </w:rPr>
            </w:pPr>
            <w:r w:rsidRPr="002B4115">
              <w:t xml:space="preserve">Läikiv tuhkpuu – </w:t>
            </w:r>
            <w:proofErr w:type="spellStart"/>
            <w:r w:rsidRPr="002B4115">
              <w:rPr>
                <w:i/>
                <w:iCs/>
              </w:rPr>
              <w:t>Cotoneaster</w:t>
            </w:r>
            <w:proofErr w:type="spellEnd"/>
            <w:r w:rsidRPr="002B4115">
              <w:rPr>
                <w:i/>
                <w:iCs/>
              </w:rPr>
              <w:t xml:space="preserve"> </w:t>
            </w:r>
            <w:proofErr w:type="spellStart"/>
            <w:r w:rsidRPr="002B4115">
              <w:rPr>
                <w:i/>
                <w:iCs/>
              </w:rPr>
              <w:t>lucidus</w:t>
            </w:r>
            <w:proofErr w:type="spellEnd"/>
          </w:p>
        </w:tc>
        <w:tc>
          <w:tcPr>
            <w:tcW w:w="1440" w:type="dxa"/>
          </w:tcPr>
          <w:p w:rsidR="00F20546" w:rsidRPr="002B4115" w:rsidRDefault="00F20546" w:rsidP="00F20546">
            <w:pPr>
              <w:rPr>
                <w:rFonts w:ascii="Arial" w:hAnsi="Arial" w:cs="Arial"/>
                <w:sz w:val="20"/>
                <w:szCs w:val="20"/>
              </w:rPr>
            </w:pPr>
            <w:r w:rsidRPr="002B4115">
              <w:t>2</w:t>
            </w:r>
          </w:p>
        </w:tc>
      </w:tr>
      <w:tr w:rsidR="00F20546" w:rsidRPr="00CD0F47" w:rsidTr="00C31A89">
        <w:trPr>
          <w:trHeight w:val="228"/>
        </w:trPr>
        <w:tc>
          <w:tcPr>
            <w:tcW w:w="4608" w:type="dxa"/>
          </w:tcPr>
          <w:p w:rsidR="00F20546" w:rsidRPr="002B4115" w:rsidRDefault="00F20546" w:rsidP="00F20546">
            <w:pPr>
              <w:rPr>
                <w:rFonts w:ascii="Arial" w:hAnsi="Arial" w:cs="Arial"/>
                <w:sz w:val="20"/>
                <w:szCs w:val="20"/>
              </w:rPr>
            </w:pPr>
            <w:r w:rsidRPr="002B4115">
              <w:t xml:space="preserve">Tatari vaher – </w:t>
            </w:r>
            <w:proofErr w:type="spellStart"/>
            <w:r w:rsidRPr="002B4115">
              <w:rPr>
                <w:i/>
                <w:iCs/>
              </w:rPr>
              <w:t>Acer</w:t>
            </w:r>
            <w:proofErr w:type="spellEnd"/>
            <w:r w:rsidRPr="002B4115">
              <w:rPr>
                <w:i/>
                <w:iCs/>
              </w:rPr>
              <w:t xml:space="preserve"> </w:t>
            </w:r>
            <w:proofErr w:type="spellStart"/>
            <w:r w:rsidRPr="002B4115">
              <w:rPr>
                <w:i/>
                <w:iCs/>
              </w:rPr>
              <w:t>tataricum</w:t>
            </w:r>
            <w:proofErr w:type="spellEnd"/>
          </w:p>
        </w:tc>
        <w:tc>
          <w:tcPr>
            <w:tcW w:w="1440" w:type="dxa"/>
          </w:tcPr>
          <w:p w:rsidR="00F20546" w:rsidRPr="002B4115" w:rsidRDefault="00F20546" w:rsidP="00F20546">
            <w:pPr>
              <w:rPr>
                <w:rFonts w:ascii="Arial" w:hAnsi="Arial" w:cs="Arial"/>
                <w:sz w:val="20"/>
                <w:szCs w:val="20"/>
              </w:rPr>
            </w:pPr>
            <w:r w:rsidRPr="002B4115">
              <w:t>1</w:t>
            </w:r>
          </w:p>
        </w:tc>
      </w:tr>
      <w:tr w:rsidR="00F20546" w:rsidRPr="00CD0F47" w:rsidTr="00C31A89">
        <w:trPr>
          <w:trHeight w:val="228"/>
        </w:trPr>
        <w:tc>
          <w:tcPr>
            <w:tcW w:w="4608" w:type="dxa"/>
          </w:tcPr>
          <w:p w:rsidR="00F20546" w:rsidRPr="002B4115" w:rsidRDefault="00F20546" w:rsidP="00F20546">
            <w:pPr>
              <w:rPr>
                <w:rFonts w:ascii="Arial" w:hAnsi="Arial" w:cs="Arial"/>
                <w:sz w:val="20"/>
                <w:szCs w:val="20"/>
              </w:rPr>
            </w:pPr>
            <w:r w:rsidRPr="002B4115">
              <w:t xml:space="preserve">Ungari sirel – </w:t>
            </w:r>
            <w:proofErr w:type="spellStart"/>
            <w:r w:rsidRPr="002B4115">
              <w:rPr>
                <w:i/>
                <w:iCs/>
              </w:rPr>
              <w:t>Syringa</w:t>
            </w:r>
            <w:proofErr w:type="spellEnd"/>
            <w:r w:rsidR="000E7C39" w:rsidRPr="002B4115">
              <w:rPr>
                <w:i/>
                <w:iCs/>
              </w:rPr>
              <w:t xml:space="preserve"> </w:t>
            </w:r>
            <w:proofErr w:type="spellStart"/>
            <w:r w:rsidRPr="002B4115">
              <w:rPr>
                <w:i/>
                <w:iCs/>
              </w:rPr>
              <w:t>josikaea</w:t>
            </w:r>
            <w:proofErr w:type="spellEnd"/>
          </w:p>
        </w:tc>
        <w:tc>
          <w:tcPr>
            <w:tcW w:w="1440" w:type="dxa"/>
          </w:tcPr>
          <w:p w:rsidR="00F20546" w:rsidRPr="002B4115" w:rsidRDefault="00F20546" w:rsidP="00F20546">
            <w:pPr>
              <w:rPr>
                <w:rFonts w:ascii="Arial" w:hAnsi="Arial" w:cs="Arial"/>
                <w:sz w:val="20"/>
                <w:szCs w:val="20"/>
              </w:rPr>
            </w:pPr>
            <w:r w:rsidRPr="002B4115">
              <w:t>1</w:t>
            </w:r>
          </w:p>
        </w:tc>
      </w:tr>
      <w:tr w:rsidR="00F20546" w:rsidRPr="00CD0F47" w:rsidTr="00C31A89">
        <w:trPr>
          <w:trHeight w:val="228"/>
        </w:trPr>
        <w:tc>
          <w:tcPr>
            <w:tcW w:w="4608" w:type="dxa"/>
          </w:tcPr>
          <w:p w:rsidR="00F20546" w:rsidRPr="002B4115" w:rsidRDefault="00F20546" w:rsidP="00F20546">
            <w:pPr>
              <w:rPr>
                <w:rFonts w:ascii="Arial" w:hAnsi="Arial" w:cs="Arial"/>
                <w:sz w:val="20"/>
                <w:szCs w:val="20"/>
              </w:rPr>
            </w:pPr>
            <w:r w:rsidRPr="002B4115">
              <w:t xml:space="preserve">Kurdlehine roos – </w:t>
            </w:r>
            <w:proofErr w:type="spellStart"/>
            <w:r w:rsidRPr="002B4115">
              <w:rPr>
                <w:i/>
                <w:iCs/>
              </w:rPr>
              <w:t>Rosa</w:t>
            </w:r>
            <w:proofErr w:type="spellEnd"/>
            <w:r w:rsidRPr="002B4115">
              <w:rPr>
                <w:i/>
                <w:iCs/>
              </w:rPr>
              <w:t xml:space="preserve"> </w:t>
            </w:r>
            <w:proofErr w:type="spellStart"/>
            <w:r w:rsidRPr="002B4115">
              <w:rPr>
                <w:i/>
                <w:iCs/>
              </w:rPr>
              <w:t>rugosa</w:t>
            </w:r>
            <w:proofErr w:type="spellEnd"/>
          </w:p>
        </w:tc>
        <w:tc>
          <w:tcPr>
            <w:tcW w:w="1440" w:type="dxa"/>
          </w:tcPr>
          <w:p w:rsidR="00F20546" w:rsidRPr="002B4115" w:rsidRDefault="00F20546" w:rsidP="00F20546">
            <w:pPr>
              <w:rPr>
                <w:rFonts w:ascii="Arial" w:hAnsi="Arial" w:cs="Arial"/>
                <w:sz w:val="20"/>
                <w:szCs w:val="20"/>
              </w:rPr>
            </w:pPr>
            <w:r w:rsidRPr="002B4115">
              <w:t>1</w:t>
            </w:r>
          </w:p>
        </w:tc>
      </w:tr>
      <w:tr w:rsidR="00F20546" w:rsidRPr="00CD0F47" w:rsidTr="00C31A89">
        <w:trPr>
          <w:trHeight w:val="228"/>
        </w:trPr>
        <w:tc>
          <w:tcPr>
            <w:tcW w:w="4608" w:type="dxa"/>
          </w:tcPr>
          <w:p w:rsidR="00F20546" w:rsidRPr="002B4115" w:rsidRDefault="00F20546" w:rsidP="00F20546">
            <w:pPr>
              <w:rPr>
                <w:rFonts w:ascii="Arial" w:hAnsi="Arial" w:cs="Arial"/>
                <w:sz w:val="20"/>
                <w:szCs w:val="20"/>
              </w:rPr>
            </w:pPr>
            <w:r w:rsidRPr="002B4115">
              <w:t>Aedõunapuu -</w:t>
            </w:r>
            <w:r w:rsidRPr="002B4115">
              <w:rPr>
                <w:i/>
                <w:iCs/>
              </w:rPr>
              <w:t xml:space="preserve"> </w:t>
            </w:r>
            <w:proofErr w:type="spellStart"/>
            <w:r w:rsidRPr="002B4115">
              <w:rPr>
                <w:i/>
                <w:iCs/>
              </w:rPr>
              <w:t>Malus</w:t>
            </w:r>
            <w:proofErr w:type="spellEnd"/>
            <w:r w:rsidRPr="002B4115">
              <w:rPr>
                <w:i/>
                <w:iCs/>
              </w:rPr>
              <w:t xml:space="preserve"> </w:t>
            </w:r>
            <w:proofErr w:type="spellStart"/>
            <w:r w:rsidRPr="002B4115">
              <w:rPr>
                <w:i/>
                <w:iCs/>
              </w:rPr>
              <w:t>domestica</w:t>
            </w:r>
            <w:proofErr w:type="spellEnd"/>
            <w:r w:rsidRPr="002B4115">
              <w:t xml:space="preserve"> </w:t>
            </w:r>
          </w:p>
        </w:tc>
        <w:tc>
          <w:tcPr>
            <w:tcW w:w="1440" w:type="dxa"/>
          </w:tcPr>
          <w:p w:rsidR="00F20546" w:rsidRPr="002B4115" w:rsidRDefault="00F20546" w:rsidP="00F20546">
            <w:pPr>
              <w:rPr>
                <w:rFonts w:ascii="Arial" w:hAnsi="Arial" w:cs="Arial"/>
                <w:sz w:val="20"/>
                <w:szCs w:val="20"/>
              </w:rPr>
            </w:pPr>
            <w:r w:rsidRPr="002B4115">
              <w:t>1</w:t>
            </w:r>
          </w:p>
        </w:tc>
      </w:tr>
      <w:tr w:rsidR="00F20546" w:rsidRPr="00CD0F47" w:rsidTr="00C31A89">
        <w:trPr>
          <w:trHeight w:val="228"/>
        </w:trPr>
        <w:tc>
          <w:tcPr>
            <w:tcW w:w="4608" w:type="dxa"/>
          </w:tcPr>
          <w:p w:rsidR="00F20546" w:rsidRPr="002B4115" w:rsidRDefault="00F20546" w:rsidP="00F20546">
            <w:pPr>
              <w:rPr>
                <w:rFonts w:ascii="Arial" w:hAnsi="Arial" w:cs="Arial"/>
                <w:sz w:val="20"/>
                <w:szCs w:val="20"/>
              </w:rPr>
            </w:pPr>
            <w:r w:rsidRPr="002B4115">
              <w:t xml:space="preserve">Arukask – </w:t>
            </w:r>
            <w:proofErr w:type="spellStart"/>
            <w:r w:rsidRPr="002B4115">
              <w:rPr>
                <w:i/>
                <w:iCs/>
              </w:rPr>
              <w:t>Betula</w:t>
            </w:r>
            <w:proofErr w:type="spellEnd"/>
            <w:r w:rsidRPr="002B4115">
              <w:rPr>
                <w:i/>
                <w:iCs/>
              </w:rPr>
              <w:t xml:space="preserve"> </w:t>
            </w:r>
            <w:proofErr w:type="spellStart"/>
            <w:r w:rsidRPr="002B4115">
              <w:rPr>
                <w:i/>
                <w:iCs/>
              </w:rPr>
              <w:t>pendula</w:t>
            </w:r>
            <w:proofErr w:type="spellEnd"/>
          </w:p>
        </w:tc>
        <w:tc>
          <w:tcPr>
            <w:tcW w:w="1440" w:type="dxa"/>
          </w:tcPr>
          <w:p w:rsidR="00F20546" w:rsidRPr="002B4115" w:rsidRDefault="00F20546" w:rsidP="00F20546">
            <w:pPr>
              <w:rPr>
                <w:rFonts w:ascii="Arial" w:hAnsi="Arial" w:cs="Arial"/>
                <w:sz w:val="20"/>
                <w:szCs w:val="20"/>
              </w:rPr>
            </w:pPr>
            <w:r w:rsidRPr="002B4115">
              <w:t>1</w:t>
            </w:r>
          </w:p>
        </w:tc>
      </w:tr>
      <w:tr w:rsidR="00F20546" w:rsidRPr="00CD0F47" w:rsidTr="00C31A89">
        <w:trPr>
          <w:trHeight w:val="228"/>
        </w:trPr>
        <w:tc>
          <w:tcPr>
            <w:tcW w:w="4608" w:type="dxa"/>
          </w:tcPr>
          <w:p w:rsidR="00F20546" w:rsidRPr="002B4115" w:rsidRDefault="00F20546" w:rsidP="00F20546">
            <w:pPr>
              <w:rPr>
                <w:rFonts w:ascii="Arial" w:hAnsi="Arial" w:cs="Arial"/>
                <w:sz w:val="20"/>
                <w:szCs w:val="20"/>
              </w:rPr>
            </w:pPr>
            <w:r w:rsidRPr="002B4115">
              <w:t xml:space="preserve">Harilik ploomipuu – </w:t>
            </w:r>
            <w:proofErr w:type="spellStart"/>
            <w:r w:rsidRPr="002B4115">
              <w:rPr>
                <w:i/>
                <w:iCs/>
              </w:rPr>
              <w:t>Prunus</w:t>
            </w:r>
            <w:proofErr w:type="spellEnd"/>
            <w:r w:rsidRPr="002B4115">
              <w:rPr>
                <w:i/>
                <w:iCs/>
              </w:rPr>
              <w:t xml:space="preserve"> </w:t>
            </w:r>
            <w:proofErr w:type="spellStart"/>
            <w:r w:rsidRPr="002B4115">
              <w:rPr>
                <w:i/>
                <w:iCs/>
              </w:rPr>
              <w:t>domestica</w:t>
            </w:r>
            <w:proofErr w:type="spellEnd"/>
          </w:p>
        </w:tc>
        <w:tc>
          <w:tcPr>
            <w:tcW w:w="1440" w:type="dxa"/>
          </w:tcPr>
          <w:p w:rsidR="00F20546" w:rsidRPr="002B4115" w:rsidRDefault="00F20546" w:rsidP="00F20546">
            <w:pPr>
              <w:rPr>
                <w:rFonts w:ascii="Arial" w:hAnsi="Arial" w:cs="Arial"/>
                <w:sz w:val="20"/>
                <w:szCs w:val="20"/>
              </w:rPr>
            </w:pPr>
            <w:r w:rsidRPr="002B4115">
              <w:t>1</w:t>
            </w:r>
          </w:p>
        </w:tc>
      </w:tr>
      <w:tr w:rsidR="00F20546" w:rsidRPr="00CD0F47" w:rsidTr="00C31A89">
        <w:trPr>
          <w:trHeight w:val="228"/>
        </w:trPr>
        <w:tc>
          <w:tcPr>
            <w:tcW w:w="4608" w:type="dxa"/>
          </w:tcPr>
          <w:p w:rsidR="00F20546" w:rsidRPr="002B4115" w:rsidRDefault="00F20546" w:rsidP="00F20546">
            <w:pPr>
              <w:rPr>
                <w:rFonts w:ascii="Arial" w:hAnsi="Arial" w:cs="Arial"/>
                <w:sz w:val="20"/>
                <w:szCs w:val="20"/>
              </w:rPr>
            </w:pPr>
            <w:r w:rsidRPr="002B4115">
              <w:lastRenderedPageBreak/>
              <w:t xml:space="preserve">Taraenelas – </w:t>
            </w:r>
            <w:proofErr w:type="spellStart"/>
            <w:r w:rsidRPr="002B4115">
              <w:rPr>
                <w:i/>
                <w:iCs/>
              </w:rPr>
              <w:t>Spiraea</w:t>
            </w:r>
            <w:proofErr w:type="spellEnd"/>
            <w:r w:rsidRPr="002B4115">
              <w:rPr>
                <w:i/>
                <w:iCs/>
              </w:rPr>
              <w:t xml:space="preserve"> </w:t>
            </w:r>
            <w:proofErr w:type="spellStart"/>
            <w:r w:rsidRPr="002B4115">
              <w:rPr>
                <w:i/>
                <w:iCs/>
              </w:rPr>
              <w:t>chamaedryfolia</w:t>
            </w:r>
            <w:proofErr w:type="spellEnd"/>
          </w:p>
        </w:tc>
        <w:tc>
          <w:tcPr>
            <w:tcW w:w="1440" w:type="dxa"/>
          </w:tcPr>
          <w:p w:rsidR="00F20546" w:rsidRPr="002B4115" w:rsidRDefault="00F20546" w:rsidP="00F20546">
            <w:pPr>
              <w:rPr>
                <w:rFonts w:ascii="Arial" w:hAnsi="Arial" w:cs="Arial"/>
                <w:sz w:val="20"/>
                <w:szCs w:val="20"/>
              </w:rPr>
            </w:pPr>
            <w:r w:rsidRPr="002B4115">
              <w:t>1</w:t>
            </w:r>
          </w:p>
        </w:tc>
      </w:tr>
      <w:tr w:rsidR="00F20546" w:rsidRPr="00CD0F47" w:rsidTr="00C31A89">
        <w:trPr>
          <w:trHeight w:val="228"/>
        </w:trPr>
        <w:tc>
          <w:tcPr>
            <w:tcW w:w="4608" w:type="dxa"/>
          </w:tcPr>
          <w:p w:rsidR="00F20546" w:rsidRPr="002B4115" w:rsidRDefault="00F20546" w:rsidP="00F20546">
            <w:pPr>
              <w:rPr>
                <w:rFonts w:ascii="Arial" w:hAnsi="Arial" w:cs="Arial"/>
                <w:sz w:val="20"/>
                <w:szCs w:val="20"/>
              </w:rPr>
            </w:pPr>
            <w:r w:rsidRPr="002B4115">
              <w:t xml:space="preserve">Harilik türnpuu - </w:t>
            </w:r>
            <w:proofErr w:type="spellStart"/>
            <w:r w:rsidRPr="002B4115">
              <w:rPr>
                <w:i/>
                <w:iCs/>
              </w:rPr>
              <w:t>Rhamnus</w:t>
            </w:r>
            <w:proofErr w:type="spellEnd"/>
            <w:r w:rsidRPr="002B4115">
              <w:rPr>
                <w:i/>
                <w:iCs/>
              </w:rPr>
              <w:t xml:space="preserve"> </w:t>
            </w:r>
            <w:proofErr w:type="spellStart"/>
            <w:r w:rsidRPr="002B4115">
              <w:rPr>
                <w:i/>
                <w:iCs/>
              </w:rPr>
              <w:t>catharticus</w:t>
            </w:r>
            <w:proofErr w:type="spellEnd"/>
          </w:p>
        </w:tc>
        <w:tc>
          <w:tcPr>
            <w:tcW w:w="1440" w:type="dxa"/>
          </w:tcPr>
          <w:p w:rsidR="00F20546" w:rsidRPr="002B4115" w:rsidRDefault="00F20546" w:rsidP="00F20546">
            <w:pPr>
              <w:rPr>
                <w:rFonts w:ascii="Arial" w:hAnsi="Arial" w:cs="Arial"/>
                <w:sz w:val="20"/>
                <w:szCs w:val="20"/>
              </w:rPr>
            </w:pPr>
            <w:r w:rsidRPr="002B4115">
              <w:t>1</w:t>
            </w:r>
          </w:p>
        </w:tc>
      </w:tr>
      <w:tr w:rsidR="00F20546" w:rsidRPr="00791352" w:rsidTr="00C31A89">
        <w:trPr>
          <w:trHeight w:val="228"/>
        </w:trPr>
        <w:tc>
          <w:tcPr>
            <w:tcW w:w="4608" w:type="dxa"/>
          </w:tcPr>
          <w:p w:rsidR="00F20546" w:rsidRPr="002B4115" w:rsidRDefault="00F20546" w:rsidP="00F20546">
            <w:pPr>
              <w:rPr>
                <w:rFonts w:ascii="Arial" w:hAnsi="Arial" w:cs="Arial"/>
                <w:b/>
                <w:sz w:val="20"/>
                <w:szCs w:val="20"/>
              </w:rPr>
            </w:pPr>
            <w:r w:rsidRPr="002B4115">
              <w:rPr>
                <w:b/>
              </w:rPr>
              <w:t xml:space="preserve">Kokku puid </w:t>
            </w:r>
          </w:p>
        </w:tc>
        <w:tc>
          <w:tcPr>
            <w:tcW w:w="1440" w:type="dxa"/>
          </w:tcPr>
          <w:p w:rsidR="00F20546" w:rsidRPr="002B4115" w:rsidRDefault="00F20546" w:rsidP="00F20546">
            <w:pPr>
              <w:rPr>
                <w:rFonts w:ascii="Arial" w:hAnsi="Arial" w:cs="Arial"/>
                <w:b/>
                <w:sz w:val="20"/>
                <w:szCs w:val="20"/>
              </w:rPr>
            </w:pPr>
            <w:r w:rsidRPr="002B4115">
              <w:rPr>
                <w:b/>
              </w:rPr>
              <w:t>548</w:t>
            </w:r>
          </w:p>
        </w:tc>
      </w:tr>
    </w:tbl>
    <w:p w:rsidR="00F20546" w:rsidRDefault="00F20546" w:rsidP="00F20546">
      <w:pPr>
        <w:pStyle w:val="BodyText"/>
      </w:pPr>
    </w:p>
    <w:p w:rsidR="00F20546" w:rsidRDefault="00F20546" w:rsidP="00F20546">
      <w:pPr>
        <w:pStyle w:val="BodyText"/>
      </w:pPr>
      <w:r w:rsidRPr="00037863">
        <w:t xml:space="preserve">Nii Pimeaia pargi servades kui ka mujal bastioni nõlvadel leidub juhuslikke isekasvanud puid ja põõsaid mis oma juurestikuga lõhuvad müüre ning muudavad bastionite ajaloolist ilmet. Victoria bastioni ning </w:t>
      </w:r>
      <w:proofErr w:type="spellStart"/>
      <w:r w:rsidRPr="00037863">
        <w:t>Pax</w:t>
      </w:r>
      <w:proofErr w:type="spellEnd"/>
      <w:r w:rsidRPr="00037863">
        <w:t xml:space="preserve"> bastioni vahel on olemasolev nõlv eriti täis kasvanud ning võsastunud hariliku vahtra poolt. Samuti on seal endale soodsa kasvukoha leidnud harilik tamm, harilik </w:t>
      </w:r>
      <w:proofErr w:type="spellStart"/>
      <w:r w:rsidRPr="00037863">
        <w:t>künnapuu</w:t>
      </w:r>
      <w:proofErr w:type="spellEnd"/>
      <w:r w:rsidRPr="00037863">
        <w:t xml:space="preserve">. </w:t>
      </w:r>
      <w:proofErr w:type="spellStart"/>
      <w:r w:rsidRPr="00037863">
        <w:t>Pax</w:t>
      </w:r>
      <w:proofErr w:type="spellEnd"/>
      <w:r w:rsidRPr="00037863">
        <w:t xml:space="preserve"> bastioni ning Narva silla vahelisel alal esineb kalda ääres ka halapaju ning hariliku toominga üksikuid isendeid. Euroopa allee osas kasvavad sellised liigid nagu harilik vaher, harilik saar, har</w:t>
      </w:r>
      <w:r w:rsidRPr="00037863">
        <w:t>i</w:t>
      </w:r>
      <w:r w:rsidRPr="00037863">
        <w:t>lik sirel.</w:t>
      </w:r>
    </w:p>
    <w:p w:rsidR="00603508" w:rsidRPr="000D4538" w:rsidRDefault="00603508" w:rsidP="00603508">
      <w:pPr>
        <w:pStyle w:val="BodyText"/>
        <w:rPr>
          <w:b/>
        </w:rPr>
      </w:pPr>
      <w:r w:rsidRPr="000D4538">
        <w:rPr>
          <w:b/>
        </w:rPr>
        <w:t>Alternatiiv</w:t>
      </w:r>
      <w:r w:rsidR="000D4538">
        <w:rPr>
          <w:b/>
        </w:rPr>
        <w:t>ide võrdlus</w:t>
      </w:r>
    </w:p>
    <w:p w:rsidR="000D4538" w:rsidRPr="00B10195" w:rsidRDefault="000D4538" w:rsidP="000D4538">
      <w:pPr>
        <w:pStyle w:val="BodyText"/>
        <w:rPr>
          <w:b/>
          <w:highlight w:val="yellow"/>
        </w:rPr>
      </w:pPr>
      <w:r>
        <w:rPr>
          <w:rFonts w:eastAsia="SimSun"/>
          <w:lang w:eastAsia="zh-CN"/>
        </w:rPr>
        <w:t>Alternatiiv 0 korral ehk p</w:t>
      </w:r>
      <w:r w:rsidRPr="002250F3">
        <w:rPr>
          <w:rFonts w:eastAsia="SimSun"/>
          <w:lang w:eastAsia="zh-CN"/>
        </w:rPr>
        <w:t>laneeringuga kavandatu mitte realiseerumisel jääb püsima praegune olukord. Taimkatte ja haljastuse levik, alade kasutus</w:t>
      </w:r>
      <w:r>
        <w:rPr>
          <w:rFonts w:eastAsia="SimSun"/>
          <w:lang w:eastAsia="zh-CN"/>
        </w:rPr>
        <w:t>viisid</w:t>
      </w:r>
      <w:r w:rsidRPr="00310C85">
        <w:rPr>
          <w:rFonts w:eastAsia="SimSun"/>
          <w:lang w:eastAsia="zh-CN"/>
        </w:rPr>
        <w:t xml:space="preserve"> ja kasutusintensiivsus</w:t>
      </w:r>
      <w:r w:rsidRPr="002250F3">
        <w:rPr>
          <w:rFonts w:eastAsia="SimSun"/>
          <w:lang w:eastAsia="zh-CN"/>
        </w:rPr>
        <w:t xml:space="preserve"> jäävad samaks</w:t>
      </w:r>
      <w:r>
        <w:rPr>
          <w:rFonts w:eastAsia="SimSun"/>
          <w:lang w:eastAsia="zh-CN"/>
        </w:rPr>
        <w:t>. Olulist mõju ette pole näha.</w:t>
      </w:r>
    </w:p>
    <w:p w:rsidR="000D4538" w:rsidRDefault="000D4538" w:rsidP="000D4538">
      <w:pPr>
        <w:pStyle w:val="BodyText"/>
        <w:rPr>
          <w:rFonts w:eastAsia="SimSun"/>
          <w:lang w:eastAsia="zh-CN"/>
        </w:rPr>
      </w:pPr>
      <w:r>
        <w:rPr>
          <w:rFonts w:eastAsia="SimSun"/>
          <w:lang w:eastAsia="zh-CN"/>
        </w:rPr>
        <w:t>Alternatiiv 1 korral ehk p</w:t>
      </w:r>
      <w:r w:rsidRPr="002250F3">
        <w:rPr>
          <w:rFonts w:eastAsia="SimSun"/>
          <w:lang w:eastAsia="zh-CN"/>
        </w:rPr>
        <w:t xml:space="preserve">laneeringuga kavandatu realiseerumisel jäävad põhilised rohealad ja taimkatte ning haljastuse </w:t>
      </w:r>
      <w:r w:rsidRPr="00310C85">
        <w:rPr>
          <w:rFonts w:eastAsia="SimSun"/>
          <w:lang w:eastAsia="zh-CN"/>
        </w:rPr>
        <w:t>muster üldjoones</w:t>
      </w:r>
      <w:r w:rsidRPr="002250F3">
        <w:rPr>
          <w:rFonts w:eastAsia="SimSun"/>
          <w:lang w:eastAsia="zh-CN"/>
        </w:rPr>
        <w:t xml:space="preserve"> püsima, muutused toimuvad valdavalt hoonestatud alade sisese haljastuse ning tänavahal</w:t>
      </w:r>
      <w:r>
        <w:rPr>
          <w:rFonts w:eastAsia="SimSun"/>
          <w:lang w:eastAsia="zh-CN"/>
        </w:rPr>
        <w:t>j</w:t>
      </w:r>
      <w:r w:rsidRPr="002250F3">
        <w:rPr>
          <w:rFonts w:eastAsia="SimSun"/>
          <w:lang w:eastAsia="zh-CN"/>
        </w:rPr>
        <w:t>astuse osas, samuti korrastatavatel bastionialadel. Olul</w:t>
      </w:r>
      <w:r w:rsidRPr="002250F3">
        <w:rPr>
          <w:rFonts w:eastAsia="SimSun"/>
          <w:lang w:eastAsia="zh-CN"/>
        </w:rPr>
        <w:t>i</w:t>
      </w:r>
      <w:r w:rsidRPr="002250F3">
        <w:rPr>
          <w:rFonts w:eastAsia="SimSun"/>
          <w:lang w:eastAsia="zh-CN"/>
        </w:rPr>
        <w:t>sima ro</w:t>
      </w:r>
      <w:r>
        <w:rPr>
          <w:rFonts w:eastAsia="SimSun"/>
          <w:lang w:eastAsia="zh-CN"/>
        </w:rPr>
        <w:t>h</w:t>
      </w:r>
      <w:r w:rsidRPr="002250F3">
        <w:rPr>
          <w:rFonts w:eastAsia="SimSun"/>
          <w:lang w:eastAsia="zh-CN"/>
        </w:rPr>
        <w:t xml:space="preserve">eala, Pimeaia pargi osas otseseid muutusi ei toimu. Pimeaia pargi </w:t>
      </w:r>
      <w:r w:rsidRPr="00310C85">
        <w:rPr>
          <w:rFonts w:eastAsia="SimSun"/>
          <w:lang w:eastAsia="zh-CN"/>
        </w:rPr>
        <w:t>korrastamine ja uue</w:t>
      </w:r>
      <w:r w:rsidRPr="00310C85">
        <w:rPr>
          <w:rFonts w:eastAsia="SimSun"/>
          <w:lang w:eastAsia="zh-CN"/>
        </w:rPr>
        <w:t>n</w:t>
      </w:r>
      <w:r w:rsidRPr="00310C85">
        <w:rPr>
          <w:rFonts w:eastAsia="SimSun"/>
          <w:lang w:eastAsia="zh-CN"/>
        </w:rPr>
        <w:t xml:space="preserve">damine toimub </w:t>
      </w:r>
      <w:r>
        <w:rPr>
          <w:rFonts w:eastAsia="SimSun"/>
          <w:lang w:eastAsia="zh-CN"/>
        </w:rPr>
        <w:t xml:space="preserve">pargi </w:t>
      </w:r>
      <w:r w:rsidRPr="002250F3">
        <w:rPr>
          <w:rFonts w:eastAsia="SimSun"/>
          <w:lang w:eastAsia="zh-CN"/>
        </w:rPr>
        <w:t xml:space="preserve">rekonstrueerimisprojekti </w:t>
      </w:r>
      <w:r w:rsidRPr="00310C85">
        <w:rPr>
          <w:rFonts w:eastAsia="SimSun"/>
          <w:lang w:eastAsia="zh-CN"/>
        </w:rPr>
        <w:t xml:space="preserve">järgi. </w:t>
      </w:r>
    </w:p>
    <w:p w:rsidR="000D4538" w:rsidRDefault="000D4538" w:rsidP="000D4538">
      <w:pPr>
        <w:pStyle w:val="BodyText"/>
        <w:rPr>
          <w:rFonts w:eastAsia="SimSun"/>
          <w:lang w:eastAsia="zh-CN"/>
        </w:rPr>
      </w:pPr>
      <w:r w:rsidRPr="00310C85">
        <w:rPr>
          <w:rFonts w:eastAsia="SimSun"/>
          <w:lang w:eastAsia="zh-CN"/>
        </w:rPr>
        <w:t xml:space="preserve">Olulisemad muutused </w:t>
      </w:r>
      <w:r>
        <w:rPr>
          <w:rFonts w:eastAsia="SimSun"/>
          <w:lang w:eastAsia="zh-CN"/>
        </w:rPr>
        <w:t xml:space="preserve">taimkattes ja haljastuses </w:t>
      </w:r>
      <w:r w:rsidRPr="00310C85">
        <w:rPr>
          <w:rFonts w:eastAsia="SimSun"/>
          <w:lang w:eastAsia="zh-CN"/>
        </w:rPr>
        <w:t>toimuvad praeguste üksikpuudega murualade vähenemises, seda eriti uue keskväljaku ja selle piirkonna väljaarendamise tõttu. Haljasalade k</w:t>
      </w:r>
      <w:r w:rsidRPr="00310C85">
        <w:rPr>
          <w:rFonts w:eastAsia="SimSun"/>
          <w:lang w:eastAsia="zh-CN"/>
        </w:rPr>
        <w:t>a</w:t>
      </w:r>
      <w:r w:rsidRPr="00310C85">
        <w:rPr>
          <w:rFonts w:eastAsia="SimSun"/>
          <w:lang w:eastAsia="zh-CN"/>
        </w:rPr>
        <w:t>du aitab kompenseerida uue tänavahaljastuse</w:t>
      </w:r>
      <w:r>
        <w:rPr>
          <w:rFonts w:eastAsia="SimSun"/>
          <w:lang w:eastAsia="zh-CN"/>
        </w:rPr>
        <w:t xml:space="preserve"> loomine</w:t>
      </w:r>
      <w:r w:rsidRPr="00310C85">
        <w:rPr>
          <w:rFonts w:eastAsia="SimSun"/>
          <w:lang w:eastAsia="zh-CN"/>
        </w:rPr>
        <w:t xml:space="preserve">. </w:t>
      </w:r>
      <w:r>
        <w:rPr>
          <w:rFonts w:eastAsia="SimSun"/>
          <w:lang w:eastAsia="zh-CN"/>
        </w:rPr>
        <w:t>Negatiivsed mõjud avalduvad eelkõige lühemas perspektiivis, pikemas ajaskaalas kompenseerib muutusi uue kõrghaljastuse areng.</w:t>
      </w:r>
    </w:p>
    <w:p w:rsidR="000D4538" w:rsidRDefault="000D4538" w:rsidP="000D4538">
      <w:pPr>
        <w:pStyle w:val="BodyText"/>
        <w:rPr>
          <w:rFonts w:eastAsia="SimSun"/>
          <w:lang w:eastAsia="zh-CN"/>
        </w:rPr>
      </w:pPr>
      <w:r>
        <w:rPr>
          <w:rFonts w:eastAsia="SimSun"/>
          <w:lang w:eastAsia="zh-CN"/>
        </w:rPr>
        <w:t>Planeeringuga kaduvate haljasalade näol pole tegemist loodusliku taimkattega, vaid linnahalja</w:t>
      </w:r>
      <w:r>
        <w:rPr>
          <w:rFonts w:eastAsia="SimSun"/>
          <w:lang w:eastAsia="zh-CN"/>
        </w:rPr>
        <w:t>s</w:t>
      </w:r>
      <w:r>
        <w:rPr>
          <w:rFonts w:eastAsia="SimSun"/>
          <w:lang w:eastAsia="zh-CN"/>
        </w:rPr>
        <w:t>tusega mis omab tähtsust eelkõige linnaruumi tasakaalustamisel ning inimese elukeskkonna p</w:t>
      </w:r>
      <w:r>
        <w:rPr>
          <w:rFonts w:eastAsia="SimSun"/>
          <w:lang w:eastAsia="zh-CN"/>
        </w:rPr>
        <w:t>a</w:t>
      </w:r>
      <w:r>
        <w:rPr>
          <w:rFonts w:eastAsia="SimSun"/>
          <w:lang w:eastAsia="zh-CN"/>
        </w:rPr>
        <w:t>randamisel.</w:t>
      </w:r>
    </w:p>
    <w:p w:rsidR="000D4538" w:rsidRDefault="000D4538" w:rsidP="000D4538">
      <w:pPr>
        <w:pStyle w:val="BodyText"/>
        <w:rPr>
          <w:rFonts w:eastAsia="SimSun"/>
          <w:lang w:eastAsia="zh-CN"/>
        </w:rPr>
      </w:pPr>
      <w:r w:rsidRPr="00310C85">
        <w:rPr>
          <w:rFonts w:eastAsia="SimSun"/>
          <w:lang w:eastAsia="zh-CN"/>
        </w:rPr>
        <w:t>Bastionialade korrastamisele on taimkattel</w:t>
      </w:r>
      <w:r>
        <w:rPr>
          <w:rFonts w:eastAsia="SimSun"/>
          <w:lang w:eastAsia="zh-CN"/>
        </w:rPr>
        <w:t>e</w:t>
      </w:r>
      <w:r w:rsidRPr="00310C85">
        <w:rPr>
          <w:rFonts w:eastAsia="SimSun"/>
          <w:lang w:eastAsia="zh-CN"/>
        </w:rPr>
        <w:t xml:space="preserve"> kahetine mõju – nende väärtus looduslike aladena võib korrastamise, võsa piiramise ja niitmise tõttu väheneda, uue haljastuse lisamine puude ja põõsaste näol võib </w:t>
      </w:r>
      <w:r>
        <w:rPr>
          <w:rFonts w:eastAsia="SimSun"/>
          <w:lang w:eastAsia="zh-CN"/>
        </w:rPr>
        <w:t xml:space="preserve">aga </w:t>
      </w:r>
      <w:r w:rsidRPr="00310C85">
        <w:rPr>
          <w:rFonts w:eastAsia="SimSun"/>
          <w:lang w:eastAsia="zh-CN"/>
        </w:rPr>
        <w:t>suurendada nende liigirikkust ning bioloogilist mitmekesisust</w:t>
      </w:r>
      <w:r>
        <w:rPr>
          <w:rFonts w:eastAsia="SimSun"/>
          <w:lang w:eastAsia="zh-CN"/>
        </w:rPr>
        <w:t>,</w:t>
      </w:r>
      <w:r w:rsidRPr="00310C85">
        <w:rPr>
          <w:rFonts w:eastAsia="SimSun"/>
          <w:lang w:eastAsia="zh-CN"/>
        </w:rPr>
        <w:t xml:space="preserve"> toetades sellega ka teiste elustikurühmade (nag</w:t>
      </w:r>
      <w:r>
        <w:rPr>
          <w:rFonts w:eastAsia="SimSun"/>
          <w:lang w:eastAsia="zh-CN"/>
        </w:rPr>
        <w:t>u</w:t>
      </w:r>
      <w:r w:rsidRPr="00310C85">
        <w:rPr>
          <w:rFonts w:eastAsia="SimSun"/>
          <w:lang w:eastAsia="zh-CN"/>
        </w:rPr>
        <w:t xml:space="preserve"> linnustik) liigirikkust.</w:t>
      </w:r>
    </w:p>
    <w:p w:rsidR="000D4538" w:rsidRDefault="000D4538" w:rsidP="000D4538">
      <w:pPr>
        <w:pStyle w:val="BodyText"/>
        <w:rPr>
          <w:rFonts w:eastAsia="SimSun"/>
          <w:lang w:eastAsia="zh-CN"/>
        </w:rPr>
      </w:pPr>
      <w:r>
        <w:rPr>
          <w:rFonts w:eastAsia="SimSun"/>
          <w:lang w:eastAsia="zh-CN"/>
        </w:rPr>
        <w:t xml:space="preserve">Kui vanalinna ala sees toimub planeeringu kohaselt hoonestuse tihenemine ning ala inimkasutuse intensiivistumine, siis vanalinna ümbritseva bastionide ringvööndi alal lisandub haljasalasid ja korrastatakse olemasolevaid haljastuid ning selle tsoonis rohealade olukord pigem paraneb. </w:t>
      </w:r>
    </w:p>
    <w:p w:rsidR="000D4538" w:rsidRPr="000D4538" w:rsidRDefault="000D4538" w:rsidP="000D4538">
      <w:pPr>
        <w:pStyle w:val="BodyText"/>
        <w:rPr>
          <w:rFonts w:eastAsia="SimSun"/>
          <w:lang w:eastAsia="zh-CN"/>
        </w:rPr>
      </w:pPr>
      <w:r>
        <w:rPr>
          <w:rFonts w:eastAsia="SimSun"/>
          <w:lang w:eastAsia="zh-CN"/>
        </w:rPr>
        <w:t>Taimkattes toimuvad märgatavad muutused, eelkõige uute rajatiste ehitamise etapis. Hiljem kompenseerib arenev uushaljastus negatiivseid mõjusid. Kokkuvõttes pole taimkattes toimuvad muutused oluliselt negatiivsed ega planeeringu mõttes kriitilise mõjuga.</w:t>
      </w:r>
    </w:p>
    <w:p w:rsidR="00010CB9" w:rsidRPr="00922C46" w:rsidRDefault="000D4538" w:rsidP="00603508">
      <w:pPr>
        <w:pStyle w:val="BodyText"/>
        <w:rPr>
          <w:rFonts w:eastAsia="SimSun"/>
          <w:iCs/>
          <w:szCs w:val="18"/>
          <w:lang w:eastAsia="zh-CN"/>
        </w:rPr>
      </w:pPr>
      <w:r>
        <w:rPr>
          <w:rFonts w:eastAsia="SimSun"/>
          <w:iCs/>
          <w:szCs w:val="18"/>
          <w:lang w:eastAsia="zh-CN"/>
        </w:rPr>
        <w:t>Ekspertarvamuse kohaselt oleks a</w:t>
      </w:r>
      <w:r w:rsidRPr="000D4538">
        <w:rPr>
          <w:rFonts w:eastAsia="SimSun"/>
          <w:iCs/>
          <w:szCs w:val="18"/>
          <w:lang w:eastAsia="zh-CN"/>
        </w:rPr>
        <w:t>l</w:t>
      </w:r>
      <w:r>
        <w:rPr>
          <w:rFonts w:eastAsia="SimSun"/>
          <w:iCs/>
          <w:szCs w:val="18"/>
          <w:lang w:eastAsia="zh-CN"/>
        </w:rPr>
        <w:t>ternatiivide paremusjärjestus: a</w:t>
      </w:r>
      <w:r w:rsidRPr="000D4538">
        <w:rPr>
          <w:rFonts w:eastAsia="SimSun"/>
          <w:iCs/>
          <w:szCs w:val="18"/>
          <w:lang w:eastAsia="zh-CN"/>
        </w:rPr>
        <w:t>lternatiiv 0, alternatiiv</w:t>
      </w:r>
      <w:r w:rsidR="002A3D2A">
        <w:rPr>
          <w:rFonts w:eastAsia="SimSun"/>
          <w:iCs/>
          <w:szCs w:val="18"/>
          <w:lang w:eastAsia="zh-CN"/>
        </w:rPr>
        <w:t xml:space="preserve"> 1</w:t>
      </w:r>
      <w:r w:rsidR="00642EA4">
        <w:rPr>
          <w:rFonts w:eastAsia="SimSun"/>
          <w:iCs/>
          <w:szCs w:val="18"/>
          <w:lang w:eastAsia="zh-CN"/>
        </w:rPr>
        <w:t xml:space="preserve"> (va</w:t>
      </w:r>
      <w:r w:rsidR="00642EA4">
        <w:rPr>
          <w:rFonts w:eastAsia="SimSun"/>
          <w:iCs/>
          <w:szCs w:val="18"/>
          <w:lang w:eastAsia="zh-CN"/>
        </w:rPr>
        <w:t>a</w:t>
      </w:r>
      <w:r w:rsidR="00642EA4">
        <w:rPr>
          <w:rFonts w:eastAsia="SimSun"/>
          <w:iCs/>
          <w:szCs w:val="18"/>
          <w:lang w:eastAsia="zh-CN"/>
        </w:rPr>
        <w:t xml:space="preserve">ta </w:t>
      </w:r>
      <w:r w:rsidR="00BD1D94">
        <w:rPr>
          <w:rFonts w:eastAsia="SimSun"/>
          <w:iCs/>
          <w:szCs w:val="18"/>
          <w:lang w:eastAsia="zh-CN"/>
        </w:rPr>
        <w:fldChar w:fldCharType="begin"/>
      </w:r>
      <w:r w:rsidR="00642EA4">
        <w:rPr>
          <w:rFonts w:eastAsia="SimSun"/>
          <w:iCs/>
          <w:szCs w:val="18"/>
          <w:lang w:eastAsia="zh-CN"/>
        </w:rPr>
        <w:instrText xml:space="preserve"> REF _Ref261358299 \h </w:instrText>
      </w:r>
      <w:r w:rsidR="00BD1D94">
        <w:rPr>
          <w:rFonts w:eastAsia="SimSun"/>
          <w:iCs/>
          <w:szCs w:val="18"/>
          <w:lang w:eastAsia="zh-CN"/>
        </w:rPr>
      </w:r>
      <w:r w:rsidR="00BD1D94">
        <w:rPr>
          <w:rFonts w:eastAsia="SimSun"/>
          <w:iCs/>
          <w:szCs w:val="18"/>
          <w:lang w:eastAsia="zh-CN"/>
        </w:rPr>
        <w:fldChar w:fldCharType="separate"/>
      </w:r>
      <w:r w:rsidR="005A14F8">
        <w:t xml:space="preserve">Tabel </w:t>
      </w:r>
      <w:r w:rsidR="005A14F8">
        <w:rPr>
          <w:noProof/>
        </w:rPr>
        <w:t>12</w:t>
      </w:r>
      <w:r w:rsidR="00BD1D94">
        <w:rPr>
          <w:rFonts w:eastAsia="SimSun"/>
          <w:iCs/>
          <w:szCs w:val="18"/>
          <w:lang w:eastAsia="zh-CN"/>
        </w:rPr>
        <w:fldChar w:fldCharType="end"/>
      </w:r>
      <w:r w:rsidR="00642EA4">
        <w:rPr>
          <w:rFonts w:eastAsia="SimSun"/>
          <w:iCs/>
          <w:szCs w:val="18"/>
          <w:lang w:eastAsia="zh-CN"/>
        </w:rPr>
        <w:t>)</w:t>
      </w:r>
      <w:r w:rsidR="002A3D2A">
        <w:rPr>
          <w:rFonts w:eastAsia="SimSun"/>
          <w:iCs/>
          <w:szCs w:val="18"/>
          <w:lang w:eastAsia="zh-CN"/>
        </w:rPr>
        <w:t>.</w:t>
      </w:r>
    </w:p>
    <w:p w:rsidR="00F20546" w:rsidRDefault="00F20546" w:rsidP="00731A8F">
      <w:pPr>
        <w:pStyle w:val="Heading2"/>
      </w:pPr>
      <w:bookmarkStart w:id="56" w:name="_Toc293056192"/>
      <w:r>
        <w:t>Loomastik</w:t>
      </w:r>
      <w:bookmarkEnd w:id="56"/>
    </w:p>
    <w:p w:rsidR="00603508" w:rsidRPr="00603508" w:rsidRDefault="00603508" w:rsidP="00603508">
      <w:pPr>
        <w:pStyle w:val="BodyText"/>
        <w:rPr>
          <w:b/>
        </w:rPr>
      </w:pPr>
      <w:r w:rsidRPr="00603508">
        <w:rPr>
          <w:b/>
        </w:rPr>
        <w:t>Olemasolev olukord</w:t>
      </w:r>
    </w:p>
    <w:p w:rsidR="00F20546" w:rsidRPr="0081157A" w:rsidRDefault="00F20546" w:rsidP="0081157A">
      <w:pPr>
        <w:pStyle w:val="BodyText"/>
      </w:pPr>
      <w:r w:rsidRPr="0081157A">
        <w:t>Narva vanalinna ala puhul on tegemist linnaaladele ja p</w:t>
      </w:r>
      <w:r w:rsidR="00C919B1" w:rsidRPr="0081157A">
        <w:t>a</w:t>
      </w:r>
      <w:r w:rsidRPr="0081157A">
        <w:t xml:space="preserve">rkidele iseloomuliku </w:t>
      </w:r>
      <w:proofErr w:type="spellStart"/>
      <w:r w:rsidRPr="0081157A">
        <w:t>inimkaasleva</w:t>
      </w:r>
      <w:proofErr w:type="spellEnd"/>
      <w:r w:rsidRPr="0081157A">
        <w:t xml:space="preserve"> lo</w:t>
      </w:r>
      <w:r w:rsidRPr="0081157A">
        <w:t>o</w:t>
      </w:r>
      <w:r w:rsidRPr="0081157A">
        <w:t xml:space="preserve">mastiku-linnustikuga, mille koosseisu ja iseloomu kujundavad suures osas inimese poolt loodud keskkonnatingimused: parkide, haljasalade esinemine ja seisund, muude spetsiifiliste elupaikade </w:t>
      </w:r>
      <w:r w:rsidRPr="0081157A">
        <w:lastRenderedPageBreak/>
        <w:t>nagu koopad, mahajäetud ehitised jms esinemine. Linnustiku ja muu loomastiku osas spetsiaa</w:t>
      </w:r>
      <w:r w:rsidRPr="0081157A">
        <w:t>l</w:t>
      </w:r>
      <w:r w:rsidRPr="0081157A">
        <w:t>sed ülevaatlikud uurimused teadaolevalt puuduvad.</w:t>
      </w:r>
    </w:p>
    <w:p w:rsidR="00F20546" w:rsidRPr="0081157A" w:rsidRDefault="00F20546" w:rsidP="0081157A">
      <w:pPr>
        <w:pStyle w:val="BodyText"/>
        <w:rPr>
          <w:highlight w:val="yellow"/>
        </w:rPr>
      </w:pPr>
      <w:r w:rsidRPr="0081157A">
        <w:t xml:space="preserve">Bastionites olevad käigud (kasematid) on kujunenud sobivaks elupaigaks nahkhiirtele. Käigud on avatud (nahkhiired saavad sisse ja välja liikuda) ning bastioni sisemuses olevates käikudes püsib talvisel ajal temperatuur kõrgem võimaldades nahkhiirtel seal talvituda. </w:t>
      </w:r>
    </w:p>
    <w:p w:rsidR="00F20546" w:rsidRPr="0081157A" w:rsidRDefault="00F20546" w:rsidP="0081157A">
      <w:pPr>
        <w:pStyle w:val="BodyText"/>
      </w:pPr>
      <w:r w:rsidRPr="0081157A">
        <w:t>Maastikukaitseala Narva Pimeaed ja selle lähiümbrus on järgmiste nahkhiirte elu- ja toitumispaik: tiigilendlane (</w:t>
      </w:r>
      <w:proofErr w:type="spellStart"/>
      <w:r w:rsidRPr="0081157A">
        <w:t>Myotis</w:t>
      </w:r>
      <w:proofErr w:type="spellEnd"/>
      <w:r w:rsidRPr="0081157A">
        <w:t xml:space="preserve"> </w:t>
      </w:r>
      <w:proofErr w:type="spellStart"/>
      <w:r w:rsidRPr="0081157A">
        <w:t>dasycneme</w:t>
      </w:r>
      <w:proofErr w:type="spellEnd"/>
      <w:r w:rsidRPr="0081157A">
        <w:t>), suurkõrv (</w:t>
      </w:r>
      <w:proofErr w:type="spellStart"/>
      <w:r w:rsidRPr="0081157A">
        <w:t>Plecotus</w:t>
      </w:r>
      <w:proofErr w:type="spellEnd"/>
      <w:r w:rsidRPr="0081157A">
        <w:t xml:space="preserve"> </w:t>
      </w:r>
      <w:proofErr w:type="spellStart"/>
      <w:r w:rsidRPr="0081157A">
        <w:t>auritus</w:t>
      </w:r>
      <w:proofErr w:type="spellEnd"/>
      <w:r w:rsidRPr="0081157A">
        <w:t>), põhja-nahkhiir (</w:t>
      </w:r>
      <w:proofErr w:type="spellStart"/>
      <w:r w:rsidRPr="0081157A">
        <w:t>Eptesicus</w:t>
      </w:r>
      <w:proofErr w:type="spellEnd"/>
      <w:r w:rsidRPr="0081157A">
        <w:t xml:space="preserve"> </w:t>
      </w:r>
      <w:proofErr w:type="spellStart"/>
      <w:r w:rsidRPr="0081157A">
        <w:t>nilssonii</w:t>
      </w:r>
      <w:proofErr w:type="spellEnd"/>
      <w:r w:rsidRPr="0081157A">
        <w:t>) ja veelendlane (</w:t>
      </w:r>
      <w:proofErr w:type="spellStart"/>
      <w:r w:rsidRPr="0081157A">
        <w:t>Myotis</w:t>
      </w:r>
      <w:proofErr w:type="spellEnd"/>
      <w:r w:rsidRPr="0081157A">
        <w:t xml:space="preserve"> </w:t>
      </w:r>
      <w:proofErr w:type="spellStart"/>
      <w:r w:rsidRPr="0081157A">
        <w:t>daubentoni</w:t>
      </w:r>
      <w:proofErr w:type="spellEnd"/>
      <w:r w:rsidRPr="0081157A">
        <w:t>). Tiigilendlase elupaigana on märgitud (EELIS infosüsteem) l</w:t>
      </w:r>
      <w:r w:rsidRPr="0081157A">
        <w:t>i</w:t>
      </w:r>
      <w:r w:rsidRPr="0081157A">
        <w:t>saks Pimeajale ka ülejäänud bastionite ala.</w:t>
      </w:r>
      <w:r w:rsidR="00CA63E6" w:rsidRPr="0081157A">
        <w:t xml:space="preserve"> </w:t>
      </w:r>
      <w:r w:rsidRPr="0081157A">
        <w:t>Nimetatud nahkhiired kuuluvad vastavalt Vabariigi Valitsuse määrusele nr 195, 20.05.2004 “I ja II kaitsekategooriana kaitse alla võetavate liikide loetelu” (RT I 2004, 44, 313) II kaitsekategooria loomaliikide hulka. Põhjalikum ülevaade nah</w:t>
      </w:r>
      <w:r w:rsidRPr="0081157A">
        <w:t>k</w:t>
      </w:r>
      <w:r w:rsidRPr="0081157A">
        <w:t>hiireliikidest on toodud ka</w:t>
      </w:r>
      <w:r w:rsidR="00CA63E6" w:rsidRPr="0081157A">
        <w:t>itstavate liikide punktis (4.2.8</w:t>
      </w:r>
      <w:r w:rsidRPr="0081157A">
        <w:t>.)</w:t>
      </w:r>
    </w:p>
    <w:p w:rsidR="00B10195" w:rsidRPr="000D4538" w:rsidRDefault="000D4538" w:rsidP="00603508">
      <w:pPr>
        <w:pStyle w:val="BodyText"/>
        <w:rPr>
          <w:b/>
        </w:rPr>
      </w:pPr>
      <w:r w:rsidRPr="000D4538">
        <w:rPr>
          <w:b/>
        </w:rPr>
        <w:t>A</w:t>
      </w:r>
      <w:r>
        <w:rPr>
          <w:b/>
        </w:rPr>
        <w:t>lternatiivide võrdlus</w:t>
      </w:r>
    </w:p>
    <w:p w:rsidR="000D4538" w:rsidRPr="0081157A" w:rsidRDefault="000D4538" w:rsidP="0081157A">
      <w:pPr>
        <w:pStyle w:val="BodyText"/>
        <w:rPr>
          <w:highlight w:val="yellow"/>
        </w:rPr>
      </w:pPr>
      <w:r w:rsidRPr="0081157A">
        <w:rPr>
          <w:rFonts w:eastAsia="SimSun"/>
        </w:rPr>
        <w:t>Alternatiiv 0 korral ehk planeeringu mitte realiseerumisel jääb püsima praegune olukord. Senise taimkatte ja hoonestuse mustri korral püsib ka senine elupaikade struktuur ning linnustiku, nahkhiirte ning muu loomastiku liigiline koosseis, arvukus ja seisund jääb ligikaudu samaks.</w:t>
      </w:r>
    </w:p>
    <w:p w:rsidR="000D4538" w:rsidRPr="0081157A" w:rsidRDefault="0081157A" w:rsidP="0081157A">
      <w:pPr>
        <w:pStyle w:val="BodyText"/>
      </w:pPr>
      <w:r>
        <w:t>Alternatiiv 1 korral p</w:t>
      </w:r>
      <w:r w:rsidR="000D4538" w:rsidRPr="0081157A">
        <w:t>laneering näeb ette vanalinna ala hoonestuse tihenemist ning ala intensii</w:t>
      </w:r>
      <w:r w:rsidR="000D4538" w:rsidRPr="0081157A">
        <w:t>v</w:t>
      </w:r>
      <w:r w:rsidR="000D4538" w:rsidRPr="0081157A">
        <w:t>semat inimkasutust, samuti Pimeaia pargi ning teiste bastionialade renoveerimist ja hooldamist. Sellega võivad kaasneda mõningad muutused loomastikus (eelkõige linnustiku koosseisus). M</w:t>
      </w:r>
      <w:r w:rsidR="000D4538" w:rsidRPr="0081157A">
        <w:t>õ</w:t>
      </w:r>
      <w:r w:rsidR="000D4538" w:rsidRPr="0081157A">
        <w:t>jud pole eeldatavalt siiski väga suured. Bastionite korrastamise ja kasemattide renoveerimisega hävib osa nahkhiirte talvitumis</w:t>
      </w:r>
      <w:r>
        <w:t>-</w:t>
      </w:r>
      <w:r w:rsidR="000D4538" w:rsidRPr="0081157A">
        <w:t xml:space="preserve"> ning varjepaikadest või muutub neile ebasobivamaks või mitte l</w:t>
      </w:r>
      <w:r w:rsidR="000D4538" w:rsidRPr="0081157A">
        <w:t>i</w:t>
      </w:r>
      <w:r w:rsidR="000D4538" w:rsidRPr="0081157A">
        <w:t>gipääsetavaks. Nahkhiirte elu ja varjepaiku vähendab ka hoonete renoveerimine ning Pimeaia pargi rekonstrueerimine (haigete ja õõnsate puude raie).</w:t>
      </w:r>
      <w:r w:rsidR="005E40AC" w:rsidRPr="005E40AC">
        <w:t xml:space="preserve"> </w:t>
      </w:r>
      <w:r w:rsidR="005E40AC">
        <w:t>Täpsemalt peatutakse nahkhiirte t</w:t>
      </w:r>
      <w:r w:rsidR="005E40AC">
        <w:t>e</w:t>
      </w:r>
      <w:r w:rsidR="005E40AC">
        <w:t xml:space="preserve">maatikal (olemasolev olukord ja mõju)  looduskaitse peatükis 6.8  </w:t>
      </w:r>
    </w:p>
    <w:p w:rsidR="0081157A" w:rsidRPr="00642EA4" w:rsidRDefault="000D4538" w:rsidP="00642EA4">
      <w:pPr>
        <w:pStyle w:val="BodyText"/>
        <w:rPr>
          <w:rFonts w:eastAsia="SimSun"/>
          <w:iCs/>
          <w:szCs w:val="18"/>
          <w:lang w:eastAsia="zh-CN"/>
        </w:rPr>
      </w:pPr>
      <w:r w:rsidRPr="0081157A">
        <w:t>Positiivse aspektina võib välja tuu</w:t>
      </w:r>
      <w:r w:rsidR="0081157A">
        <w:t>a</w:t>
      </w:r>
      <w:r w:rsidRPr="0081157A">
        <w:t xml:space="preserve"> uute haljakute rajamise ning haljasalade ühendamise ühtse</w:t>
      </w:r>
      <w:r w:rsidRPr="0081157A">
        <w:t>s</w:t>
      </w:r>
      <w:r w:rsidRPr="0081157A">
        <w:t>se võrgustikku mis tagab elupaikade parema ruumilise seotuse ning liikide paremad liikumis- ja le</w:t>
      </w:r>
      <w:r w:rsidR="0081157A">
        <w:t xml:space="preserve">vikuvõimalused. </w:t>
      </w:r>
      <w:r w:rsidR="0081157A" w:rsidRPr="0081157A">
        <w:rPr>
          <w:rFonts w:eastAsia="SimSun"/>
          <w:iCs/>
          <w:szCs w:val="18"/>
          <w:lang w:eastAsia="zh-CN"/>
        </w:rPr>
        <w:t>Ekspertarvamuse kohaselt oleks alternatiivide paremusjärjestus: Alternatiiv 0, alternatiiv 1</w:t>
      </w:r>
      <w:r w:rsidR="00642EA4">
        <w:rPr>
          <w:rFonts w:eastAsia="SimSun"/>
          <w:iCs/>
          <w:szCs w:val="18"/>
          <w:lang w:eastAsia="zh-CN"/>
        </w:rPr>
        <w:t xml:space="preserve"> (vaata </w:t>
      </w:r>
      <w:r w:rsidR="00BD1D94">
        <w:rPr>
          <w:rFonts w:eastAsia="SimSun"/>
          <w:iCs/>
          <w:szCs w:val="18"/>
          <w:lang w:eastAsia="zh-CN"/>
        </w:rPr>
        <w:fldChar w:fldCharType="begin"/>
      </w:r>
      <w:r w:rsidR="00642EA4">
        <w:rPr>
          <w:rFonts w:eastAsia="SimSun"/>
          <w:iCs/>
          <w:szCs w:val="18"/>
          <w:lang w:eastAsia="zh-CN"/>
        </w:rPr>
        <w:instrText xml:space="preserve"> REF _Ref261358299 \h </w:instrText>
      </w:r>
      <w:r w:rsidR="00BD1D94">
        <w:rPr>
          <w:rFonts w:eastAsia="SimSun"/>
          <w:iCs/>
          <w:szCs w:val="18"/>
          <w:lang w:eastAsia="zh-CN"/>
        </w:rPr>
      </w:r>
      <w:r w:rsidR="00BD1D94">
        <w:rPr>
          <w:rFonts w:eastAsia="SimSun"/>
          <w:iCs/>
          <w:szCs w:val="18"/>
          <w:lang w:eastAsia="zh-CN"/>
        </w:rPr>
        <w:fldChar w:fldCharType="separate"/>
      </w:r>
      <w:r w:rsidR="005A14F8">
        <w:t xml:space="preserve">Tabel </w:t>
      </w:r>
      <w:r w:rsidR="005A14F8">
        <w:rPr>
          <w:noProof/>
        </w:rPr>
        <w:t>12</w:t>
      </w:r>
      <w:r w:rsidR="00BD1D94">
        <w:rPr>
          <w:rFonts w:eastAsia="SimSun"/>
          <w:iCs/>
          <w:szCs w:val="18"/>
          <w:lang w:eastAsia="zh-CN"/>
        </w:rPr>
        <w:fldChar w:fldCharType="end"/>
      </w:r>
      <w:r w:rsidR="00642EA4">
        <w:rPr>
          <w:rFonts w:eastAsia="SimSun"/>
          <w:iCs/>
          <w:szCs w:val="18"/>
          <w:lang w:eastAsia="zh-CN"/>
        </w:rPr>
        <w:t xml:space="preserve"> )</w:t>
      </w:r>
      <w:r w:rsidR="0081157A" w:rsidRPr="008A4EB1">
        <w:rPr>
          <w:rFonts w:eastAsia="SimSun"/>
          <w:i/>
          <w:iCs/>
          <w:szCs w:val="18"/>
          <w:lang w:eastAsia="zh-CN"/>
        </w:rPr>
        <w:t>.</w:t>
      </w:r>
    </w:p>
    <w:p w:rsidR="00914785" w:rsidRDefault="00CA63E6" w:rsidP="00731A8F">
      <w:pPr>
        <w:pStyle w:val="Heading2"/>
      </w:pPr>
      <w:bookmarkStart w:id="57" w:name="_Toc293056193"/>
      <w:r>
        <w:lastRenderedPageBreak/>
        <w:t>Looduskaitse, rohevõrgustik</w:t>
      </w:r>
      <w:bookmarkEnd w:id="57"/>
    </w:p>
    <w:p w:rsidR="00150E41" w:rsidRDefault="009F7FFC" w:rsidP="00150E41">
      <w:pPr>
        <w:pStyle w:val="BodyText"/>
        <w:keepNext/>
        <w:rPr>
          <w:b/>
        </w:rPr>
      </w:pPr>
      <w:r w:rsidRPr="00150E41">
        <w:t>Olemasolev</w:t>
      </w:r>
      <w:r w:rsidR="00150E41">
        <w:t>at</w:t>
      </w:r>
      <w:r w:rsidRPr="00150E41">
        <w:t xml:space="preserve"> olukord</w:t>
      </w:r>
      <w:r w:rsidR="00150E41" w:rsidRPr="00150E41">
        <w:t>a iseloomustab</w:t>
      </w:r>
      <w:r w:rsidR="00150E41">
        <w:t xml:space="preserve"> </w:t>
      </w:r>
      <w:r w:rsidR="00150E41" w:rsidRPr="00150E41">
        <w:t xml:space="preserve">alljärgnev </w:t>
      </w:r>
      <w:r w:rsidR="00BD1D94">
        <w:fldChar w:fldCharType="begin"/>
      </w:r>
      <w:r w:rsidR="00150E41">
        <w:instrText xml:space="preserve"> REF _Ref260749322 \h </w:instrText>
      </w:r>
      <w:r w:rsidR="00BD1D94">
        <w:fldChar w:fldCharType="separate"/>
      </w:r>
      <w:r w:rsidR="005A14F8">
        <w:t xml:space="preserve">Joonis </w:t>
      </w:r>
      <w:r w:rsidR="005A14F8">
        <w:rPr>
          <w:noProof/>
        </w:rPr>
        <w:t>3</w:t>
      </w:r>
      <w:r w:rsidR="00BD1D94">
        <w:fldChar w:fldCharType="end"/>
      </w:r>
      <w:r w:rsidR="00150E41" w:rsidRPr="00150E41">
        <w:t>.</w:t>
      </w:r>
    </w:p>
    <w:p w:rsidR="00150E41" w:rsidRDefault="007E7DAD" w:rsidP="00150E41">
      <w:pPr>
        <w:pStyle w:val="BodyText"/>
        <w:keepNext/>
      </w:pPr>
      <w:r>
        <w:rPr>
          <w:noProof/>
          <w:lang w:eastAsia="et-EE"/>
        </w:rPr>
        <w:drawing>
          <wp:inline distT="0" distB="0" distL="0" distR="0">
            <wp:extent cx="5171515" cy="5553642"/>
            <wp:effectExtent l="19050" t="0" r="0" b="0"/>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a:stretch>
                      <a:fillRect/>
                    </a:stretch>
                  </pic:blipFill>
                  <pic:spPr bwMode="auto">
                    <a:xfrm>
                      <a:off x="0" y="0"/>
                      <a:ext cx="5173614" cy="5555896"/>
                    </a:xfrm>
                    <a:prstGeom prst="rect">
                      <a:avLst/>
                    </a:prstGeom>
                    <a:noFill/>
                    <a:ln w="9525">
                      <a:noFill/>
                      <a:miter lim="800000"/>
                      <a:headEnd/>
                      <a:tailEnd/>
                    </a:ln>
                  </pic:spPr>
                </pic:pic>
              </a:graphicData>
            </a:graphic>
          </wp:inline>
        </w:drawing>
      </w:r>
    </w:p>
    <w:p w:rsidR="009F7FFC" w:rsidRPr="009F7FFC" w:rsidRDefault="00150E41" w:rsidP="00150E41">
      <w:pPr>
        <w:pStyle w:val="Caption"/>
        <w:rPr>
          <w:b w:val="0"/>
        </w:rPr>
      </w:pPr>
      <w:bookmarkStart w:id="58" w:name="_Ref260749322"/>
      <w:r>
        <w:t xml:space="preserve">Joonis </w:t>
      </w:r>
      <w:fldSimple w:instr=" SEQ Joonis \* ARABIC ">
        <w:r w:rsidR="005A14F8">
          <w:rPr>
            <w:noProof/>
          </w:rPr>
          <w:t>3</w:t>
        </w:r>
      </w:fldSimple>
      <w:bookmarkEnd w:id="58"/>
      <w:r>
        <w:t xml:space="preserve">. Kaitsealuste loomadeliikide elupaigad, kaitsealad ja hoiualad Narva Vanalinna ÜP alal </w:t>
      </w:r>
      <w:r w:rsidRPr="00150E41">
        <w:rPr>
          <w:b w:val="0"/>
          <w:i/>
        </w:rPr>
        <w:t>(</w:t>
      </w:r>
      <w:proofErr w:type="spellStart"/>
      <w:r w:rsidRPr="00150E41">
        <w:rPr>
          <w:b w:val="0"/>
          <w:i/>
        </w:rPr>
        <w:t>allikas:EELIS</w:t>
      </w:r>
      <w:proofErr w:type="spellEnd"/>
      <w:r w:rsidRPr="00150E41">
        <w:rPr>
          <w:b w:val="0"/>
          <w:i/>
        </w:rPr>
        <w:t>)</w:t>
      </w:r>
    </w:p>
    <w:p w:rsidR="00914785" w:rsidRPr="00C215A7" w:rsidRDefault="00CA63E6" w:rsidP="00CA63E6">
      <w:pPr>
        <w:pStyle w:val="BodyText"/>
        <w:rPr>
          <w:b/>
        </w:rPr>
      </w:pPr>
      <w:r w:rsidRPr="00C215A7">
        <w:rPr>
          <w:b/>
        </w:rPr>
        <w:t>Kaitsealad</w:t>
      </w:r>
    </w:p>
    <w:p w:rsidR="00CA63E6" w:rsidRPr="00603508" w:rsidRDefault="00CA63E6" w:rsidP="00CA63E6">
      <w:pPr>
        <w:pStyle w:val="BodyText"/>
        <w:rPr>
          <w:i/>
        </w:rPr>
      </w:pPr>
      <w:r w:rsidRPr="00603508">
        <w:rPr>
          <w:i/>
        </w:rPr>
        <w:t>Pimeaia park</w:t>
      </w:r>
    </w:p>
    <w:p w:rsidR="00CA63E6" w:rsidRPr="00CA63E6" w:rsidRDefault="00CA63E6" w:rsidP="00CA63E6">
      <w:pPr>
        <w:pStyle w:val="BodyText"/>
      </w:pPr>
      <w:r w:rsidRPr="00CA63E6">
        <w:t>Narva Pimeaed oli kaitse alla võetud juba Eesti NSV Ministrite Nõukogu 5. juuni 1959. aasta mä</w:t>
      </w:r>
      <w:r w:rsidRPr="00CA63E6">
        <w:t>ä</w:t>
      </w:r>
      <w:r w:rsidRPr="00CA63E6">
        <w:t xml:space="preserve">rusega nr. 218 „Abinõudest parkide säilitamiseks ja korrastamiseks vabariigis“. Praegu kehtib Pimeaia pargis „Kaitsealuste parkide, </w:t>
      </w:r>
      <w:proofErr w:type="spellStart"/>
      <w:r w:rsidRPr="00CA63E6">
        <w:t>arboreetumite</w:t>
      </w:r>
      <w:proofErr w:type="spellEnd"/>
      <w:r w:rsidRPr="00CA63E6">
        <w:t xml:space="preserve"> ja puistute kaitse-eeskiri“ (Vabariigi Valits</w:t>
      </w:r>
      <w:r w:rsidRPr="00CA63E6">
        <w:t>u</w:t>
      </w:r>
      <w:r w:rsidRPr="00CA63E6">
        <w:t xml:space="preserve">se määrus nr 64; 3. märts 2006. a.). </w:t>
      </w:r>
    </w:p>
    <w:p w:rsidR="00CA63E6" w:rsidRPr="00CA63E6" w:rsidRDefault="00CA63E6" w:rsidP="00CA63E6">
      <w:pPr>
        <w:pStyle w:val="BodyText"/>
      </w:pPr>
      <w:r w:rsidRPr="00CA63E6">
        <w:t>Eelpooltoodud kaitse-eeskirja järgi on pargi kaitse-eesmärgiks ajalooliselt kujunenud planeeri</w:t>
      </w:r>
      <w:r w:rsidRPr="00CA63E6">
        <w:t>n</w:t>
      </w:r>
      <w:r w:rsidRPr="00CA63E6">
        <w:t>gu, dendroloogiliselt, kultuurilooliselt, ökoloogiliselt, esteetiliselt ja puhkemajanduslikult väärtu</w:t>
      </w:r>
      <w:r w:rsidRPr="00CA63E6">
        <w:t>s</w:t>
      </w:r>
      <w:r w:rsidRPr="00CA63E6">
        <w:t>liku puistu ning pargi- ja aiakunsti hinnaliste kujunduselementide säilitamine koos edasise kas</w:t>
      </w:r>
      <w:r w:rsidRPr="00CA63E6">
        <w:t>u</w:t>
      </w:r>
      <w:r w:rsidRPr="00CA63E6">
        <w:t>tamise ja arendamise suunamisega.</w:t>
      </w:r>
      <w:r w:rsidR="000E7C39">
        <w:t xml:space="preserve"> </w:t>
      </w:r>
      <w:r w:rsidRPr="00CA63E6">
        <w:t xml:space="preserve">Pargi maa-ala kuulub piiranguvööndisse. Narva Pimeaia kui looduskaitseala valitsejaks on Keskkonnaameti Viru regioon. Kaitsealuse pargi piirid on kinnitatud </w:t>
      </w:r>
      <w:r w:rsidRPr="00CA63E6">
        <w:lastRenderedPageBreak/>
        <w:t>Vabariigi Valitsuse määrusega nr 152; 29. juuni 2006.a.). Põhjalikum ülevaade Pimeaiast on to</w:t>
      </w:r>
      <w:r w:rsidRPr="00CA63E6">
        <w:t>o</w:t>
      </w:r>
      <w:r>
        <w:t>dud taimkatte punktis (4.2.6</w:t>
      </w:r>
      <w:r w:rsidRPr="00CA63E6">
        <w:t>).</w:t>
      </w:r>
    </w:p>
    <w:p w:rsidR="00CA63E6" w:rsidRPr="00603508" w:rsidRDefault="00CA63E6" w:rsidP="00CA63E6">
      <w:pPr>
        <w:pStyle w:val="BodyText"/>
        <w:rPr>
          <w:i/>
        </w:rPr>
      </w:pPr>
      <w:r w:rsidRPr="00603508">
        <w:rPr>
          <w:i/>
        </w:rPr>
        <w:t>Narva jõe alamjooksu hoiuala</w:t>
      </w:r>
    </w:p>
    <w:p w:rsidR="00CA63E6" w:rsidRPr="00CA63E6" w:rsidRDefault="00CA63E6" w:rsidP="00CA63E6">
      <w:pPr>
        <w:pStyle w:val="BodyText"/>
      </w:pPr>
      <w:r w:rsidRPr="00CA63E6">
        <w:t xml:space="preserve">Narva vanalinna ala piirneb idas Narva jõega. Antud jõelõik kuulub </w:t>
      </w:r>
      <w:proofErr w:type="spellStart"/>
      <w:r w:rsidRPr="00CA63E6">
        <w:t>Natura</w:t>
      </w:r>
      <w:proofErr w:type="spellEnd"/>
      <w:r w:rsidRPr="00CA63E6">
        <w:t xml:space="preserve"> 2000 võrgustiku hoi</w:t>
      </w:r>
      <w:r w:rsidRPr="00CA63E6">
        <w:t>u</w:t>
      </w:r>
      <w:r w:rsidRPr="00CA63E6">
        <w:t xml:space="preserve">alale. Narva jõe alamjooksu hoiuala Hõlmab jõelõigu </w:t>
      </w:r>
      <w:r>
        <w:t>joastikust kuni suudmeni, pinda</w:t>
      </w:r>
      <w:r w:rsidRPr="00CA63E6">
        <w:t xml:space="preserve">laga 257,7 ha. </w:t>
      </w:r>
    </w:p>
    <w:p w:rsidR="00CA63E6" w:rsidRPr="00CA63E6" w:rsidRDefault="00CA63E6" w:rsidP="00CA63E6">
      <w:pPr>
        <w:pStyle w:val="BodyText"/>
      </w:pPr>
      <w:r w:rsidRPr="00CA63E6">
        <w:t>Narva jõe alamjooksu hoiuala kaitse-eesmärk on EÜ nõukogu direktiivi 92/43/EMÜ I lisas nimet</w:t>
      </w:r>
      <w:r w:rsidRPr="00CA63E6">
        <w:t>a</w:t>
      </w:r>
      <w:r w:rsidRPr="00CA63E6">
        <w:t>tud elupaigatüübi - jõgede ja ojade (3260) kaitse ning II lisas nimetatud liikide - hariliku võldase (</w:t>
      </w:r>
      <w:proofErr w:type="spellStart"/>
      <w:r w:rsidRPr="00CA63E6">
        <w:rPr>
          <w:i/>
        </w:rPr>
        <w:t>Cottus</w:t>
      </w:r>
      <w:proofErr w:type="spellEnd"/>
      <w:r w:rsidRPr="00CA63E6">
        <w:rPr>
          <w:i/>
        </w:rPr>
        <w:t xml:space="preserve"> </w:t>
      </w:r>
      <w:proofErr w:type="spellStart"/>
      <w:r w:rsidRPr="00CA63E6">
        <w:rPr>
          <w:i/>
        </w:rPr>
        <w:t>gobio</w:t>
      </w:r>
      <w:proofErr w:type="spellEnd"/>
      <w:r w:rsidRPr="00CA63E6">
        <w:t>), tõugja (</w:t>
      </w:r>
      <w:proofErr w:type="spellStart"/>
      <w:r w:rsidRPr="00CA63E6">
        <w:rPr>
          <w:i/>
        </w:rPr>
        <w:t>Aspius</w:t>
      </w:r>
      <w:proofErr w:type="spellEnd"/>
      <w:r w:rsidRPr="00CA63E6">
        <w:rPr>
          <w:i/>
        </w:rPr>
        <w:t xml:space="preserve"> </w:t>
      </w:r>
      <w:proofErr w:type="spellStart"/>
      <w:r w:rsidRPr="00CA63E6">
        <w:rPr>
          <w:i/>
        </w:rPr>
        <w:t>aspius</w:t>
      </w:r>
      <w:proofErr w:type="spellEnd"/>
      <w:r w:rsidRPr="00CA63E6">
        <w:t>), hingi (</w:t>
      </w:r>
      <w:proofErr w:type="spellStart"/>
      <w:r w:rsidRPr="00CA63E6">
        <w:rPr>
          <w:i/>
        </w:rPr>
        <w:t>Cobitis</w:t>
      </w:r>
      <w:proofErr w:type="spellEnd"/>
      <w:r w:rsidRPr="00CA63E6">
        <w:rPr>
          <w:i/>
        </w:rPr>
        <w:t xml:space="preserve"> </w:t>
      </w:r>
      <w:proofErr w:type="spellStart"/>
      <w:r w:rsidRPr="00CA63E6">
        <w:rPr>
          <w:i/>
        </w:rPr>
        <w:t>taenia</w:t>
      </w:r>
      <w:proofErr w:type="spellEnd"/>
      <w:r w:rsidRPr="00CA63E6">
        <w:t>), vingerja (</w:t>
      </w:r>
      <w:proofErr w:type="spellStart"/>
      <w:r w:rsidRPr="00CA63E6">
        <w:rPr>
          <w:i/>
        </w:rPr>
        <w:t>Misgurnus</w:t>
      </w:r>
      <w:proofErr w:type="spellEnd"/>
      <w:r w:rsidRPr="00CA63E6">
        <w:rPr>
          <w:i/>
        </w:rPr>
        <w:t xml:space="preserve"> </w:t>
      </w:r>
      <w:proofErr w:type="spellStart"/>
      <w:r w:rsidRPr="00CA63E6">
        <w:rPr>
          <w:i/>
        </w:rPr>
        <w:t>fossilis</w:t>
      </w:r>
      <w:proofErr w:type="spellEnd"/>
      <w:r w:rsidRPr="00CA63E6">
        <w:t>), mer</w:t>
      </w:r>
      <w:r w:rsidRPr="00CA63E6">
        <w:t>i</w:t>
      </w:r>
      <w:r w:rsidRPr="00CA63E6">
        <w:t xml:space="preserve">suti ( </w:t>
      </w:r>
      <w:proofErr w:type="spellStart"/>
      <w:r w:rsidRPr="00CA63E6">
        <w:rPr>
          <w:i/>
        </w:rPr>
        <w:t>Petromyzon</w:t>
      </w:r>
      <w:proofErr w:type="spellEnd"/>
      <w:r w:rsidRPr="00CA63E6">
        <w:rPr>
          <w:i/>
        </w:rPr>
        <w:t xml:space="preserve"> </w:t>
      </w:r>
      <w:proofErr w:type="spellStart"/>
      <w:r w:rsidRPr="00CA63E6">
        <w:rPr>
          <w:i/>
        </w:rPr>
        <w:t>marinus</w:t>
      </w:r>
      <w:proofErr w:type="spellEnd"/>
      <w:r w:rsidRPr="00CA63E6">
        <w:t>), jõesilmu (</w:t>
      </w:r>
      <w:proofErr w:type="spellStart"/>
      <w:r w:rsidRPr="00CA63E6">
        <w:rPr>
          <w:i/>
        </w:rPr>
        <w:t>Lampetra</w:t>
      </w:r>
      <w:proofErr w:type="spellEnd"/>
      <w:r w:rsidRPr="00CA63E6">
        <w:rPr>
          <w:i/>
        </w:rPr>
        <w:t xml:space="preserve"> </w:t>
      </w:r>
      <w:proofErr w:type="spellStart"/>
      <w:r w:rsidRPr="00CA63E6">
        <w:rPr>
          <w:i/>
        </w:rPr>
        <w:t>fluviatilis</w:t>
      </w:r>
      <w:proofErr w:type="spellEnd"/>
      <w:r w:rsidRPr="00CA63E6">
        <w:t xml:space="preserve"> ), vinträime (</w:t>
      </w:r>
      <w:proofErr w:type="spellStart"/>
      <w:r w:rsidRPr="00CA63E6">
        <w:rPr>
          <w:i/>
        </w:rPr>
        <w:t>Alosa</w:t>
      </w:r>
      <w:proofErr w:type="spellEnd"/>
      <w:r w:rsidRPr="00CA63E6">
        <w:rPr>
          <w:i/>
        </w:rPr>
        <w:t xml:space="preserve"> </w:t>
      </w:r>
      <w:proofErr w:type="spellStart"/>
      <w:r w:rsidRPr="00CA63E6">
        <w:rPr>
          <w:i/>
        </w:rPr>
        <w:t>fallax</w:t>
      </w:r>
      <w:proofErr w:type="spellEnd"/>
      <w:r w:rsidRPr="00CA63E6">
        <w:t>) ja lõhe (</w:t>
      </w:r>
      <w:proofErr w:type="spellStart"/>
      <w:r w:rsidRPr="00CA63E6">
        <w:rPr>
          <w:i/>
        </w:rPr>
        <w:t>Salmo</w:t>
      </w:r>
      <w:proofErr w:type="spellEnd"/>
      <w:r w:rsidRPr="00CA63E6">
        <w:rPr>
          <w:i/>
        </w:rPr>
        <w:t xml:space="preserve"> </w:t>
      </w:r>
      <w:proofErr w:type="spellStart"/>
      <w:r w:rsidRPr="00CA63E6">
        <w:rPr>
          <w:i/>
        </w:rPr>
        <w:t>salar</w:t>
      </w:r>
      <w:proofErr w:type="spellEnd"/>
      <w:r w:rsidRPr="00CA63E6">
        <w:t>) elupaikade kaitse.</w:t>
      </w:r>
    </w:p>
    <w:p w:rsidR="00CA63E6" w:rsidRPr="00603508" w:rsidRDefault="00CA63E6" w:rsidP="00CA63E6">
      <w:pPr>
        <w:pStyle w:val="BodyText"/>
        <w:rPr>
          <w:u w:val="single"/>
        </w:rPr>
      </w:pPr>
      <w:r w:rsidRPr="00603508">
        <w:rPr>
          <w:u w:val="single"/>
        </w:rPr>
        <w:t>Kaitstavad liigid</w:t>
      </w:r>
    </w:p>
    <w:p w:rsidR="00CA63E6" w:rsidRPr="00CA63E6" w:rsidRDefault="00CA63E6" w:rsidP="00CA63E6">
      <w:pPr>
        <w:pStyle w:val="BodyText"/>
        <w:rPr>
          <w:szCs w:val="20"/>
        </w:rPr>
      </w:pPr>
      <w:r w:rsidRPr="00CA63E6">
        <w:rPr>
          <w:szCs w:val="20"/>
        </w:rPr>
        <w:t>Pimeaias ning selle ümbruses elutseb neli II kaitsekategooriasse kuuluvat nahkhiireliiki: tiigilen</w:t>
      </w:r>
      <w:r w:rsidRPr="00CA63E6">
        <w:rPr>
          <w:szCs w:val="20"/>
        </w:rPr>
        <w:t>d</w:t>
      </w:r>
      <w:r w:rsidRPr="00CA63E6">
        <w:rPr>
          <w:szCs w:val="20"/>
        </w:rPr>
        <w:t>lane (</w:t>
      </w:r>
      <w:proofErr w:type="spellStart"/>
      <w:r w:rsidRPr="00CA63E6">
        <w:rPr>
          <w:i/>
          <w:szCs w:val="20"/>
        </w:rPr>
        <w:t>Myotis</w:t>
      </w:r>
      <w:proofErr w:type="spellEnd"/>
      <w:r w:rsidRPr="00CA63E6">
        <w:rPr>
          <w:i/>
          <w:szCs w:val="20"/>
        </w:rPr>
        <w:t xml:space="preserve"> </w:t>
      </w:r>
      <w:proofErr w:type="spellStart"/>
      <w:r w:rsidRPr="00CA63E6">
        <w:rPr>
          <w:i/>
          <w:szCs w:val="20"/>
        </w:rPr>
        <w:t>dasycneme</w:t>
      </w:r>
      <w:proofErr w:type="spellEnd"/>
      <w:r w:rsidRPr="00CA63E6">
        <w:rPr>
          <w:szCs w:val="20"/>
        </w:rPr>
        <w:t>), suurkõrv (</w:t>
      </w:r>
      <w:proofErr w:type="spellStart"/>
      <w:r w:rsidRPr="00CA63E6">
        <w:rPr>
          <w:i/>
          <w:szCs w:val="20"/>
        </w:rPr>
        <w:t>Plecotus</w:t>
      </w:r>
      <w:proofErr w:type="spellEnd"/>
      <w:r w:rsidRPr="00CA63E6">
        <w:rPr>
          <w:i/>
          <w:szCs w:val="20"/>
        </w:rPr>
        <w:t xml:space="preserve"> </w:t>
      </w:r>
      <w:proofErr w:type="spellStart"/>
      <w:r w:rsidRPr="00CA63E6">
        <w:rPr>
          <w:i/>
          <w:szCs w:val="20"/>
        </w:rPr>
        <w:t>auritus</w:t>
      </w:r>
      <w:proofErr w:type="spellEnd"/>
      <w:r w:rsidRPr="00CA63E6">
        <w:rPr>
          <w:szCs w:val="20"/>
        </w:rPr>
        <w:t>), põhja-nahkhiir (</w:t>
      </w:r>
      <w:proofErr w:type="spellStart"/>
      <w:r w:rsidRPr="00CA63E6">
        <w:rPr>
          <w:i/>
          <w:szCs w:val="20"/>
        </w:rPr>
        <w:t>Eptesicus</w:t>
      </w:r>
      <w:proofErr w:type="spellEnd"/>
      <w:r w:rsidRPr="00CA63E6">
        <w:rPr>
          <w:i/>
          <w:szCs w:val="20"/>
        </w:rPr>
        <w:t xml:space="preserve"> </w:t>
      </w:r>
      <w:proofErr w:type="spellStart"/>
      <w:r w:rsidRPr="00CA63E6">
        <w:rPr>
          <w:i/>
          <w:szCs w:val="20"/>
        </w:rPr>
        <w:t>nilssonii</w:t>
      </w:r>
      <w:proofErr w:type="spellEnd"/>
      <w:r w:rsidRPr="00CA63E6">
        <w:rPr>
          <w:szCs w:val="20"/>
        </w:rPr>
        <w:t>) ja ve</w:t>
      </w:r>
      <w:r w:rsidRPr="00CA63E6">
        <w:rPr>
          <w:szCs w:val="20"/>
        </w:rPr>
        <w:t>e</w:t>
      </w:r>
      <w:r w:rsidRPr="00CA63E6">
        <w:rPr>
          <w:szCs w:val="20"/>
        </w:rPr>
        <w:t>lendlane (</w:t>
      </w:r>
      <w:proofErr w:type="spellStart"/>
      <w:r w:rsidRPr="00CA63E6">
        <w:rPr>
          <w:i/>
          <w:szCs w:val="20"/>
        </w:rPr>
        <w:t>Myotis</w:t>
      </w:r>
      <w:proofErr w:type="spellEnd"/>
      <w:r w:rsidRPr="00CA63E6">
        <w:rPr>
          <w:i/>
          <w:szCs w:val="20"/>
        </w:rPr>
        <w:t xml:space="preserve"> </w:t>
      </w:r>
      <w:proofErr w:type="spellStart"/>
      <w:r w:rsidRPr="00CA63E6">
        <w:rPr>
          <w:i/>
          <w:szCs w:val="20"/>
        </w:rPr>
        <w:t>daubentoni</w:t>
      </w:r>
      <w:proofErr w:type="spellEnd"/>
      <w:r w:rsidRPr="00CA63E6">
        <w:rPr>
          <w:szCs w:val="20"/>
        </w:rPr>
        <w:t>). Nahkhiired elutsevad Bastionite sisestes käikudes – kasemattides kasutades neid nii suvisel ajal päevase varjepaigana kui ka talvitumispaigana. Talvitumiseks s</w:t>
      </w:r>
      <w:r w:rsidRPr="00CA63E6">
        <w:rPr>
          <w:szCs w:val="20"/>
        </w:rPr>
        <w:t>o</w:t>
      </w:r>
      <w:r w:rsidRPr="00CA63E6">
        <w:rPr>
          <w:szCs w:val="20"/>
        </w:rPr>
        <w:t>bivad sügavamad käigud milles temperatuur ei</w:t>
      </w:r>
      <w:r>
        <w:rPr>
          <w:szCs w:val="20"/>
        </w:rPr>
        <w:t xml:space="preserve"> lange miinuskraadidesse.</w:t>
      </w:r>
    </w:p>
    <w:p w:rsidR="00CA63E6" w:rsidRPr="00CA63E6" w:rsidRDefault="00CA63E6" w:rsidP="00CA63E6">
      <w:pPr>
        <w:pStyle w:val="BodyText"/>
        <w:rPr>
          <w:szCs w:val="20"/>
        </w:rPr>
      </w:pPr>
      <w:r w:rsidRPr="00E552ED">
        <w:rPr>
          <w:i/>
          <w:szCs w:val="20"/>
        </w:rPr>
        <w:t xml:space="preserve">Tiigilendlane </w:t>
      </w:r>
      <w:r w:rsidRPr="00CA63E6">
        <w:rPr>
          <w:szCs w:val="20"/>
        </w:rPr>
        <w:t>on üks suurimaid meil esinevatest nahkhiirtest. Eestis on levinud veekogude-rikastes piirkondades mandriosas; leitud ka Saaremaalt. Suvise asurkonna suurus on hinnangul</w:t>
      </w:r>
      <w:r w:rsidRPr="00CA63E6">
        <w:rPr>
          <w:szCs w:val="20"/>
        </w:rPr>
        <w:t>i</w:t>
      </w:r>
      <w:r w:rsidRPr="00CA63E6">
        <w:rPr>
          <w:szCs w:val="20"/>
        </w:rPr>
        <w:t>selt 1000—3000 isendit; teadaolevate talvituvate isendite arv on ca 400. Paikne liik, elab meil aastaringi. Tiigilendlane elab suveperioodil veekogude-rikastes piirkondades, kus on niite ja me</w:t>
      </w:r>
      <w:r w:rsidRPr="00CA63E6">
        <w:rPr>
          <w:szCs w:val="20"/>
        </w:rPr>
        <w:t>t</w:t>
      </w:r>
      <w:r w:rsidRPr="00CA63E6">
        <w:rPr>
          <w:szCs w:val="20"/>
        </w:rPr>
        <w:t>si. Päevasteks varjepaikadeks on sageli hoonete katusepraod ja pööningud; harvem seinapraod, puuõõnsused ja varjekastid. Aktiivsusperiood, mil loomad toituvad, kestab aprilli keskpaigast o</w:t>
      </w:r>
      <w:r w:rsidRPr="00CA63E6">
        <w:rPr>
          <w:szCs w:val="20"/>
        </w:rPr>
        <w:t>k</w:t>
      </w:r>
      <w:r w:rsidRPr="00CA63E6">
        <w:rPr>
          <w:szCs w:val="20"/>
        </w:rPr>
        <w:t>toobri keskpaigani. Peamisteks toitumispaikadeks on suuremad veekogud (jõed, järved, tiigid, kanalid, merelahed), kus ta püüab putukaid veepinna kohal, sageli sirgel lennul lennates. Eestis sünnivad tiigilendlasel järglased juuni teisel poolel või juuli algul, suguküpsel emasel sünnib aa</w:t>
      </w:r>
      <w:r w:rsidRPr="00CA63E6">
        <w:rPr>
          <w:szCs w:val="20"/>
        </w:rPr>
        <w:t>s</w:t>
      </w:r>
      <w:r w:rsidRPr="00CA63E6">
        <w:rPr>
          <w:szCs w:val="20"/>
        </w:rPr>
        <w:t xml:space="preserve">tas üks järglane. Noorloomad </w:t>
      </w:r>
      <w:proofErr w:type="spellStart"/>
      <w:r w:rsidRPr="00CA63E6">
        <w:rPr>
          <w:szCs w:val="20"/>
        </w:rPr>
        <w:t>lennuvõimestuvad</w:t>
      </w:r>
      <w:proofErr w:type="spellEnd"/>
      <w:r w:rsidRPr="00CA63E6">
        <w:rPr>
          <w:szCs w:val="20"/>
        </w:rPr>
        <w:t xml:space="preserve"> 4 nädala vanuselt, misjärel poegimiskolooniad lagunevad.</w:t>
      </w:r>
    </w:p>
    <w:p w:rsidR="00CA63E6" w:rsidRPr="00CA63E6" w:rsidRDefault="00CA63E6" w:rsidP="00CA63E6">
      <w:pPr>
        <w:pStyle w:val="BodyText"/>
        <w:rPr>
          <w:szCs w:val="20"/>
        </w:rPr>
      </w:pPr>
      <w:r w:rsidRPr="00CA63E6">
        <w:rPr>
          <w:szCs w:val="20"/>
          <w:u w:val="single"/>
        </w:rPr>
        <w:t>Talvituspaikadeks on suuremad looduslikud või tehiskoopad</w:t>
      </w:r>
      <w:r w:rsidRPr="00CA63E6">
        <w:rPr>
          <w:szCs w:val="20"/>
        </w:rPr>
        <w:t>, kuhu võib koonduda üle 100 isendi. Suurte talvekolooniate puhul moodustuvad koopalaes kuni 50-isendilised kobarad, paljud loomad talvituvad meelsasti koopa seina- või laeaukudes. Eestis on leitud tiigilendlase talvekolooniaid suurtes tehiskoobastes (vanades kaevandustes ja kindlusekäikudes). Samuti on teada mõned ülemineku-varjepaigad suuremates maa-alustes ruumides ning talvituspaigad mõisa- ja linnus</w:t>
      </w:r>
      <w:r w:rsidRPr="00CA63E6">
        <w:rPr>
          <w:szCs w:val="20"/>
        </w:rPr>
        <w:t>e</w:t>
      </w:r>
      <w:r w:rsidRPr="00CA63E6">
        <w:rPr>
          <w:szCs w:val="20"/>
        </w:rPr>
        <w:t xml:space="preserve">keldrites (Saaremaal, Läänemaal ja Lääne-Virumaal). Maa-aluste varjepaikade puhul on liik väga valiv – ta kasutab ainult piisavalt suuri ruume, millel on sisselendamiseks küllalt suured avad. Talvitub temperatuuril 0…+8 </w:t>
      </w:r>
      <w:proofErr w:type="spellStart"/>
      <w:r w:rsidRPr="00CA63E6">
        <w:rPr>
          <w:szCs w:val="20"/>
        </w:rPr>
        <w:t>°C</w:t>
      </w:r>
      <w:proofErr w:type="spellEnd"/>
      <w:r w:rsidRPr="00CA63E6">
        <w:rPr>
          <w:szCs w:val="20"/>
        </w:rPr>
        <w:t xml:space="preserve"> ja suhtelisel õhuniiskusel 90—100%.</w:t>
      </w:r>
    </w:p>
    <w:p w:rsidR="00CA63E6" w:rsidRDefault="00CA63E6" w:rsidP="00CA63E6">
      <w:pPr>
        <w:pStyle w:val="BodyText"/>
        <w:rPr>
          <w:szCs w:val="20"/>
        </w:rPr>
      </w:pPr>
      <w:r w:rsidRPr="00E552ED">
        <w:rPr>
          <w:i/>
          <w:szCs w:val="20"/>
        </w:rPr>
        <w:t>Suurkõrv.</w:t>
      </w:r>
      <w:r w:rsidRPr="00CA63E6">
        <w:rPr>
          <w:szCs w:val="20"/>
        </w:rPr>
        <w:t xml:space="preserve"> Paikne liik, elab meil aastaringi. Paikne liik, elab meil aastaringi, suvise asurkonna su</w:t>
      </w:r>
      <w:r w:rsidRPr="00CA63E6">
        <w:rPr>
          <w:szCs w:val="20"/>
        </w:rPr>
        <w:t>u</w:t>
      </w:r>
      <w:r w:rsidRPr="00CA63E6">
        <w:rPr>
          <w:szCs w:val="20"/>
        </w:rPr>
        <w:t>rus hinnanguliselt 8 000—40 000; meil talvituvate isendite arv teadaolevates talvituspaigatüüp</w:t>
      </w:r>
      <w:r w:rsidRPr="00CA63E6">
        <w:rPr>
          <w:szCs w:val="20"/>
        </w:rPr>
        <w:t>i</w:t>
      </w:r>
      <w:r w:rsidRPr="00CA63E6">
        <w:rPr>
          <w:szCs w:val="20"/>
        </w:rPr>
        <w:t>des on hinnanguliselt 4300.</w:t>
      </w:r>
      <w:r w:rsidR="000E7C39">
        <w:rPr>
          <w:szCs w:val="20"/>
        </w:rPr>
        <w:t xml:space="preserve"> </w:t>
      </w:r>
      <w:r w:rsidRPr="00CA63E6">
        <w:rPr>
          <w:szCs w:val="20"/>
        </w:rPr>
        <w:t>Suvel elab nii metsades kui ka asulates (sh linnades). Päevasteks varjepaikadeks on katusealused, kirikutornid, pööningud, puuõõnsused ja linnupesakastid. Ma</w:t>
      </w:r>
      <w:r w:rsidRPr="00CA63E6">
        <w:rPr>
          <w:szCs w:val="20"/>
        </w:rPr>
        <w:t>i</w:t>
      </w:r>
      <w:r w:rsidRPr="00CA63E6">
        <w:rPr>
          <w:szCs w:val="20"/>
        </w:rPr>
        <w:t>kuus jahedate ilmadega, samuti ka suvel on leitud tukkumas vanade keldrite laepragudest. To</w:t>
      </w:r>
      <w:r w:rsidRPr="00CA63E6">
        <w:rPr>
          <w:szCs w:val="20"/>
        </w:rPr>
        <w:t>i</w:t>
      </w:r>
      <w:r w:rsidRPr="00CA63E6">
        <w:rPr>
          <w:szCs w:val="20"/>
        </w:rPr>
        <w:t xml:space="preserve">tumispaikadeks on vanad metsad, pargid, alleed, samuti hooned ja maa-alused ruumid. </w:t>
      </w:r>
    </w:p>
    <w:p w:rsidR="00CA63E6" w:rsidRPr="00CA63E6" w:rsidRDefault="00CA63E6" w:rsidP="00CA63E6">
      <w:pPr>
        <w:pStyle w:val="BodyText"/>
        <w:rPr>
          <w:szCs w:val="20"/>
        </w:rPr>
      </w:pPr>
      <w:r w:rsidRPr="00E552ED">
        <w:rPr>
          <w:i/>
          <w:szCs w:val="20"/>
        </w:rPr>
        <w:t>Põhja-nahkhiir</w:t>
      </w:r>
      <w:r w:rsidRPr="00CA63E6">
        <w:rPr>
          <w:szCs w:val="20"/>
        </w:rPr>
        <w:t xml:space="preserve"> on levinud kogu Eesti mandriosas ja paljudel saartel. Eestis on suvise asurkonna suurus hinnanguliselt 100 000—300 000, millega on ta meie maastikes domineeriv nahkhiireliik. Meil talvituvate isendite arv teadaolevates talvituspaigatüüpides on hinnanguliselt 8300. Küllaltki suur osa põhja-nahkhiirtest talvitub ilmselt majaseintes jm suhteliselt külmakindlates pragudes, mida pole täpsemalt teada. Paikne liik, elab meil aastaringi. Suvel metsades, parkides, aedades, veekogude ääres, ka asulates (sh linnades). Päevasteks varjepaikadeks on hoonete katusealused, seinapraod, müürilõhed, puuõõnsused. Linnupesakaste asustab harva. Aktiivsusperiood, mil lo</w:t>
      </w:r>
      <w:r w:rsidRPr="00CA63E6">
        <w:rPr>
          <w:szCs w:val="20"/>
        </w:rPr>
        <w:t>o</w:t>
      </w:r>
      <w:r w:rsidRPr="00CA63E6">
        <w:rPr>
          <w:szCs w:val="20"/>
        </w:rPr>
        <w:t xml:space="preserve">mad toituvad, kestab aprilli keskpaigast oktoobri keskpaigani. </w:t>
      </w:r>
      <w:r w:rsidRPr="00CA63E6">
        <w:rPr>
          <w:szCs w:val="20"/>
          <w:u w:val="single"/>
        </w:rPr>
        <w:t xml:space="preserve">Talvitub koobastes, tunnelites, </w:t>
      </w:r>
      <w:r w:rsidRPr="00CA63E6">
        <w:rPr>
          <w:szCs w:val="20"/>
          <w:u w:val="single"/>
        </w:rPr>
        <w:lastRenderedPageBreak/>
        <w:t>keldrites (sh linnades), varjendites ja ilmselt ka vanades kaevudes.</w:t>
      </w:r>
      <w:r w:rsidRPr="00CA63E6">
        <w:rPr>
          <w:szCs w:val="20"/>
        </w:rPr>
        <w:t xml:space="preserve"> Lääne-Eestis pehme talve korral ka kuurides ja puuriitades.</w:t>
      </w:r>
    </w:p>
    <w:p w:rsidR="00CA63E6" w:rsidRPr="00CA63E6" w:rsidRDefault="00CA63E6" w:rsidP="00CA63E6">
      <w:pPr>
        <w:pStyle w:val="BodyText"/>
        <w:rPr>
          <w:szCs w:val="20"/>
        </w:rPr>
      </w:pPr>
      <w:r w:rsidRPr="00E552ED">
        <w:rPr>
          <w:i/>
          <w:szCs w:val="20"/>
        </w:rPr>
        <w:t>Veelendlane</w:t>
      </w:r>
      <w:r w:rsidRPr="00CA63E6">
        <w:rPr>
          <w:b/>
          <w:szCs w:val="20"/>
        </w:rPr>
        <w:t xml:space="preserve"> </w:t>
      </w:r>
      <w:r w:rsidRPr="00CA63E6">
        <w:rPr>
          <w:szCs w:val="20"/>
        </w:rPr>
        <w:t>Eestis on laialt levinud mandriosas, elab ka Saaremaal ja Hiiumaal, suvise asurkonna suurus on hinnanguliselt 10 000—40 000; talvituvate isendite arv teadaolevates talvituspaig</w:t>
      </w:r>
      <w:r w:rsidRPr="00CA63E6">
        <w:rPr>
          <w:szCs w:val="20"/>
        </w:rPr>
        <w:t>a</w:t>
      </w:r>
      <w:r w:rsidRPr="00CA63E6">
        <w:rPr>
          <w:szCs w:val="20"/>
        </w:rPr>
        <w:t>tüüpides on ca 2000. Paikne liik, elab meil aastaringi. Suvel veekogude ääres, metsades ja park</w:t>
      </w:r>
      <w:r w:rsidRPr="00CA63E6">
        <w:rPr>
          <w:szCs w:val="20"/>
        </w:rPr>
        <w:t>i</w:t>
      </w:r>
      <w:r w:rsidRPr="00CA63E6">
        <w:rPr>
          <w:szCs w:val="20"/>
        </w:rPr>
        <w:t>des. Päevasteks varjepaikadeks on reeglina puuõõnsused, harvem hoonete katuse- või sein</w:t>
      </w:r>
      <w:r w:rsidRPr="00CA63E6">
        <w:rPr>
          <w:szCs w:val="20"/>
        </w:rPr>
        <w:t>a</w:t>
      </w:r>
      <w:r w:rsidRPr="00CA63E6">
        <w:rPr>
          <w:szCs w:val="20"/>
        </w:rPr>
        <w:t>praod, mõnikord koopad ja keldrid. Kasutab ka pragusid sildades ja müürides. Asustab linnup</w:t>
      </w:r>
      <w:r w:rsidRPr="00CA63E6">
        <w:rPr>
          <w:szCs w:val="20"/>
        </w:rPr>
        <w:t>e</w:t>
      </w:r>
      <w:r w:rsidRPr="00CA63E6">
        <w:rPr>
          <w:szCs w:val="20"/>
        </w:rPr>
        <w:t xml:space="preserve">sakaste ja nahkhiirte varjekaste. Aktiivsusperiood, mil loomad toituvad, kestab aprilli keskpaigast oktoobri keskpaigani. Toitumispaikadeks on veekogud (jõed, järved, tiigid, kanalid, merelahed), kus püüab putukaid veepinna kohal, sageli tiirutades ka kalda lähedal. </w:t>
      </w:r>
      <w:r w:rsidRPr="00CA63E6">
        <w:rPr>
          <w:szCs w:val="20"/>
          <w:u w:val="single"/>
        </w:rPr>
        <w:t>Talvituspaikadeks on t</w:t>
      </w:r>
      <w:r w:rsidRPr="00CA63E6">
        <w:rPr>
          <w:szCs w:val="20"/>
          <w:u w:val="single"/>
        </w:rPr>
        <w:t>e</w:t>
      </w:r>
      <w:r w:rsidRPr="00CA63E6">
        <w:rPr>
          <w:szCs w:val="20"/>
          <w:u w:val="single"/>
        </w:rPr>
        <w:t>hiskoopad, vanad kindlusevarjendid ning suuremad ja soojemad nn lendlase-keldrid mõisates ja linnustes, samuti bastionide müürikäigud.</w:t>
      </w:r>
      <w:r w:rsidRPr="00CA63E6">
        <w:rPr>
          <w:szCs w:val="20"/>
        </w:rPr>
        <w:t xml:space="preserve"> Sobivates talvituspaikades võib olla kümneid või sadu isendeid.</w:t>
      </w:r>
    </w:p>
    <w:p w:rsidR="00CA63E6" w:rsidRPr="00CA63E6" w:rsidRDefault="00CA63E6" w:rsidP="00CA63E6">
      <w:pPr>
        <w:pStyle w:val="BodyText"/>
      </w:pPr>
      <w:r w:rsidRPr="00CA63E6">
        <w:t xml:space="preserve">Kõik nahkhiireliigid on kantud Euroopa Nõukogu Loodusdirektiivi IV lisasse, mis tähendab nende tapmise või elupaikade hävitamise keeldu. Tiigilendlane on kantud ka loodusdirektiivi II lisasse, mis tähendab kohustust moodustada selle liigi elupaikade kaitseks spetsiaalseid kaitstavaid alasid – loodushoiualasid ning Punasesse raamatusse haruldase liigina. </w:t>
      </w:r>
    </w:p>
    <w:p w:rsidR="00CA63E6" w:rsidRPr="00CA63E6" w:rsidRDefault="00CA63E6" w:rsidP="00CA63E6">
      <w:pPr>
        <w:pStyle w:val="BodyText"/>
      </w:pPr>
      <w:r w:rsidRPr="00CA63E6">
        <w:t>Tänapäeval ohustab inimtegevus nahkhiiri mitmeti: kaevandus- ja ehitustööd, autoliiklus, kem</w:t>
      </w:r>
      <w:r w:rsidRPr="00CA63E6">
        <w:t>i</w:t>
      </w:r>
      <w:r w:rsidRPr="00CA63E6">
        <w:t>kaalid ja suitsuving, püüdmine toiduks või topiste valmistamiseks, tapmine vandaalide poolt. Kõ</w:t>
      </w:r>
      <w:r w:rsidRPr="00CA63E6">
        <w:t>i</w:t>
      </w:r>
      <w:r w:rsidRPr="00CA63E6">
        <w:t xml:space="preserve">ki ohutegureid pole isegi veel uuritud. </w:t>
      </w:r>
      <w:r w:rsidRPr="00CA63E6">
        <w:rPr>
          <w:u w:val="single"/>
        </w:rPr>
        <w:t>Viimasel kümnendil on suurenenud oht nahkhiirte talvitu</w:t>
      </w:r>
      <w:r w:rsidRPr="00CA63E6">
        <w:rPr>
          <w:u w:val="single"/>
        </w:rPr>
        <w:t>s</w:t>
      </w:r>
      <w:r w:rsidRPr="00CA63E6">
        <w:rPr>
          <w:u w:val="single"/>
        </w:rPr>
        <w:t>paikadele.</w:t>
      </w:r>
      <w:r w:rsidRPr="00CA63E6">
        <w:t xml:space="preserve"> Inimtegevus omab mõju nahkhiirtele: vanades kaevanduskäikudes liiguvad sageli t</w:t>
      </w:r>
      <w:r w:rsidRPr="00CA63E6">
        <w:t>u</w:t>
      </w:r>
      <w:r w:rsidRPr="00CA63E6">
        <w:t>ristid, avatakse uusi liivakarjääre. Vanade majade kadumine või nende seinapragude kinnitopp</w:t>
      </w:r>
      <w:r w:rsidRPr="00CA63E6">
        <w:t>i</w:t>
      </w:r>
      <w:r w:rsidRPr="00CA63E6">
        <w:t>mine, mürgiste ainete kasutamine hoonete remondil, maa-aluste talvituspaikade hävimine või kahjustamine, õõnsate puude maharaiumine metsades, parkides ja puiesteedel, toitumispaik</w:t>
      </w:r>
      <w:r w:rsidRPr="00CA63E6">
        <w:t>a</w:t>
      </w:r>
      <w:r w:rsidRPr="00CA63E6">
        <w:t>deks olevate veekogude reostamine, loomade häirimine, sattumine kasside ja koerte saagiks või hävitamine inimese poolt - need on nahkhiirte asurkondi mõjutavad ohud Eestis. (Masing jt., 2004).</w:t>
      </w:r>
    </w:p>
    <w:p w:rsidR="00CA63E6" w:rsidRPr="00CA63E6" w:rsidRDefault="00CA63E6" w:rsidP="00CA63E6">
      <w:pPr>
        <w:pStyle w:val="BodyText"/>
      </w:pPr>
      <w:r w:rsidRPr="00CA63E6">
        <w:t xml:space="preserve">Keskkonnaministri 12.11.2004 käskkirjaga nr 1082 on vastu võetud “Tegevuskava nahkhiirte kaitse korraldamiseks aastaiks 2005-2009”. </w:t>
      </w:r>
    </w:p>
    <w:p w:rsidR="00663692" w:rsidRDefault="00CA63E6" w:rsidP="00CA63E6">
      <w:pPr>
        <w:pStyle w:val="BodyText"/>
      </w:pPr>
      <w:r w:rsidRPr="00CA63E6">
        <w:t>Looduskaitseseaduse (RT I 2004, 38, 258) § 53 (1) tulenevalt on I ja II kaitsekategooria liigi isendi täpse elupaiga asukoha avalikustamine massiteabevahendites keelatud.</w:t>
      </w:r>
    </w:p>
    <w:p w:rsidR="009F7FFC" w:rsidRPr="0081157A" w:rsidRDefault="009F7FFC" w:rsidP="009F7FFC">
      <w:pPr>
        <w:pStyle w:val="BodyText"/>
        <w:rPr>
          <w:b/>
        </w:rPr>
      </w:pPr>
      <w:r w:rsidRPr="0081157A">
        <w:rPr>
          <w:b/>
        </w:rPr>
        <w:t>Alternatiiv</w:t>
      </w:r>
      <w:r w:rsidR="0081157A" w:rsidRPr="0081157A">
        <w:rPr>
          <w:b/>
        </w:rPr>
        <w:t>ide võrdlus</w:t>
      </w:r>
    </w:p>
    <w:p w:rsidR="0081157A" w:rsidRPr="0081157A" w:rsidRDefault="0081157A" w:rsidP="0081157A">
      <w:pPr>
        <w:pStyle w:val="BodyText"/>
      </w:pPr>
      <w:r>
        <w:t>Alternatiiv 0 korral, kui p</w:t>
      </w:r>
      <w:r w:rsidRPr="0081157A">
        <w:t>laneeringuga kavandatut ellu ei viida, jätkub senine olukord</w:t>
      </w:r>
      <w:r>
        <w:t xml:space="preserve"> ning olulist mõju ei esine.</w:t>
      </w:r>
    </w:p>
    <w:p w:rsidR="00663692" w:rsidRDefault="00663692" w:rsidP="00663692">
      <w:pPr>
        <w:spacing w:before="23" w:after="119"/>
        <w:jc w:val="both"/>
        <w:rPr>
          <w:rFonts w:eastAsia="SimSun"/>
          <w:lang w:eastAsia="zh-CN"/>
        </w:rPr>
      </w:pPr>
      <w:r>
        <w:rPr>
          <w:rFonts w:eastAsia="SimSun"/>
          <w:lang w:eastAsia="zh-CN"/>
        </w:rPr>
        <w:t xml:space="preserve">Vanalinna linnaosa üldplaneeringu rakendumisel (alternatiiv 1 korral) võivad nahkhiirte elupaiku (eelkõige talvitumis- ja varjepaiku) Narva vanalinna alal vähendada: a) bastionite (kasematid) korrastamine, b) hoonete renoveerimine ja hoonestuse tihenemine, c) kõrghaljastuse (eelkõige Pimeaia pargi) hooldamine ja uuendamine. </w:t>
      </w:r>
    </w:p>
    <w:p w:rsidR="00663692" w:rsidRDefault="00663692" w:rsidP="00663692">
      <w:pPr>
        <w:spacing w:before="23" w:after="119"/>
        <w:jc w:val="both"/>
        <w:rPr>
          <w:rFonts w:eastAsia="SimSun"/>
          <w:lang w:eastAsia="zh-CN"/>
        </w:rPr>
      </w:pPr>
      <w:r>
        <w:rPr>
          <w:rFonts w:eastAsia="SimSun"/>
          <w:lang w:eastAsia="zh-CN"/>
        </w:rPr>
        <w:t>Bastionite maa-alused, osaliselt avatud käigud milles temperatuur ei lange miinuskraadidesse on nahkhiirte peamiseks talvituspaigaks. Restaureerimise käigus on kavas avada, korrastada ja k</w:t>
      </w:r>
      <w:r>
        <w:rPr>
          <w:rFonts w:eastAsia="SimSun"/>
          <w:lang w:eastAsia="zh-CN"/>
        </w:rPr>
        <w:t>a</w:t>
      </w:r>
      <w:r>
        <w:rPr>
          <w:rFonts w:eastAsia="SimSun"/>
          <w:lang w:eastAsia="zh-CN"/>
        </w:rPr>
        <w:t xml:space="preserve">sutusele võtta välimised käigud mis muutuvad sellega talvituspaigana tõenäoliselt sobimatuks. Kasemattide restaureerimise kavast ei selgu kui palju talvitumiseks sobivaid käike </w:t>
      </w:r>
      <w:proofErr w:type="spellStart"/>
      <w:r>
        <w:rPr>
          <w:rFonts w:eastAsia="SimSun"/>
          <w:lang w:eastAsia="zh-CN"/>
        </w:rPr>
        <w:t>säilub</w:t>
      </w:r>
      <w:proofErr w:type="spellEnd"/>
      <w:r>
        <w:rPr>
          <w:rFonts w:eastAsia="SimSun"/>
          <w:lang w:eastAsia="zh-CN"/>
        </w:rPr>
        <w:t xml:space="preserve"> või kas on võimalik avada teisi (praegu mitte ligipääsetavaid kuid muudelt tingimustelt sobivaid) käike kaduvate talvituspaikade asemele. Selles osas puuduvad ekspertarvamused ja konkreetne teg</w:t>
      </w:r>
      <w:r>
        <w:rPr>
          <w:rFonts w:eastAsia="SimSun"/>
          <w:lang w:eastAsia="zh-CN"/>
        </w:rPr>
        <w:t>e</w:t>
      </w:r>
      <w:r>
        <w:rPr>
          <w:rFonts w:eastAsia="SimSun"/>
          <w:lang w:eastAsia="zh-CN"/>
        </w:rPr>
        <w:t>vuskava. Vastavad eeluuringud ja tegevuskava on kindlasti vajalik leidmaks võimalusi nahkhiirte talvituspaikade säilimiseks ning kaitstavate nahkhiireliikide olukorra halvenemise vältimiseks. Keskkonnaameti teatel on seoses Narva bastionite restaureerimise kavaga on tööde teostajal k</w:t>
      </w:r>
      <w:r>
        <w:rPr>
          <w:rFonts w:eastAsia="SimSun"/>
          <w:lang w:eastAsia="zh-CN"/>
        </w:rPr>
        <w:t>o</w:t>
      </w:r>
      <w:r>
        <w:rPr>
          <w:rFonts w:eastAsia="SimSun"/>
          <w:lang w:eastAsia="zh-CN"/>
        </w:rPr>
        <w:t>hustus tellida projektile nahkhiireeksperdi poolt koostatud ekspertiis, mille käigus tehakse vaj</w:t>
      </w:r>
      <w:r>
        <w:rPr>
          <w:rFonts w:eastAsia="SimSun"/>
          <w:lang w:eastAsia="zh-CN"/>
        </w:rPr>
        <w:t>a</w:t>
      </w:r>
      <w:r>
        <w:rPr>
          <w:rFonts w:eastAsia="SimSun"/>
          <w:lang w:eastAsia="zh-CN"/>
        </w:rPr>
        <w:t xml:space="preserve">dusel bastionites talvituvate nahkhiirte inventuur. </w:t>
      </w:r>
    </w:p>
    <w:p w:rsidR="00663692" w:rsidRDefault="00663692" w:rsidP="00663692">
      <w:pPr>
        <w:spacing w:before="23" w:after="119"/>
        <w:jc w:val="both"/>
        <w:rPr>
          <w:rFonts w:eastAsia="SimSun"/>
          <w:lang w:eastAsia="zh-CN"/>
        </w:rPr>
      </w:pPr>
      <w:r>
        <w:rPr>
          <w:rFonts w:eastAsia="SimSun"/>
          <w:lang w:eastAsia="zh-CN"/>
        </w:rPr>
        <w:lastRenderedPageBreak/>
        <w:t>Suveperioodil kasutatavate päevaste varjepaikade ja poegimiskohtade kohta puudub täpsem te</w:t>
      </w:r>
      <w:r>
        <w:rPr>
          <w:rFonts w:eastAsia="SimSun"/>
          <w:lang w:eastAsia="zh-CN"/>
        </w:rPr>
        <w:t>a</w:t>
      </w:r>
      <w:r>
        <w:rPr>
          <w:rFonts w:eastAsia="SimSun"/>
          <w:lang w:eastAsia="zh-CN"/>
        </w:rPr>
        <w:t>ve ja spetsiaalsed uuringud. Tõenäoliselt kasutavad nahkhiired vanemate, eelkõige puitvoodriga majade voodrilaudise aluseid ja pööninguid, samuti vanemate pargipuude õõnsusi. Ööbimiseks võidakse kasutada ka välimisi, kõrgema temperatuuriga bastionikäike. Enamus nõukogude p</w:t>
      </w:r>
      <w:r>
        <w:rPr>
          <w:rFonts w:eastAsia="SimSun"/>
          <w:lang w:eastAsia="zh-CN"/>
        </w:rPr>
        <w:t>e</w:t>
      </w:r>
      <w:r>
        <w:rPr>
          <w:rFonts w:eastAsia="SimSun"/>
          <w:lang w:eastAsia="zh-CN"/>
        </w:rPr>
        <w:t>rioodist pärinevaid kivimaju näib esmapilgul olevat nahkhiirtele sobimatud, siiski võivad nahkhii</w:t>
      </w:r>
      <w:r>
        <w:rPr>
          <w:rFonts w:eastAsia="SimSun"/>
          <w:lang w:eastAsia="zh-CN"/>
        </w:rPr>
        <w:t>r</w:t>
      </w:r>
      <w:r>
        <w:rPr>
          <w:rFonts w:eastAsia="SimSun"/>
          <w:lang w:eastAsia="zh-CN"/>
        </w:rPr>
        <w:t>tele sobida nende pööningud. Nahkhiired kasutavad hooneid varje- ja poegimispaigana suveku</w:t>
      </w:r>
      <w:r>
        <w:rPr>
          <w:rFonts w:eastAsia="SimSun"/>
          <w:lang w:eastAsia="zh-CN"/>
        </w:rPr>
        <w:t>u</w:t>
      </w:r>
      <w:r>
        <w:rPr>
          <w:rFonts w:eastAsia="SimSun"/>
          <w:lang w:eastAsia="zh-CN"/>
        </w:rPr>
        <w:t>del. Seetõttu, vältimaks nahkhiirte, eriti poegimiskolooniate hukku, ei tohiks nahkhiirte asupa</w:t>
      </w:r>
      <w:r>
        <w:rPr>
          <w:rFonts w:eastAsia="SimSun"/>
          <w:lang w:eastAsia="zh-CN"/>
        </w:rPr>
        <w:t>i</w:t>
      </w:r>
      <w:r>
        <w:rPr>
          <w:rFonts w:eastAsia="SimSun"/>
          <w:lang w:eastAsia="zh-CN"/>
        </w:rPr>
        <w:t>gaks olevate majade renoveerimist ega suuremaid remonditöid</w:t>
      </w:r>
      <w:r w:rsidRPr="00DA45BD">
        <w:rPr>
          <w:rFonts w:eastAsia="SimSun"/>
          <w:lang w:eastAsia="zh-CN"/>
        </w:rPr>
        <w:t xml:space="preserve"> </w:t>
      </w:r>
      <w:r>
        <w:rPr>
          <w:rFonts w:eastAsia="SimSun"/>
          <w:lang w:eastAsia="zh-CN"/>
        </w:rPr>
        <w:t xml:space="preserve">alustada enne augustit, mil pojad on juba </w:t>
      </w:r>
      <w:proofErr w:type="spellStart"/>
      <w:r>
        <w:rPr>
          <w:rFonts w:eastAsia="SimSun"/>
          <w:lang w:eastAsia="zh-CN"/>
        </w:rPr>
        <w:t>lennuvõimestunud</w:t>
      </w:r>
      <w:proofErr w:type="spellEnd"/>
      <w:r>
        <w:rPr>
          <w:rFonts w:eastAsia="SimSun"/>
          <w:lang w:eastAsia="zh-CN"/>
        </w:rPr>
        <w:t>. Puithoonete renoveerimisel võiks kasutada naturaalseid materjale, vältida toksilisi kemikaale ning jätta nahkhiirte poolt kasutatavad paigad võimaluse korral av</w:t>
      </w:r>
      <w:r>
        <w:rPr>
          <w:rFonts w:eastAsia="SimSun"/>
          <w:lang w:eastAsia="zh-CN"/>
        </w:rPr>
        <w:t>a</w:t>
      </w:r>
      <w:r>
        <w:rPr>
          <w:rFonts w:eastAsia="SimSun"/>
          <w:lang w:eastAsia="zh-CN"/>
        </w:rPr>
        <w:t>tuks. Kui lennuavad on tarvis siiski sulgeda tuleks enne seda veenduda, et sisse pole jäänud nahkhiiri. Siiski on tõenäoline, et nahkhiirtele sobivate hoonete ja varjepaikade hulk Narva van</w:t>
      </w:r>
      <w:r>
        <w:rPr>
          <w:rFonts w:eastAsia="SimSun"/>
          <w:lang w:eastAsia="zh-CN"/>
        </w:rPr>
        <w:t>a</w:t>
      </w:r>
      <w:r>
        <w:rPr>
          <w:rFonts w:eastAsia="SimSun"/>
          <w:lang w:eastAsia="zh-CN"/>
        </w:rPr>
        <w:t>linnapiirkonnas renoveerimistööde käigus väheneb. Ehitatavad uushooned enamasti sobivaid va</w:t>
      </w:r>
      <w:r>
        <w:rPr>
          <w:rFonts w:eastAsia="SimSun"/>
          <w:lang w:eastAsia="zh-CN"/>
        </w:rPr>
        <w:t>r</w:t>
      </w:r>
      <w:r>
        <w:rPr>
          <w:rFonts w:eastAsia="SimSun"/>
          <w:lang w:eastAsia="zh-CN"/>
        </w:rPr>
        <w:t>jepaiku ei paku. Tingimuste halvenemisel kesklinna alal võib oletada nende liikumist aladele (Narva linna teised, halvemas seisukorras, osad, Jaanilinn) kus leidub ro</w:t>
      </w:r>
      <w:r w:rsidR="008B140F">
        <w:rPr>
          <w:rFonts w:eastAsia="SimSun"/>
          <w:lang w:eastAsia="zh-CN"/>
        </w:rPr>
        <w:t>h</w:t>
      </w:r>
      <w:r>
        <w:rPr>
          <w:rFonts w:eastAsia="SimSun"/>
          <w:lang w:eastAsia="zh-CN"/>
        </w:rPr>
        <w:t>kem sobivaid varjepa</w:t>
      </w:r>
      <w:r>
        <w:rPr>
          <w:rFonts w:eastAsia="SimSun"/>
          <w:lang w:eastAsia="zh-CN"/>
        </w:rPr>
        <w:t>i</w:t>
      </w:r>
      <w:r>
        <w:rPr>
          <w:rFonts w:eastAsia="SimSun"/>
          <w:lang w:eastAsia="zh-CN"/>
        </w:rPr>
        <w:t>ku.</w:t>
      </w:r>
    </w:p>
    <w:p w:rsidR="00663692" w:rsidRDefault="00663692" w:rsidP="00663692">
      <w:pPr>
        <w:spacing w:before="23" w:after="119"/>
        <w:jc w:val="both"/>
        <w:rPr>
          <w:rFonts w:eastAsia="SimSun"/>
          <w:lang w:eastAsia="zh-CN"/>
        </w:rPr>
      </w:pPr>
      <w:r>
        <w:rPr>
          <w:rFonts w:eastAsia="SimSun"/>
          <w:lang w:eastAsia="zh-CN"/>
        </w:rPr>
        <w:t>Pimeaia pargi ning muude haljastute hooldamisel ja kujundamisel tuleks võimaluse korral säilit</w:t>
      </w:r>
      <w:r>
        <w:rPr>
          <w:rFonts w:eastAsia="SimSun"/>
          <w:lang w:eastAsia="zh-CN"/>
        </w:rPr>
        <w:t>a</w:t>
      </w:r>
      <w:r>
        <w:rPr>
          <w:rFonts w:eastAsia="SimSun"/>
          <w:lang w:eastAsia="zh-CN"/>
        </w:rPr>
        <w:t>da vanu ning õõnsaid puid. Kui selliste puude langetamine on möödapääsmatu, ei tohiks seda t</w:t>
      </w:r>
      <w:r>
        <w:rPr>
          <w:rFonts w:eastAsia="SimSun"/>
          <w:lang w:eastAsia="zh-CN"/>
        </w:rPr>
        <w:t>e</w:t>
      </w:r>
      <w:r>
        <w:rPr>
          <w:rFonts w:eastAsia="SimSun"/>
          <w:lang w:eastAsia="zh-CN"/>
        </w:rPr>
        <w:t>ha suveperioodil (mai algusest kuni augusti keskpaigani).</w:t>
      </w:r>
    </w:p>
    <w:p w:rsidR="00663692" w:rsidRDefault="00663692" w:rsidP="00663692">
      <w:pPr>
        <w:spacing w:before="23" w:after="119"/>
        <w:jc w:val="both"/>
        <w:rPr>
          <w:rFonts w:eastAsia="SimSun"/>
          <w:lang w:eastAsia="zh-CN"/>
        </w:rPr>
      </w:pPr>
      <w:r>
        <w:rPr>
          <w:rFonts w:eastAsia="SimSun"/>
          <w:lang w:eastAsia="zh-CN"/>
        </w:rPr>
        <w:t>Nahkhiirte toidubaasile (sobivate lendavate putukate arvukusele) kavandatud tegevused ilmselt otsest tugevat mõju ei avalda, sest suurem osa sellest pärineb väljastpoolt vanalinna ala. Mõn</w:t>
      </w:r>
      <w:r>
        <w:rPr>
          <w:rFonts w:eastAsia="SimSun"/>
          <w:lang w:eastAsia="zh-CN"/>
        </w:rPr>
        <w:t>e</w:t>
      </w:r>
      <w:r>
        <w:rPr>
          <w:rFonts w:eastAsia="SimSun"/>
          <w:lang w:eastAsia="zh-CN"/>
        </w:rPr>
        <w:t>võrra ahendab lendamisetingimusi ning toidu püüdmise võimalust hoonestuse tihenemine van</w:t>
      </w:r>
      <w:r>
        <w:rPr>
          <w:rFonts w:eastAsia="SimSun"/>
          <w:lang w:eastAsia="zh-CN"/>
        </w:rPr>
        <w:t>a</w:t>
      </w:r>
      <w:r>
        <w:rPr>
          <w:rFonts w:eastAsia="SimSun"/>
          <w:lang w:eastAsia="zh-CN"/>
        </w:rPr>
        <w:t>linna alal.</w:t>
      </w:r>
    </w:p>
    <w:p w:rsidR="00663692" w:rsidRDefault="00663692" w:rsidP="00663692">
      <w:pPr>
        <w:spacing w:before="23" w:after="119"/>
        <w:jc w:val="both"/>
        <w:rPr>
          <w:rFonts w:eastAsia="SimSun"/>
          <w:lang w:eastAsia="zh-CN"/>
        </w:rPr>
      </w:pPr>
      <w:r>
        <w:rPr>
          <w:rFonts w:eastAsia="SimSun"/>
          <w:lang w:eastAsia="zh-CN"/>
        </w:rPr>
        <w:t>Vanalinna ala, parkide ja promenaadi valgustus nahkhiirtele tõenäoliselt häirivat, ega muud n</w:t>
      </w:r>
      <w:r>
        <w:rPr>
          <w:rFonts w:eastAsia="SimSun"/>
          <w:lang w:eastAsia="zh-CN"/>
        </w:rPr>
        <w:t>e</w:t>
      </w:r>
      <w:r>
        <w:rPr>
          <w:rFonts w:eastAsia="SimSun"/>
          <w:lang w:eastAsia="zh-CN"/>
        </w:rPr>
        <w:t>gatiivset mõju ei avalda. Näiteks pargi ja promenaadi valgustus meelitaks ligi nahkhiirte saagiks sobivaid putukaid.</w:t>
      </w:r>
    </w:p>
    <w:p w:rsidR="00663692" w:rsidRDefault="00663692" w:rsidP="00663692">
      <w:pPr>
        <w:spacing w:before="23" w:after="119"/>
        <w:jc w:val="both"/>
        <w:rPr>
          <w:rFonts w:eastAsia="SimSun"/>
          <w:lang w:eastAsia="zh-CN"/>
        </w:rPr>
      </w:pPr>
      <w:r>
        <w:rPr>
          <w:rFonts w:eastAsia="SimSun"/>
          <w:lang w:eastAsia="zh-CN"/>
        </w:rPr>
        <w:t xml:space="preserve">Häiringutele on nahkhiired tundlikud eelkõige oma talvitumispaikades ja suvistes varjekohtades. Vanalinna piirkonna, parkide ja promenaadi suurenev külastatavus nahkhiiri ei häiri, samuti ei ole nad tundlikud liiklusmüra suhtes. Nahkhiirte varjepaigaks olevate majade kõrval toimuvad uute hoonete või teede ehitustööd nahkhiiri ilmselt kriitilisel määral ei häiri (eeldusel et, ehitus toimub valdavalt päevasel ajal ning kaugelelevivaid toksilisi kemikaale ei kasutata. </w:t>
      </w:r>
    </w:p>
    <w:p w:rsidR="00663692" w:rsidRDefault="00663692" w:rsidP="00663692">
      <w:pPr>
        <w:spacing w:before="23" w:after="119"/>
        <w:jc w:val="both"/>
        <w:rPr>
          <w:rFonts w:eastAsia="SimSun"/>
          <w:lang w:eastAsia="zh-CN"/>
        </w:rPr>
      </w:pPr>
      <w:r>
        <w:rPr>
          <w:rFonts w:eastAsia="SimSun"/>
          <w:lang w:eastAsia="zh-CN"/>
        </w:rPr>
        <w:t>Ümberasustamine pole nahkhiirte kui liikuva eluviisiga loomade puhul efektiivne. Varjepaik mis nahkhiirte jaoks sobimatuks muudetakse tuleks eelnevalt sulgeda (perioodil mil nahkhiired seda ei kasuta) vältimaks loomade (kolooniate) hukku ehitustööde käigus. Kui nahkhiirtele kujund</w:t>
      </w:r>
      <w:r>
        <w:rPr>
          <w:rFonts w:eastAsia="SimSun"/>
          <w:lang w:eastAsia="zh-CN"/>
        </w:rPr>
        <w:t>a</w:t>
      </w:r>
      <w:r>
        <w:rPr>
          <w:rFonts w:eastAsia="SimSun"/>
          <w:lang w:eastAsia="zh-CN"/>
        </w:rPr>
        <w:t>takse või kujuneb sobiv talvitus- või varjepaik siis eeldatavalt leiavad nad selle ise peatselt ning võtavad kasutusele.</w:t>
      </w:r>
    </w:p>
    <w:p w:rsidR="00663692" w:rsidRPr="00191374" w:rsidRDefault="00663692" w:rsidP="00663692">
      <w:pPr>
        <w:rPr>
          <w:b/>
        </w:rPr>
      </w:pPr>
      <w:r w:rsidRPr="00191374">
        <w:rPr>
          <w:b/>
        </w:rPr>
        <w:t>Leevendusmeetmed</w:t>
      </w:r>
    </w:p>
    <w:p w:rsidR="00550EC5" w:rsidRDefault="00663692" w:rsidP="00550EC5">
      <w:pPr>
        <w:pStyle w:val="BodyText"/>
        <w:numPr>
          <w:ilvl w:val="0"/>
          <w:numId w:val="63"/>
        </w:numPr>
      </w:pPr>
      <w:r>
        <w:t>Bastionite rekonstrueerimisel tuleks arvesse võtta kavandatud nahkhiirte ekspertiisi või inventuuri tulemusi ja ettepanekuid. Säilitada vajalik hulk nahkhiirekolooniate talvitum</w:t>
      </w:r>
      <w:r>
        <w:t>i</w:t>
      </w:r>
      <w:r>
        <w:t>seks vajalikke ja sobivaid käike, tagada nahkhiirte ligipääs talvitumispaikadele kuid piir</w:t>
      </w:r>
      <w:r>
        <w:t>a</w:t>
      </w:r>
      <w:r>
        <w:t>ta inimese põhjustatud häiringuid.</w:t>
      </w:r>
    </w:p>
    <w:p w:rsidR="00550EC5" w:rsidRDefault="00663692" w:rsidP="00550EC5">
      <w:pPr>
        <w:pStyle w:val="BodyText"/>
        <w:numPr>
          <w:ilvl w:val="0"/>
          <w:numId w:val="63"/>
        </w:numPr>
      </w:pPr>
      <w:r>
        <w:t>Suviste varjepaikadena kasutatavate hoonete väliskonstruktsioonide ja fassaadide r</w:t>
      </w:r>
      <w:r>
        <w:t>e</w:t>
      </w:r>
      <w:r>
        <w:t xml:space="preserve">konstrueerimistöid mitte alustada ajavahemikul 01. maist 15. augustini (perioodil mil poegimiskolooniad on ohustatud). </w:t>
      </w:r>
    </w:p>
    <w:p w:rsidR="00550EC5" w:rsidRDefault="00663692" w:rsidP="00550EC5">
      <w:pPr>
        <w:pStyle w:val="BodyText"/>
        <w:numPr>
          <w:ilvl w:val="0"/>
          <w:numId w:val="63"/>
        </w:numPr>
      </w:pPr>
      <w:r>
        <w:t>Haljasalade, eelkõige Pimeaia pargi hooldamisel ja renoveerimisel säilitada vanemaid, õõnsaid puid mis on sobivad suviste varjepaikadena või sigimiskolooniate asupaikadena. Nahkhiirtele sobilikke puid mitte langetada ajavahemikul 01. maist 15. augustini (perio</w:t>
      </w:r>
      <w:r>
        <w:t>o</w:t>
      </w:r>
      <w:r>
        <w:t>dil mil poegimiskolooniad on ohustatud).</w:t>
      </w:r>
    </w:p>
    <w:p w:rsidR="00550EC5" w:rsidRDefault="00031A41">
      <w:pPr>
        <w:pStyle w:val="BodyText"/>
      </w:pPr>
      <w:r>
        <w:t>Pimeaia park säilib tervikuna ning olulisi negatiivseid mõjusid sellele ei avaldu. Pargi seisund hooldus- ja uuendustööde käigus paraneb.  Narva jõe alamjooksu hoiualale planeering otsest m</w:t>
      </w:r>
      <w:r>
        <w:t>õ</w:t>
      </w:r>
      <w:r>
        <w:t>ju ei avalda.</w:t>
      </w:r>
    </w:p>
    <w:p w:rsidR="00550EC5" w:rsidRDefault="00031A41">
      <w:pPr>
        <w:pStyle w:val="BodyText"/>
      </w:pPr>
      <w:r>
        <w:lastRenderedPageBreak/>
        <w:t>Alternatiivi 1 r</w:t>
      </w:r>
      <w:r w:rsidR="00595186">
        <w:t>e</w:t>
      </w:r>
      <w:r>
        <w:t>aliseerimisel (Narva jõe äärne promenaad) toimub märgalade hävimine</w:t>
      </w:r>
    </w:p>
    <w:p w:rsidR="00550EC5" w:rsidRDefault="00031A41">
      <w:pPr>
        <w:pStyle w:val="BodyText"/>
      </w:pPr>
      <w:r>
        <w:t xml:space="preserve">Narva vanalinna alal toimuvad ja planeeringuga kavandatavad tegevused ei toimu Narva jõe alamjooksu hoiualal ega avalda sellele ka olulisi otseseid positiivseid ega negatiivseid mõjusid. </w:t>
      </w:r>
    </w:p>
    <w:p w:rsidR="00550EC5" w:rsidRPr="00550EC5" w:rsidRDefault="00550EC5">
      <w:pPr>
        <w:pStyle w:val="BodyText"/>
        <w:rPr>
          <w:rFonts w:eastAsia="SimSun"/>
          <w:szCs w:val="18"/>
        </w:rPr>
      </w:pPr>
      <w:r w:rsidRPr="00550EC5">
        <w:rPr>
          <w:rFonts w:eastAsia="SimSun"/>
          <w:szCs w:val="18"/>
        </w:rPr>
        <w:t>Ekspertarvamuse kohaselt oleks alternatiivide paremusjärjestus: Alternatiiv 0, alternatiiv 1 (va</w:t>
      </w:r>
      <w:r w:rsidRPr="00550EC5">
        <w:rPr>
          <w:rFonts w:eastAsia="SimSun"/>
          <w:szCs w:val="18"/>
        </w:rPr>
        <w:t>a</w:t>
      </w:r>
      <w:r w:rsidRPr="00550EC5">
        <w:rPr>
          <w:rFonts w:eastAsia="SimSun"/>
          <w:szCs w:val="18"/>
        </w:rPr>
        <w:t xml:space="preserve">ta </w:t>
      </w:r>
      <w:fldSimple w:instr=" REF _Ref261358299 \h  \* MERGEFORMAT ">
        <w:r w:rsidR="005A14F8">
          <w:t>Tabel 12</w:t>
        </w:r>
      </w:fldSimple>
      <w:r w:rsidRPr="00550EC5">
        <w:rPr>
          <w:rFonts w:eastAsia="SimSun"/>
          <w:szCs w:val="18"/>
        </w:rPr>
        <w:t>).</w:t>
      </w:r>
    </w:p>
    <w:p w:rsidR="00CA63E6" w:rsidRDefault="00CA63E6" w:rsidP="00731A8F">
      <w:pPr>
        <w:pStyle w:val="Heading2"/>
      </w:pPr>
      <w:bookmarkStart w:id="59" w:name="_Toc293056194"/>
      <w:r w:rsidRPr="001F3FB3">
        <w:t>Väärtuslikud maastikud</w:t>
      </w:r>
      <w:bookmarkEnd w:id="59"/>
      <w:r>
        <w:t xml:space="preserve"> </w:t>
      </w:r>
    </w:p>
    <w:p w:rsidR="00E43AD7" w:rsidRPr="00E43AD7" w:rsidRDefault="00E43AD7" w:rsidP="00E43AD7">
      <w:pPr>
        <w:pStyle w:val="BodyText"/>
        <w:rPr>
          <w:b/>
        </w:rPr>
      </w:pPr>
      <w:r w:rsidRPr="00E43AD7">
        <w:rPr>
          <w:b/>
        </w:rPr>
        <w:t>Olemasolev olukord</w:t>
      </w:r>
    </w:p>
    <w:p w:rsidR="008062CC" w:rsidRPr="008062CC" w:rsidRDefault="008062CC" w:rsidP="008062CC">
      <w:pPr>
        <w:pStyle w:val="BodyText"/>
      </w:pPr>
      <w:r w:rsidRPr="008062CC">
        <w:t xml:space="preserve">Väärtuslike maastike hindamise ja määratlemise aluseks on olulisemad viit tüüpi väärtused: kultuurilis-ajalooline, looduslik, esteetiline, rekreatiivne (turismipotentsiaal ja puhkeväärtus) ning kaitseväärtus. </w:t>
      </w:r>
    </w:p>
    <w:p w:rsidR="008062CC" w:rsidRPr="008062CC" w:rsidRDefault="008062CC" w:rsidP="008062CC">
      <w:pPr>
        <w:pStyle w:val="BodyText"/>
      </w:pPr>
      <w:r w:rsidRPr="008062CC">
        <w:t>Maakonnaplaneeringu teemaplaneeringus „Ida-Virumaa asustust ja maakasutust suunavad kes</w:t>
      </w:r>
      <w:r w:rsidRPr="008062CC">
        <w:t>k</w:t>
      </w:r>
      <w:r w:rsidRPr="008062CC">
        <w:t>konnatingimused” on eristatud Narva linna territooriumil Narva väärtuslik maastik (registri nr 17). Tegemist on kultuurilis-ajaloolise maastikuga (ajaloo kontsentraat), looduskauni jõe kaldal. Ala tuumikuks on Hermanni kindlus, mis peale arhitektuurilise ja ajaloolise väärtuse omab piir</w:t>
      </w:r>
      <w:r w:rsidRPr="008062CC">
        <w:t>i</w:t>
      </w:r>
      <w:r w:rsidRPr="008062CC">
        <w:t xml:space="preserve">kindlusena ka teatavat sümboli tähendust. Koos pargi, sisehoovi ja kaitseehitistega moodustab kindlus maastikulise terviku. Hermanni kindluse müüridelt avaneb kaunis vaade Narva jõele ning vastaskaldal olevale Jaanilinna kindlusele. Kahjuks on kunagisest baroksest Narvast säilinud (taastatud) vaid paar maja kesklinnas ning raekoda. Kauniks kohaks on linnas ka Põhjasõja-aegsete kindlustustel kasvav park – Pimeaed. Kõrgelt kaldarinnatiselt avaneb vaade Narva jõele, piirisillale ja Jaanilinnale. Narva väärtusliku maastiku ehk linna ilmet kujundavateks peamisteks looduslikeks elementideks on Narva jõgi ning Tallinna maanteest põhjapool paiknev linna läbiv klindiastang, mida on osavalt ära kasutatud juba barokiajal kindlustussüsteemi rajamiseks. </w:t>
      </w:r>
    </w:p>
    <w:p w:rsidR="008062CC" w:rsidRPr="008062CC" w:rsidRDefault="008062CC" w:rsidP="008062CC">
      <w:pPr>
        <w:pStyle w:val="BodyText"/>
      </w:pPr>
      <w:r w:rsidRPr="008062CC">
        <w:t>Teemaplaneeringus on märgitud, et täpsemad kasutustingimused määratakse väärtuslike maa</w:t>
      </w:r>
      <w:r w:rsidRPr="008062CC">
        <w:t>s</w:t>
      </w:r>
      <w:r w:rsidRPr="008062CC">
        <w:t xml:space="preserve">tike hoolduskavadega. Seniajani Narva väärtusliku maastiku hoolduskava ei ole koostatud ning järgnevas hinnangus saab arvestada nimetatud teemaplaneeringus esitatud soovitustega. Ida- Virumaa teemaplaneeringus toodud asustust ja maakasutust suunavad asjakohased tingimused Narva väärtuslikule maastikule on järgmised: </w:t>
      </w:r>
    </w:p>
    <w:p w:rsidR="008062CC" w:rsidRPr="008062CC" w:rsidRDefault="008062CC" w:rsidP="003B40E0">
      <w:pPr>
        <w:pStyle w:val="BodyText"/>
        <w:numPr>
          <w:ilvl w:val="0"/>
          <w:numId w:val="37"/>
        </w:numPr>
      </w:pPr>
      <w:r w:rsidRPr="008062CC">
        <w:t xml:space="preserve">säilitada väärtusliku maastiku omapära; </w:t>
      </w:r>
    </w:p>
    <w:p w:rsidR="008062CC" w:rsidRPr="008062CC" w:rsidRDefault="008062CC" w:rsidP="003B40E0">
      <w:pPr>
        <w:pStyle w:val="BodyText"/>
        <w:numPr>
          <w:ilvl w:val="0"/>
          <w:numId w:val="37"/>
        </w:numPr>
      </w:pPr>
      <w:r w:rsidRPr="008062CC">
        <w:t xml:space="preserve">säilitada ja avada silmapaistvalt ilusad vaatekohad; </w:t>
      </w:r>
    </w:p>
    <w:p w:rsidR="008062CC" w:rsidRPr="008062CC" w:rsidRDefault="008062CC" w:rsidP="003B40E0">
      <w:pPr>
        <w:pStyle w:val="BodyText"/>
        <w:numPr>
          <w:ilvl w:val="0"/>
          <w:numId w:val="37"/>
        </w:numPr>
      </w:pPr>
      <w:r w:rsidRPr="008062CC">
        <w:t>uute rajatiste ja joonehitiste projekteerimisel tuleb tagada olemasolevate väärtuste säil</w:t>
      </w:r>
      <w:r w:rsidRPr="008062CC">
        <w:t>i</w:t>
      </w:r>
      <w:r w:rsidRPr="008062CC">
        <w:t xml:space="preserve">mine ning maastikuarhitektuuriline sobivus väärtusliku maastiku taustaga; </w:t>
      </w:r>
    </w:p>
    <w:p w:rsidR="008062CC" w:rsidRPr="008062CC" w:rsidRDefault="008062CC" w:rsidP="003B40E0">
      <w:pPr>
        <w:pStyle w:val="BodyText"/>
        <w:numPr>
          <w:ilvl w:val="0"/>
          <w:numId w:val="37"/>
        </w:numPr>
      </w:pPr>
      <w:r w:rsidRPr="008062CC">
        <w:t>likvideerida maastiku üldilmet kahjustavad varemed ja heakorrastamata objektid.</w:t>
      </w:r>
    </w:p>
    <w:p w:rsidR="008062CC" w:rsidRDefault="009F7FFC" w:rsidP="009F7FFC">
      <w:pPr>
        <w:pStyle w:val="BodyText"/>
        <w:rPr>
          <w:b/>
        </w:rPr>
      </w:pPr>
      <w:r w:rsidRPr="008062CC">
        <w:rPr>
          <w:b/>
        </w:rPr>
        <w:t>Alternatiiv</w:t>
      </w:r>
      <w:r w:rsidR="008062CC">
        <w:rPr>
          <w:b/>
        </w:rPr>
        <w:t>ide  võrdlus</w:t>
      </w:r>
    </w:p>
    <w:p w:rsidR="008062CC" w:rsidRPr="002250F3" w:rsidRDefault="008062CC" w:rsidP="008062CC">
      <w:pPr>
        <w:pStyle w:val="BodyText"/>
      </w:pPr>
      <w:r>
        <w:t>Alternatiiv 0 puhul k</w:t>
      </w:r>
      <w:r w:rsidRPr="002250F3">
        <w:t>estab se</w:t>
      </w:r>
      <w:r>
        <w:t>nine olukord kus mitmed bastionialad on heakorrastamata, vaated avamata ning väärtuslikud alad ei leia oma potentsiaalset kasutust</w:t>
      </w:r>
    </w:p>
    <w:p w:rsidR="008062CC" w:rsidRPr="002250F3" w:rsidRDefault="008062CC" w:rsidP="008062CC">
      <w:pPr>
        <w:pStyle w:val="BodyText"/>
      </w:pPr>
      <w:r>
        <w:t>Alternatiiv 1 korral p</w:t>
      </w:r>
      <w:r w:rsidRPr="002250F3">
        <w:t>laneeringu</w:t>
      </w:r>
      <w:r>
        <w:t>ga realiseeritakse väärtusliku maastiku potentsiaal – alad heako</w:t>
      </w:r>
      <w:r>
        <w:t>r</w:t>
      </w:r>
      <w:r>
        <w:t xml:space="preserve">rastatakse, vaated avatakse, arhitektuur toetab väärtuslik maastike tausta, sobimatud hooned lammutatakse. Mõjud Narva väärtuslikule maastikule on igati positiivsed. </w:t>
      </w:r>
    </w:p>
    <w:p w:rsidR="00010CB9" w:rsidRDefault="008062CC" w:rsidP="00E43AD7">
      <w:pPr>
        <w:pStyle w:val="BodyText"/>
        <w:rPr>
          <w:rFonts w:eastAsia="SimSun"/>
          <w:iCs/>
          <w:szCs w:val="18"/>
          <w:lang w:eastAsia="zh-CN"/>
        </w:rPr>
      </w:pPr>
      <w:r w:rsidRPr="0081157A">
        <w:rPr>
          <w:rFonts w:eastAsia="SimSun"/>
          <w:iCs/>
          <w:szCs w:val="18"/>
          <w:lang w:eastAsia="zh-CN"/>
        </w:rPr>
        <w:t xml:space="preserve">Ekspertarvamuse kohaselt oleks alternatiivide paremusjärjestus: Alternatiiv </w:t>
      </w:r>
      <w:r>
        <w:rPr>
          <w:rFonts w:eastAsia="SimSun"/>
          <w:iCs/>
          <w:szCs w:val="18"/>
          <w:lang w:eastAsia="zh-CN"/>
        </w:rPr>
        <w:t>1, alternatiiv 0</w:t>
      </w:r>
      <w:r w:rsidR="00642EA4">
        <w:rPr>
          <w:rFonts w:eastAsia="SimSun"/>
          <w:iCs/>
          <w:szCs w:val="18"/>
          <w:lang w:eastAsia="zh-CN"/>
        </w:rPr>
        <w:t xml:space="preserve"> (va</w:t>
      </w:r>
      <w:r w:rsidR="00642EA4">
        <w:rPr>
          <w:rFonts w:eastAsia="SimSun"/>
          <w:iCs/>
          <w:szCs w:val="18"/>
          <w:lang w:eastAsia="zh-CN"/>
        </w:rPr>
        <w:t>a</w:t>
      </w:r>
      <w:r w:rsidR="00642EA4">
        <w:rPr>
          <w:rFonts w:eastAsia="SimSun"/>
          <w:iCs/>
          <w:szCs w:val="18"/>
          <w:lang w:eastAsia="zh-CN"/>
        </w:rPr>
        <w:t xml:space="preserve">ta </w:t>
      </w:r>
      <w:r w:rsidR="00BD1D94">
        <w:rPr>
          <w:rFonts w:eastAsia="SimSun"/>
          <w:iCs/>
          <w:szCs w:val="18"/>
          <w:lang w:eastAsia="zh-CN"/>
        </w:rPr>
        <w:fldChar w:fldCharType="begin"/>
      </w:r>
      <w:r w:rsidR="00642EA4">
        <w:rPr>
          <w:rFonts w:eastAsia="SimSun"/>
          <w:iCs/>
          <w:szCs w:val="18"/>
          <w:lang w:eastAsia="zh-CN"/>
        </w:rPr>
        <w:instrText xml:space="preserve"> REF _Ref261358299 \h </w:instrText>
      </w:r>
      <w:r w:rsidR="00BD1D94">
        <w:rPr>
          <w:rFonts w:eastAsia="SimSun"/>
          <w:iCs/>
          <w:szCs w:val="18"/>
          <w:lang w:eastAsia="zh-CN"/>
        </w:rPr>
      </w:r>
      <w:r w:rsidR="00BD1D94">
        <w:rPr>
          <w:rFonts w:eastAsia="SimSun"/>
          <w:iCs/>
          <w:szCs w:val="18"/>
          <w:lang w:eastAsia="zh-CN"/>
        </w:rPr>
        <w:fldChar w:fldCharType="separate"/>
      </w:r>
      <w:r w:rsidR="005A14F8">
        <w:t xml:space="preserve">Tabel </w:t>
      </w:r>
      <w:r w:rsidR="005A14F8">
        <w:rPr>
          <w:noProof/>
        </w:rPr>
        <w:t>12</w:t>
      </w:r>
      <w:r w:rsidR="00BD1D94">
        <w:rPr>
          <w:rFonts w:eastAsia="SimSun"/>
          <w:iCs/>
          <w:szCs w:val="18"/>
          <w:lang w:eastAsia="zh-CN"/>
        </w:rPr>
        <w:fldChar w:fldCharType="end"/>
      </w:r>
      <w:r w:rsidR="00642EA4">
        <w:rPr>
          <w:rFonts w:eastAsia="SimSun"/>
          <w:iCs/>
          <w:szCs w:val="18"/>
          <w:lang w:eastAsia="zh-CN"/>
        </w:rPr>
        <w:t>).</w:t>
      </w:r>
    </w:p>
    <w:p w:rsidR="00642EA4" w:rsidRDefault="00642EA4" w:rsidP="00E43AD7">
      <w:pPr>
        <w:pStyle w:val="BodyText"/>
        <w:rPr>
          <w:rFonts w:eastAsia="SimSun"/>
          <w:iCs/>
          <w:szCs w:val="18"/>
          <w:lang w:eastAsia="zh-CN"/>
        </w:rPr>
      </w:pPr>
    </w:p>
    <w:p w:rsidR="008B140F" w:rsidRDefault="008B140F" w:rsidP="00E43AD7">
      <w:pPr>
        <w:pStyle w:val="BodyText"/>
        <w:rPr>
          <w:rFonts w:eastAsia="SimSun"/>
          <w:iCs/>
          <w:szCs w:val="18"/>
          <w:lang w:eastAsia="zh-CN"/>
        </w:rPr>
      </w:pPr>
    </w:p>
    <w:p w:rsidR="008B140F" w:rsidRDefault="008B140F" w:rsidP="00E43AD7">
      <w:pPr>
        <w:pStyle w:val="BodyText"/>
        <w:rPr>
          <w:rFonts w:eastAsia="SimSun"/>
          <w:iCs/>
          <w:szCs w:val="18"/>
          <w:lang w:eastAsia="zh-CN"/>
        </w:rPr>
      </w:pPr>
    </w:p>
    <w:p w:rsidR="008B140F" w:rsidRPr="00642EA4" w:rsidRDefault="008B140F" w:rsidP="00E43AD7">
      <w:pPr>
        <w:pStyle w:val="BodyText"/>
        <w:rPr>
          <w:rFonts w:eastAsia="SimSun"/>
          <w:iCs/>
          <w:szCs w:val="18"/>
          <w:lang w:eastAsia="zh-CN"/>
        </w:rPr>
      </w:pPr>
    </w:p>
    <w:p w:rsidR="00010CB9" w:rsidRPr="008062CC" w:rsidRDefault="00B10195" w:rsidP="00E43AD7">
      <w:pPr>
        <w:pStyle w:val="BodyText"/>
        <w:rPr>
          <w:b/>
        </w:rPr>
      </w:pPr>
      <w:r w:rsidRPr="008062CC">
        <w:rPr>
          <w:b/>
        </w:rPr>
        <w:lastRenderedPageBreak/>
        <w:t>Vahekokkuvõte</w:t>
      </w:r>
    </w:p>
    <w:p w:rsidR="00AB1DFF" w:rsidRDefault="00AB1DFF" w:rsidP="00AB1DFF">
      <w:pPr>
        <w:pStyle w:val="Caption"/>
        <w:keepNext/>
      </w:pPr>
      <w:bookmarkStart w:id="60" w:name="_Ref261358299"/>
      <w:r>
        <w:t xml:space="preserve">Tabel </w:t>
      </w:r>
      <w:fldSimple w:instr=" SEQ Tabel \* ARABIC ">
        <w:r w:rsidR="005A14F8">
          <w:rPr>
            <w:noProof/>
          </w:rPr>
          <w:t>12</w:t>
        </w:r>
      </w:fldSimple>
      <w:bookmarkEnd w:id="60"/>
      <w:r>
        <w:t>. Loomastiku ja taimestiku valdkonna mõju hinnangu kokkuvõte</w:t>
      </w:r>
    </w:p>
    <w:tbl>
      <w:tblPr>
        <w:tblW w:w="0" w:type="auto"/>
        <w:tblInd w:w="2" w:type="dxa"/>
        <w:tblBorders>
          <w:top w:val="single" w:sz="4" w:space="0" w:color="A7D3F5"/>
          <w:left w:val="single" w:sz="4" w:space="0" w:color="A7D3F5"/>
          <w:bottom w:val="single" w:sz="4" w:space="0" w:color="A7D3F5"/>
          <w:right w:val="single" w:sz="4" w:space="0" w:color="A7D3F5"/>
          <w:insideH w:val="single" w:sz="4" w:space="0" w:color="A7D3F5"/>
          <w:insideV w:val="single" w:sz="4" w:space="0" w:color="A7D3F5"/>
        </w:tblBorders>
        <w:tblLook w:val="00A0"/>
      </w:tblPr>
      <w:tblGrid>
        <w:gridCol w:w="4219"/>
        <w:gridCol w:w="1222"/>
        <w:gridCol w:w="1188"/>
        <w:gridCol w:w="1134"/>
        <w:gridCol w:w="1140"/>
      </w:tblGrid>
      <w:tr w:rsidR="008062CC" w:rsidTr="004920E5">
        <w:trPr>
          <w:tblHeader/>
        </w:trPr>
        <w:tc>
          <w:tcPr>
            <w:tcW w:w="4219" w:type="dxa"/>
            <w:vMerge w:val="restart"/>
            <w:shd w:val="clear" w:color="auto" w:fill="009DE0"/>
            <w:vAlign w:val="center"/>
          </w:tcPr>
          <w:p w:rsidR="008062CC" w:rsidRPr="001B07BD" w:rsidRDefault="008062CC" w:rsidP="004920E5">
            <w:pPr>
              <w:keepNext/>
              <w:rPr>
                <w:b/>
                <w:color w:val="FFFFFF"/>
              </w:rPr>
            </w:pPr>
            <w:r w:rsidRPr="001B07BD">
              <w:rPr>
                <w:b/>
                <w:color w:val="FFFFFF"/>
              </w:rPr>
              <w:t>Valdkond ja keskkonna eesmärgid</w:t>
            </w:r>
          </w:p>
        </w:tc>
        <w:tc>
          <w:tcPr>
            <w:tcW w:w="2410" w:type="dxa"/>
            <w:gridSpan w:val="2"/>
            <w:shd w:val="clear" w:color="auto" w:fill="009DE0"/>
            <w:vAlign w:val="center"/>
          </w:tcPr>
          <w:p w:rsidR="008062CC" w:rsidRPr="001B07BD" w:rsidRDefault="008062CC" w:rsidP="004920E5">
            <w:pPr>
              <w:keepNext/>
              <w:rPr>
                <w:b/>
                <w:color w:val="FFFFFF"/>
              </w:rPr>
            </w:pPr>
            <w:r w:rsidRPr="001B07BD">
              <w:rPr>
                <w:b/>
                <w:color w:val="FFFFFF"/>
              </w:rPr>
              <w:t>Alternatiiv 0</w:t>
            </w:r>
          </w:p>
        </w:tc>
        <w:tc>
          <w:tcPr>
            <w:tcW w:w="2274" w:type="dxa"/>
            <w:gridSpan w:val="2"/>
            <w:shd w:val="clear" w:color="auto" w:fill="009DE0"/>
            <w:vAlign w:val="center"/>
          </w:tcPr>
          <w:p w:rsidR="008062CC" w:rsidRPr="001B07BD" w:rsidRDefault="008062CC" w:rsidP="004920E5">
            <w:pPr>
              <w:keepNext/>
              <w:rPr>
                <w:b/>
                <w:color w:val="FFFFFF"/>
              </w:rPr>
            </w:pPr>
            <w:r w:rsidRPr="001B07BD">
              <w:rPr>
                <w:b/>
                <w:color w:val="FFFFFF"/>
              </w:rPr>
              <w:t>Alternatiiv 1</w:t>
            </w:r>
          </w:p>
        </w:tc>
      </w:tr>
      <w:tr w:rsidR="008062CC" w:rsidTr="004920E5">
        <w:tc>
          <w:tcPr>
            <w:tcW w:w="4219" w:type="dxa"/>
            <w:vMerge/>
          </w:tcPr>
          <w:p w:rsidR="008062CC" w:rsidRDefault="008062CC" w:rsidP="004920E5"/>
        </w:tc>
        <w:tc>
          <w:tcPr>
            <w:tcW w:w="1222" w:type="dxa"/>
            <w:shd w:val="clear" w:color="auto" w:fill="82C0F0"/>
          </w:tcPr>
          <w:p w:rsidR="008062CC" w:rsidRDefault="003E253E" w:rsidP="004920E5">
            <w:r>
              <w:t>*</w:t>
            </w:r>
            <w:r w:rsidR="008062CC">
              <w:t>LA mõju</w:t>
            </w:r>
          </w:p>
        </w:tc>
        <w:tc>
          <w:tcPr>
            <w:tcW w:w="1188" w:type="dxa"/>
            <w:shd w:val="clear" w:color="auto" w:fill="82C0F0"/>
          </w:tcPr>
          <w:p w:rsidR="008062CC" w:rsidRDefault="008062CC" w:rsidP="004920E5">
            <w:r>
              <w:t>PA mõju</w:t>
            </w:r>
          </w:p>
        </w:tc>
        <w:tc>
          <w:tcPr>
            <w:tcW w:w="1134" w:type="dxa"/>
            <w:shd w:val="clear" w:color="auto" w:fill="82C0F0"/>
          </w:tcPr>
          <w:p w:rsidR="008062CC" w:rsidRDefault="008062CC" w:rsidP="004920E5">
            <w:r>
              <w:t>LA mõju</w:t>
            </w:r>
          </w:p>
        </w:tc>
        <w:tc>
          <w:tcPr>
            <w:tcW w:w="1140" w:type="dxa"/>
            <w:shd w:val="clear" w:color="auto" w:fill="82C0F0"/>
          </w:tcPr>
          <w:p w:rsidR="008062CC" w:rsidRDefault="008062CC" w:rsidP="004920E5">
            <w:r>
              <w:t>PA mõju</w:t>
            </w:r>
          </w:p>
        </w:tc>
      </w:tr>
      <w:tr w:rsidR="008062CC" w:rsidTr="004920E5">
        <w:tc>
          <w:tcPr>
            <w:tcW w:w="4219" w:type="dxa"/>
          </w:tcPr>
          <w:p w:rsidR="008062CC" w:rsidRPr="001B07BD" w:rsidRDefault="008062CC" w:rsidP="00316F2B">
            <w:pPr>
              <w:rPr>
                <w:b/>
              </w:rPr>
            </w:pPr>
            <w:r w:rsidRPr="001B07BD">
              <w:rPr>
                <w:b/>
              </w:rPr>
              <w:t>Bioloogiline mitmekesisus, taime</w:t>
            </w:r>
            <w:r w:rsidR="00316F2B">
              <w:rPr>
                <w:b/>
              </w:rPr>
              <w:t>stik</w:t>
            </w:r>
            <w:r w:rsidRPr="001B07BD">
              <w:rPr>
                <w:b/>
              </w:rPr>
              <w:t>, looma</w:t>
            </w:r>
            <w:r w:rsidR="00316F2B">
              <w:rPr>
                <w:b/>
              </w:rPr>
              <w:t>stik</w:t>
            </w:r>
          </w:p>
        </w:tc>
        <w:tc>
          <w:tcPr>
            <w:tcW w:w="1222" w:type="dxa"/>
          </w:tcPr>
          <w:p w:rsidR="008062CC" w:rsidRDefault="008062CC" w:rsidP="00A049FA">
            <w:pPr>
              <w:jc w:val="center"/>
            </w:pPr>
          </w:p>
        </w:tc>
        <w:tc>
          <w:tcPr>
            <w:tcW w:w="1188" w:type="dxa"/>
          </w:tcPr>
          <w:p w:rsidR="008062CC" w:rsidRDefault="008062CC" w:rsidP="00A049FA">
            <w:pPr>
              <w:jc w:val="center"/>
            </w:pPr>
          </w:p>
        </w:tc>
        <w:tc>
          <w:tcPr>
            <w:tcW w:w="1134" w:type="dxa"/>
          </w:tcPr>
          <w:p w:rsidR="008062CC" w:rsidRDefault="008062CC" w:rsidP="00A049FA">
            <w:pPr>
              <w:jc w:val="center"/>
            </w:pPr>
          </w:p>
        </w:tc>
        <w:tc>
          <w:tcPr>
            <w:tcW w:w="1140" w:type="dxa"/>
          </w:tcPr>
          <w:p w:rsidR="008062CC" w:rsidRDefault="008062CC" w:rsidP="00A049FA">
            <w:pPr>
              <w:jc w:val="center"/>
            </w:pPr>
          </w:p>
        </w:tc>
      </w:tr>
      <w:tr w:rsidR="008062CC" w:rsidTr="004920E5">
        <w:tc>
          <w:tcPr>
            <w:tcW w:w="4219" w:type="dxa"/>
          </w:tcPr>
          <w:p w:rsidR="008062CC" w:rsidRDefault="008062CC" w:rsidP="004920E5">
            <w:r>
              <w:t>Säilitada bioloogiline mitmekesisus</w:t>
            </w:r>
          </w:p>
        </w:tc>
        <w:tc>
          <w:tcPr>
            <w:tcW w:w="1222" w:type="dxa"/>
          </w:tcPr>
          <w:p w:rsidR="008062CC" w:rsidRDefault="008062CC" w:rsidP="00A049FA">
            <w:pPr>
              <w:jc w:val="center"/>
            </w:pPr>
            <w:r>
              <w:t>0</w:t>
            </w:r>
          </w:p>
        </w:tc>
        <w:tc>
          <w:tcPr>
            <w:tcW w:w="1188" w:type="dxa"/>
          </w:tcPr>
          <w:p w:rsidR="008062CC" w:rsidRDefault="008062CC" w:rsidP="00A049FA">
            <w:pPr>
              <w:jc w:val="center"/>
            </w:pPr>
            <w:r>
              <w:t>0</w:t>
            </w:r>
          </w:p>
        </w:tc>
        <w:tc>
          <w:tcPr>
            <w:tcW w:w="1134" w:type="dxa"/>
          </w:tcPr>
          <w:p w:rsidR="008062CC" w:rsidRDefault="006622C5" w:rsidP="00A049FA">
            <w:pPr>
              <w:jc w:val="center"/>
            </w:pPr>
            <w:r w:rsidRPr="0043317E">
              <w:rPr>
                <w:b/>
                <w:color w:val="FF0000"/>
              </w:rPr>
              <w:t>―</w:t>
            </w:r>
          </w:p>
        </w:tc>
        <w:tc>
          <w:tcPr>
            <w:tcW w:w="1140" w:type="dxa"/>
          </w:tcPr>
          <w:p w:rsidR="008062CC" w:rsidRDefault="008062CC" w:rsidP="00A049FA">
            <w:pPr>
              <w:jc w:val="center"/>
            </w:pPr>
            <w:r>
              <w:t>0</w:t>
            </w:r>
          </w:p>
        </w:tc>
      </w:tr>
      <w:tr w:rsidR="008062CC" w:rsidTr="004920E5">
        <w:tc>
          <w:tcPr>
            <w:tcW w:w="4219" w:type="dxa"/>
          </w:tcPr>
          <w:p w:rsidR="008062CC" w:rsidRDefault="008062CC" w:rsidP="004920E5">
            <w:r>
              <w:t>Hoida ära negatiivne mõju kaitsealadele, kaitsealustele liikidele (nahkhiired) ja kait</w:t>
            </w:r>
            <w:r>
              <w:t>s</w:t>
            </w:r>
            <w:r>
              <w:t>tavatele loodusobjektidele</w:t>
            </w:r>
          </w:p>
        </w:tc>
        <w:tc>
          <w:tcPr>
            <w:tcW w:w="1222" w:type="dxa"/>
          </w:tcPr>
          <w:p w:rsidR="008062CC" w:rsidRDefault="008062CC" w:rsidP="00A049FA">
            <w:pPr>
              <w:jc w:val="center"/>
            </w:pPr>
            <w:r>
              <w:t>0</w:t>
            </w:r>
          </w:p>
        </w:tc>
        <w:tc>
          <w:tcPr>
            <w:tcW w:w="1188" w:type="dxa"/>
          </w:tcPr>
          <w:p w:rsidR="008062CC" w:rsidRDefault="008062CC" w:rsidP="00A049FA">
            <w:pPr>
              <w:jc w:val="center"/>
            </w:pPr>
            <w:r>
              <w:t>0</w:t>
            </w:r>
          </w:p>
        </w:tc>
        <w:tc>
          <w:tcPr>
            <w:tcW w:w="1134" w:type="dxa"/>
          </w:tcPr>
          <w:p w:rsidR="008062CC" w:rsidRDefault="006622C5" w:rsidP="00A049FA">
            <w:pPr>
              <w:jc w:val="center"/>
            </w:pPr>
            <w:r w:rsidRPr="0043317E">
              <w:rPr>
                <w:b/>
                <w:color w:val="FF0000"/>
              </w:rPr>
              <w:t>―</w:t>
            </w:r>
          </w:p>
        </w:tc>
        <w:tc>
          <w:tcPr>
            <w:tcW w:w="1140" w:type="dxa"/>
          </w:tcPr>
          <w:p w:rsidR="008062CC" w:rsidRDefault="006622C5" w:rsidP="00A049FA">
            <w:pPr>
              <w:jc w:val="center"/>
            </w:pPr>
            <w:r w:rsidRPr="0043317E">
              <w:rPr>
                <w:b/>
                <w:color w:val="FF0000"/>
              </w:rPr>
              <w:t>―</w:t>
            </w:r>
          </w:p>
        </w:tc>
      </w:tr>
      <w:tr w:rsidR="008062CC" w:rsidTr="004920E5">
        <w:tc>
          <w:tcPr>
            <w:tcW w:w="4219" w:type="dxa"/>
          </w:tcPr>
          <w:p w:rsidR="008062CC" w:rsidRDefault="008062CC" w:rsidP="004920E5">
            <w:r>
              <w:t>Tagada vajalike ökoloogiliste protsesside toimimine vanalinna piirkonnas ning, tag</w:t>
            </w:r>
            <w:r>
              <w:t>a</w:t>
            </w:r>
            <w:r>
              <w:t>da rohevõrgustiku toimimine</w:t>
            </w:r>
          </w:p>
        </w:tc>
        <w:tc>
          <w:tcPr>
            <w:tcW w:w="1222" w:type="dxa"/>
          </w:tcPr>
          <w:p w:rsidR="008062CC" w:rsidRDefault="008062CC" w:rsidP="00A049FA">
            <w:pPr>
              <w:jc w:val="center"/>
            </w:pPr>
            <w:r>
              <w:t>0</w:t>
            </w:r>
          </w:p>
        </w:tc>
        <w:tc>
          <w:tcPr>
            <w:tcW w:w="1188" w:type="dxa"/>
          </w:tcPr>
          <w:p w:rsidR="008062CC" w:rsidRDefault="008062CC" w:rsidP="00A049FA">
            <w:pPr>
              <w:jc w:val="center"/>
            </w:pPr>
            <w:r>
              <w:t>0</w:t>
            </w:r>
          </w:p>
        </w:tc>
        <w:tc>
          <w:tcPr>
            <w:tcW w:w="1134" w:type="dxa"/>
          </w:tcPr>
          <w:p w:rsidR="008062CC" w:rsidRDefault="006622C5" w:rsidP="00A049FA">
            <w:pPr>
              <w:jc w:val="center"/>
            </w:pPr>
            <w:r w:rsidRPr="0043317E">
              <w:rPr>
                <w:b/>
                <w:color w:val="FF0000"/>
              </w:rPr>
              <w:t>―</w:t>
            </w:r>
          </w:p>
        </w:tc>
        <w:tc>
          <w:tcPr>
            <w:tcW w:w="1140" w:type="dxa"/>
          </w:tcPr>
          <w:p w:rsidR="008062CC" w:rsidRDefault="008062CC" w:rsidP="00A049FA">
            <w:pPr>
              <w:jc w:val="center"/>
            </w:pPr>
            <w:r>
              <w:t>0</w:t>
            </w:r>
          </w:p>
        </w:tc>
      </w:tr>
      <w:tr w:rsidR="008062CC" w:rsidTr="004920E5">
        <w:tc>
          <w:tcPr>
            <w:tcW w:w="4219" w:type="dxa"/>
          </w:tcPr>
          <w:p w:rsidR="008062CC" w:rsidRPr="001B07BD" w:rsidRDefault="008062CC" w:rsidP="00EC0A6E">
            <w:pPr>
              <w:rPr>
                <w:b/>
              </w:rPr>
            </w:pPr>
            <w:r w:rsidRPr="001B07BD">
              <w:rPr>
                <w:b/>
              </w:rPr>
              <w:t xml:space="preserve">Elanikkond ja inimeste </w:t>
            </w:r>
            <w:r w:rsidR="00EC0A6E">
              <w:rPr>
                <w:b/>
              </w:rPr>
              <w:t>heaolu</w:t>
            </w:r>
            <w:r w:rsidR="000F152F">
              <w:rPr>
                <w:b/>
              </w:rPr>
              <w:t xml:space="preserve"> ja tervis</w:t>
            </w:r>
          </w:p>
        </w:tc>
        <w:tc>
          <w:tcPr>
            <w:tcW w:w="1222" w:type="dxa"/>
          </w:tcPr>
          <w:p w:rsidR="008062CC" w:rsidRDefault="008062CC" w:rsidP="00A049FA">
            <w:pPr>
              <w:jc w:val="center"/>
            </w:pPr>
          </w:p>
        </w:tc>
        <w:tc>
          <w:tcPr>
            <w:tcW w:w="1188" w:type="dxa"/>
          </w:tcPr>
          <w:p w:rsidR="008062CC" w:rsidRDefault="008062CC" w:rsidP="00A049FA">
            <w:pPr>
              <w:jc w:val="center"/>
            </w:pPr>
          </w:p>
        </w:tc>
        <w:tc>
          <w:tcPr>
            <w:tcW w:w="1134" w:type="dxa"/>
          </w:tcPr>
          <w:p w:rsidR="008062CC" w:rsidRDefault="008062CC" w:rsidP="00A049FA">
            <w:pPr>
              <w:jc w:val="center"/>
            </w:pPr>
          </w:p>
        </w:tc>
        <w:tc>
          <w:tcPr>
            <w:tcW w:w="1140" w:type="dxa"/>
          </w:tcPr>
          <w:p w:rsidR="008062CC" w:rsidRDefault="008062CC" w:rsidP="00A049FA">
            <w:pPr>
              <w:jc w:val="center"/>
            </w:pPr>
          </w:p>
        </w:tc>
      </w:tr>
      <w:tr w:rsidR="008062CC" w:rsidTr="004920E5">
        <w:tc>
          <w:tcPr>
            <w:tcW w:w="4219" w:type="dxa"/>
          </w:tcPr>
          <w:p w:rsidR="008062CC" w:rsidRDefault="008062CC" w:rsidP="004920E5">
            <w:r>
              <w:t xml:space="preserve">Tagada elanikkonnale võimalus rohealade aktiivseks kasutamiseks </w:t>
            </w:r>
          </w:p>
        </w:tc>
        <w:tc>
          <w:tcPr>
            <w:tcW w:w="1222" w:type="dxa"/>
          </w:tcPr>
          <w:p w:rsidR="008062CC" w:rsidRDefault="008062CC" w:rsidP="00A049FA">
            <w:pPr>
              <w:jc w:val="center"/>
            </w:pPr>
            <w:r>
              <w:t>0</w:t>
            </w:r>
          </w:p>
        </w:tc>
        <w:tc>
          <w:tcPr>
            <w:tcW w:w="1188" w:type="dxa"/>
          </w:tcPr>
          <w:p w:rsidR="008062CC" w:rsidRDefault="008062CC" w:rsidP="00A049FA">
            <w:pPr>
              <w:jc w:val="center"/>
            </w:pPr>
            <w:r>
              <w:t>0</w:t>
            </w:r>
          </w:p>
        </w:tc>
        <w:tc>
          <w:tcPr>
            <w:tcW w:w="1134" w:type="dxa"/>
          </w:tcPr>
          <w:p w:rsidR="008062CC" w:rsidRDefault="006622C5" w:rsidP="00A049FA">
            <w:pPr>
              <w:jc w:val="center"/>
            </w:pPr>
            <w:r w:rsidRPr="0043317E">
              <w:rPr>
                <w:b/>
                <w:color w:val="5CA551" w:themeColor="accent2"/>
              </w:rPr>
              <w:t>+</w:t>
            </w:r>
          </w:p>
        </w:tc>
        <w:tc>
          <w:tcPr>
            <w:tcW w:w="1140" w:type="dxa"/>
          </w:tcPr>
          <w:p w:rsidR="008062CC" w:rsidRDefault="006622C5" w:rsidP="00A049FA">
            <w:pPr>
              <w:jc w:val="center"/>
            </w:pPr>
            <w:r w:rsidRPr="0043317E">
              <w:rPr>
                <w:b/>
                <w:color w:val="5CA551" w:themeColor="accent2"/>
              </w:rPr>
              <w:t>++</w:t>
            </w:r>
          </w:p>
        </w:tc>
      </w:tr>
      <w:tr w:rsidR="008062CC" w:rsidTr="004920E5">
        <w:tc>
          <w:tcPr>
            <w:tcW w:w="4219" w:type="dxa"/>
          </w:tcPr>
          <w:p w:rsidR="008062CC" w:rsidRPr="001B07BD" w:rsidRDefault="008062CC" w:rsidP="004920E5">
            <w:pPr>
              <w:rPr>
                <w:b/>
              </w:rPr>
            </w:pPr>
            <w:r w:rsidRPr="001B07BD">
              <w:rPr>
                <w:b/>
              </w:rPr>
              <w:t>Kultuuripärand ja maastik</w:t>
            </w:r>
          </w:p>
        </w:tc>
        <w:tc>
          <w:tcPr>
            <w:tcW w:w="1222" w:type="dxa"/>
          </w:tcPr>
          <w:p w:rsidR="008062CC" w:rsidRDefault="008062CC" w:rsidP="00A049FA">
            <w:pPr>
              <w:jc w:val="center"/>
            </w:pPr>
          </w:p>
        </w:tc>
        <w:tc>
          <w:tcPr>
            <w:tcW w:w="1188" w:type="dxa"/>
          </w:tcPr>
          <w:p w:rsidR="008062CC" w:rsidRDefault="008062CC" w:rsidP="00A049FA">
            <w:pPr>
              <w:jc w:val="center"/>
            </w:pPr>
          </w:p>
        </w:tc>
        <w:tc>
          <w:tcPr>
            <w:tcW w:w="1134" w:type="dxa"/>
          </w:tcPr>
          <w:p w:rsidR="008062CC" w:rsidRDefault="008062CC" w:rsidP="00A049FA">
            <w:pPr>
              <w:jc w:val="center"/>
            </w:pPr>
          </w:p>
        </w:tc>
        <w:tc>
          <w:tcPr>
            <w:tcW w:w="1140" w:type="dxa"/>
          </w:tcPr>
          <w:p w:rsidR="008062CC" w:rsidRDefault="008062CC" w:rsidP="00A049FA">
            <w:pPr>
              <w:jc w:val="center"/>
            </w:pPr>
          </w:p>
        </w:tc>
      </w:tr>
      <w:tr w:rsidR="008062CC" w:rsidTr="004920E5">
        <w:tc>
          <w:tcPr>
            <w:tcW w:w="4219" w:type="dxa"/>
          </w:tcPr>
          <w:p w:rsidR="008062CC" w:rsidRDefault="008062CC" w:rsidP="004920E5">
            <w:r>
              <w:t>Säilitada väärtuslikud maastikud ja vaated</w:t>
            </w:r>
          </w:p>
        </w:tc>
        <w:tc>
          <w:tcPr>
            <w:tcW w:w="1222" w:type="dxa"/>
          </w:tcPr>
          <w:p w:rsidR="008062CC" w:rsidRDefault="008062CC" w:rsidP="00A049FA">
            <w:pPr>
              <w:jc w:val="center"/>
            </w:pPr>
            <w:r>
              <w:t>0</w:t>
            </w:r>
          </w:p>
        </w:tc>
        <w:tc>
          <w:tcPr>
            <w:tcW w:w="1188" w:type="dxa"/>
          </w:tcPr>
          <w:p w:rsidR="008062CC" w:rsidRDefault="006622C5" w:rsidP="00A049FA">
            <w:pPr>
              <w:jc w:val="center"/>
            </w:pPr>
            <w:r w:rsidRPr="0043317E">
              <w:rPr>
                <w:b/>
                <w:color w:val="FF0000"/>
              </w:rPr>
              <w:t>―</w:t>
            </w:r>
          </w:p>
        </w:tc>
        <w:tc>
          <w:tcPr>
            <w:tcW w:w="1134" w:type="dxa"/>
          </w:tcPr>
          <w:p w:rsidR="008062CC" w:rsidRDefault="006622C5" w:rsidP="00A049FA">
            <w:pPr>
              <w:jc w:val="center"/>
            </w:pPr>
            <w:r w:rsidRPr="0043317E">
              <w:rPr>
                <w:b/>
                <w:color w:val="5CA551" w:themeColor="accent2"/>
              </w:rPr>
              <w:t>+</w:t>
            </w:r>
          </w:p>
        </w:tc>
        <w:tc>
          <w:tcPr>
            <w:tcW w:w="1140" w:type="dxa"/>
          </w:tcPr>
          <w:p w:rsidR="008062CC" w:rsidRDefault="006622C5" w:rsidP="00A049FA">
            <w:pPr>
              <w:jc w:val="center"/>
            </w:pPr>
            <w:r w:rsidRPr="0043317E">
              <w:rPr>
                <w:b/>
                <w:color w:val="5CA551" w:themeColor="accent2"/>
              </w:rPr>
              <w:t>++</w:t>
            </w:r>
          </w:p>
        </w:tc>
      </w:tr>
    </w:tbl>
    <w:p w:rsidR="003E253E" w:rsidRDefault="003E253E" w:rsidP="003E253E">
      <w:pPr>
        <w:pStyle w:val="BodyText"/>
        <w:rPr>
          <w:i/>
        </w:rPr>
      </w:pPr>
      <w:r>
        <w:rPr>
          <w:i/>
        </w:rPr>
        <w:t>*</w:t>
      </w:r>
      <w:r w:rsidRPr="00B10195">
        <w:rPr>
          <w:i/>
        </w:rPr>
        <w:t>LA-lühiajaline, PA-pikaajaline</w:t>
      </w:r>
    </w:p>
    <w:p w:rsidR="008062CC" w:rsidRPr="003E253E" w:rsidRDefault="003E253E" w:rsidP="00E43AD7">
      <w:pPr>
        <w:pStyle w:val="BodyText"/>
        <w:rPr>
          <w:i/>
        </w:rPr>
      </w:pPr>
      <w:r>
        <w:rPr>
          <w:i/>
        </w:rPr>
        <w:t>** Arvestatud on ka peatükkide 6.6-6.8 mõju hinnangut</w:t>
      </w:r>
    </w:p>
    <w:p w:rsidR="00A13B11" w:rsidRDefault="00A13B11">
      <w:pPr>
        <w:spacing w:before="0" w:after="0" w:line="240" w:lineRule="auto"/>
        <w:rPr>
          <w:rFonts w:cs="Arial"/>
          <w:b/>
          <w:bCs/>
          <w:iCs/>
          <w:szCs w:val="28"/>
        </w:rPr>
      </w:pPr>
      <w:r>
        <w:br w:type="page"/>
      </w:r>
    </w:p>
    <w:p w:rsidR="0086447E" w:rsidRDefault="0068676E" w:rsidP="0086447E">
      <w:pPr>
        <w:pStyle w:val="Heading2"/>
      </w:pPr>
      <w:bookmarkStart w:id="61" w:name="_Toc293056195"/>
      <w:r>
        <w:lastRenderedPageBreak/>
        <w:t>Sotsiaal-majanduslik keskkond</w:t>
      </w:r>
      <w:bookmarkEnd w:id="61"/>
    </w:p>
    <w:p w:rsidR="00AB6A4F" w:rsidRPr="00CF6E87" w:rsidRDefault="00AB6A4F" w:rsidP="00AB6A4F">
      <w:pPr>
        <w:pStyle w:val="BodyText"/>
        <w:rPr>
          <w:b/>
        </w:rPr>
      </w:pPr>
      <w:r w:rsidRPr="00CF6E87">
        <w:rPr>
          <w:b/>
        </w:rPr>
        <w:t>Olemasolev olukord</w:t>
      </w:r>
    </w:p>
    <w:p w:rsidR="00875A41" w:rsidRPr="00E552ED" w:rsidRDefault="00875A41" w:rsidP="00E552ED">
      <w:pPr>
        <w:pStyle w:val="BodyText"/>
        <w:rPr>
          <w:i/>
          <w:u w:val="single"/>
        </w:rPr>
      </w:pPr>
      <w:r w:rsidRPr="00E552ED">
        <w:rPr>
          <w:i/>
          <w:u w:val="single"/>
        </w:rPr>
        <w:t>Elanikkond</w:t>
      </w:r>
    </w:p>
    <w:p w:rsidR="00FC3222" w:rsidRDefault="00A5645C" w:rsidP="00B23032">
      <w:pPr>
        <w:pStyle w:val="BodyText"/>
      </w:pPr>
      <w:r>
        <w:t>Narva linnas elanike arv seisuga 01.01.2009 oli 65 886 registreeritud residenti. Asustustihedus 779 in/km</w:t>
      </w:r>
      <w:r>
        <w:rPr>
          <w:vertAlign w:val="superscript"/>
        </w:rPr>
        <w:t>2</w:t>
      </w:r>
      <w:r w:rsidR="00EB5097">
        <w:t xml:space="preserve">. </w:t>
      </w:r>
      <w:r w:rsidR="00A06D48">
        <w:t>Narva linna r</w:t>
      </w:r>
      <w:r w:rsidR="000130DD">
        <w:t>ahvaarvu muutus</w:t>
      </w:r>
      <w:r w:rsidR="00642EA4">
        <w:t>i</w:t>
      </w:r>
      <w:r w:rsidR="000130DD">
        <w:t xml:space="preserve"> viimastel</w:t>
      </w:r>
      <w:r w:rsidR="002B4115">
        <w:t xml:space="preserve"> aastatel</w:t>
      </w:r>
      <w:r w:rsidR="00642EA4">
        <w:t xml:space="preserve"> näitab </w:t>
      </w:r>
      <w:r w:rsidR="00BD1D94">
        <w:fldChar w:fldCharType="begin"/>
      </w:r>
      <w:r w:rsidR="00642EA4">
        <w:instrText xml:space="preserve"> REF _Ref261358503 \h </w:instrText>
      </w:r>
      <w:r w:rsidR="00BD1D94">
        <w:fldChar w:fldCharType="separate"/>
      </w:r>
      <w:r w:rsidR="005A14F8">
        <w:t xml:space="preserve">Graafik </w:t>
      </w:r>
      <w:r w:rsidR="005A14F8">
        <w:rPr>
          <w:noProof/>
        </w:rPr>
        <w:t>1</w:t>
      </w:r>
      <w:r w:rsidR="00BD1D94">
        <w:fldChar w:fldCharType="end"/>
      </w:r>
      <w:r w:rsidR="00642EA4">
        <w:t>.</w:t>
      </w:r>
    </w:p>
    <w:p w:rsidR="002B4115" w:rsidRDefault="002B4115" w:rsidP="00B23032">
      <w:pPr>
        <w:pStyle w:val="BodyText"/>
      </w:pPr>
    </w:p>
    <w:p w:rsidR="000130DD" w:rsidRDefault="009261A7" w:rsidP="000130DD">
      <w:pPr>
        <w:pStyle w:val="BodyText"/>
        <w:keepNext/>
      </w:pPr>
      <w:r w:rsidRPr="009261A7">
        <w:rPr>
          <w:noProof/>
          <w:lang w:eastAsia="et-EE"/>
        </w:rPr>
        <w:drawing>
          <wp:inline distT="0" distB="0" distL="0" distR="0">
            <wp:extent cx="5301096" cy="1323686"/>
            <wp:effectExtent l="19050" t="0" r="13854" b="0"/>
            <wp:docPr id="27"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28233D" w:rsidRPr="000130DD" w:rsidRDefault="000130DD" w:rsidP="000130DD">
      <w:pPr>
        <w:pStyle w:val="Caption"/>
        <w:rPr>
          <w:b w:val="0"/>
          <w:i/>
        </w:rPr>
      </w:pPr>
      <w:bookmarkStart w:id="62" w:name="_Ref261358503"/>
      <w:r>
        <w:t xml:space="preserve">Graafik </w:t>
      </w:r>
      <w:fldSimple w:instr=" SEQ Graafik \* ARABIC ">
        <w:r w:rsidR="005A14F8">
          <w:rPr>
            <w:noProof/>
          </w:rPr>
          <w:t>1</w:t>
        </w:r>
      </w:fldSimple>
      <w:bookmarkEnd w:id="62"/>
      <w:r>
        <w:t xml:space="preserve">. Narva linna elanike hulga muutused 2007, 2008 ja 2009 alguses, </w:t>
      </w:r>
      <w:r w:rsidRPr="000130DD">
        <w:rPr>
          <w:b w:val="0"/>
          <w:i/>
        </w:rPr>
        <w:t>allikas Narva arvudes 2008</w:t>
      </w:r>
    </w:p>
    <w:p w:rsidR="002B4115" w:rsidRDefault="002B4115" w:rsidP="002B4115">
      <w:pPr>
        <w:pStyle w:val="BodyText"/>
      </w:pPr>
    </w:p>
    <w:p w:rsidR="000130DD" w:rsidRDefault="000130DD" w:rsidP="000130DD">
      <w:pPr>
        <w:pStyle w:val="BodyText"/>
        <w:keepNext/>
      </w:pPr>
      <w:r>
        <w:t xml:space="preserve">Narva linna iseloomustab suur mitte eestlaste arv, </w:t>
      </w:r>
      <w:r w:rsidR="00BD1D94">
        <w:fldChar w:fldCharType="begin"/>
      </w:r>
      <w:r w:rsidR="00642EA4">
        <w:instrText xml:space="preserve"> REF _Ref261358535 \h </w:instrText>
      </w:r>
      <w:r w:rsidR="00BD1D94">
        <w:fldChar w:fldCharType="separate"/>
      </w:r>
      <w:r w:rsidR="005A14F8">
        <w:t xml:space="preserve">Graafik </w:t>
      </w:r>
      <w:r w:rsidR="005A14F8">
        <w:rPr>
          <w:noProof/>
        </w:rPr>
        <w:t>2</w:t>
      </w:r>
      <w:r w:rsidR="00BD1D94">
        <w:fldChar w:fldCharType="end"/>
      </w:r>
      <w:r w:rsidR="00642EA4">
        <w:t xml:space="preserve"> näitab </w:t>
      </w:r>
      <w:r>
        <w:t xml:space="preserve">eestlaste ja muu rahvuslaste </w:t>
      </w:r>
      <w:r w:rsidR="00182819">
        <w:t>osakaal</w:t>
      </w:r>
      <w:r w:rsidR="00642EA4">
        <w:t>e</w:t>
      </w:r>
      <w:r w:rsidR="00E1565B">
        <w:t xml:space="preserve"> elanike koguhulgas</w:t>
      </w:r>
      <w:r>
        <w:t xml:space="preserve">. Samas Eesti kodakondseid on Narva linna elanikest 29 969 inimest, seega kogu arvust </w:t>
      </w:r>
      <w:r w:rsidR="00182819">
        <w:t xml:space="preserve">ligi </w:t>
      </w:r>
      <w:r>
        <w:t>poole</w:t>
      </w:r>
      <w:r w:rsidR="00182819">
        <w:t>d</w:t>
      </w:r>
      <w:r w:rsidR="002B4115">
        <w:t>.</w:t>
      </w:r>
    </w:p>
    <w:p w:rsidR="002B4115" w:rsidRDefault="002B4115" w:rsidP="000130DD">
      <w:pPr>
        <w:pStyle w:val="BodyText"/>
        <w:keepNext/>
      </w:pPr>
    </w:p>
    <w:p w:rsidR="000130DD" w:rsidRDefault="00DC18A8" w:rsidP="000130DD">
      <w:pPr>
        <w:pStyle w:val="BodyText"/>
        <w:keepNext/>
      </w:pPr>
      <w:r w:rsidRPr="00DC18A8">
        <w:rPr>
          <w:noProof/>
          <w:lang w:eastAsia="et-EE"/>
        </w:rPr>
        <w:drawing>
          <wp:inline distT="0" distB="0" distL="0" distR="0">
            <wp:extent cx="3700896" cy="2237509"/>
            <wp:effectExtent l="19050" t="0" r="13854" b="0"/>
            <wp:docPr id="28"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9261A7" w:rsidRDefault="000130DD" w:rsidP="00182819">
      <w:pPr>
        <w:pStyle w:val="Caption"/>
        <w:rPr>
          <w:b w:val="0"/>
          <w:i/>
        </w:rPr>
      </w:pPr>
      <w:bookmarkStart w:id="63" w:name="_Ref261358535"/>
      <w:r>
        <w:t xml:space="preserve">Graafik </w:t>
      </w:r>
      <w:fldSimple w:instr=" SEQ Graafik \* ARABIC ">
        <w:r w:rsidR="005A14F8">
          <w:rPr>
            <w:noProof/>
          </w:rPr>
          <w:t>2</w:t>
        </w:r>
      </w:fldSimple>
      <w:bookmarkEnd w:id="63"/>
      <w:r>
        <w:t xml:space="preserve">. </w:t>
      </w:r>
      <w:r w:rsidR="00E1565B">
        <w:t xml:space="preserve">Elanike </w:t>
      </w:r>
      <w:r>
        <w:t xml:space="preserve">jagunemine </w:t>
      </w:r>
      <w:r w:rsidR="00E1565B">
        <w:t xml:space="preserve">rahvuse järgi </w:t>
      </w:r>
      <w:r>
        <w:t xml:space="preserve">Narva linnas 2009 aasta alguse seisuga, </w:t>
      </w:r>
      <w:r w:rsidRPr="000130DD">
        <w:rPr>
          <w:b w:val="0"/>
          <w:i/>
        </w:rPr>
        <w:t>a</w:t>
      </w:r>
      <w:r w:rsidRPr="000130DD">
        <w:rPr>
          <w:b w:val="0"/>
          <w:i/>
        </w:rPr>
        <w:t>l</w:t>
      </w:r>
      <w:r w:rsidRPr="000130DD">
        <w:rPr>
          <w:b w:val="0"/>
          <w:i/>
        </w:rPr>
        <w:t>likas Narva arvudes 2008</w:t>
      </w:r>
    </w:p>
    <w:p w:rsidR="002B4115" w:rsidRDefault="002B4115" w:rsidP="00A06D48"/>
    <w:p w:rsidR="00A06D48" w:rsidRPr="00A06D48" w:rsidRDefault="00A06D48" w:rsidP="00A06D48">
      <w:r>
        <w:t>Elanik arv vanalinna ÜP alal on elanikke 3216.</w:t>
      </w:r>
      <w:r>
        <w:rPr>
          <w:rStyle w:val="FootnoteReference"/>
        </w:rPr>
        <w:footnoteReference w:id="8"/>
      </w:r>
    </w:p>
    <w:p w:rsidR="007153F6" w:rsidRDefault="007153F6" w:rsidP="007153F6">
      <w:pPr>
        <w:pStyle w:val="BodyText"/>
      </w:pPr>
      <w:r>
        <w:t>Narv</w:t>
      </w:r>
      <w:r w:rsidR="00182819">
        <w:t>a vanalinna ÜP alal on:</w:t>
      </w:r>
    </w:p>
    <w:p w:rsidR="007153F6" w:rsidRDefault="00CC65D2" w:rsidP="003B40E0">
      <w:pPr>
        <w:pStyle w:val="BodyText"/>
        <w:numPr>
          <w:ilvl w:val="0"/>
          <w:numId w:val="25"/>
        </w:numPr>
      </w:pPr>
      <w:r>
        <w:t xml:space="preserve">3 </w:t>
      </w:r>
      <w:r w:rsidR="007153F6">
        <w:t>lasteaeda (</w:t>
      </w:r>
      <w:r>
        <w:t>Lasteaiad Marjake, Pääsuke ja Ojake</w:t>
      </w:r>
      <w:r w:rsidR="00182819">
        <w:t>),</w:t>
      </w:r>
    </w:p>
    <w:p w:rsidR="007153F6" w:rsidRDefault="007153F6" w:rsidP="003B40E0">
      <w:pPr>
        <w:pStyle w:val="BodyText"/>
        <w:numPr>
          <w:ilvl w:val="0"/>
          <w:numId w:val="25"/>
        </w:numPr>
      </w:pPr>
      <w:r>
        <w:t>üks lastepäevakeskus (Lastepäevakeskus LAD MTÜ)</w:t>
      </w:r>
      <w:r w:rsidR="00182819">
        <w:t>,</w:t>
      </w:r>
    </w:p>
    <w:p w:rsidR="007153F6" w:rsidRDefault="00182819" w:rsidP="003B40E0">
      <w:pPr>
        <w:pStyle w:val="BodyText"/>
        <w:numPr>
          <w:ilvl w:val="0"/>
          <w:numId w:val="25"/>
        </w:numPr>
      </w:pPr>
      <w:r>
        <w:t>2</w:t>
      </w:r>
      <w:r w:rsidR="007153F6">
        <w:t xml:space="preserve"> kooli (Narva Eesti Gümnaasi</w:t>
      </w:r>
      <w:r>
        <w:t>um, Narva Vanalinna Riigikool</w:t>
      </w:r>
      <w:r w:rsidR="007153F6">
        <w:t>)</w:t>
      </w:r>
      <w:r>
        <w:t xml:space="preserve"> ja</w:t>
      </w:r>
    </w:p>
    <w:p w:rsidR="00182819" w:rsidRDefault="00182819" w:rsidP="003B40E0">
      <w:pPr>
        <w:pStyle w:val="BodyText"/>
        <w:numPr>
          <w:ilvl w:val="0"/>
          <w:numId w:val="25"/>
        </w:numPr>
      </w:pPr>
      <w:r>
        <w:t>2 huvialakooli (Narva Muusikakool, Narva Noorte Meremeeste Klubi).</w:t>
      </w:r>
    </w:p>
    <w:p w:rsidR="00182819" w:rsidRDefault="00182819" w:rsidP="00182819">
      <w:pPr>
        <w:pStyle w:val="BodyText"/>
      </w:pPr>
      <w:r>
        <w:lastRenderedPageBreak/>
        <w:t>Lasteaedade, koolide ja huvikoolide laste arvud 2008/09 õppeaastal olid järgmised</w:t>
      </w:r>
      <w:r w:rsidR="00EB5097">
        <w:rPr>
          <w:rStyle w:val="FootnoteReference"/>
        </w:rPr>
        <w:footnoteReference w:id="9"/>
      </w:r>
      <w:r>
        <w:t>:</w:t>
      </w:r>
    </w:p>
    <w:p w:rsidR="00182819" w:rsidRDefault="00182819" w:rsidP="003B40E0">
      <w:pPr>
        <w:pStyle w:val="BodyText"/>
        <w:numPr>
          <w:ilvl w:val="0"/>
          <w:numId w:val="26"/>
        </w:numPr>
      </w:pPr>
      <w:r>
        <w:t>Vanalinna gümnaasiumis 364 õpilast</w:t>
      </w:r>
    </w:p>
    <w:p w:rsidR="00182819" w:rsidRDefault="00182819" w:rsidP="003B40E0">
      <w:pPr>
        <w:pStyle w:val="BodyText"/>
        <w:numPr>
          <w:ilvl w:val="0"/>
          <w:numId w:val="26"/>
        </w:numPr>
      </w:pPr>
      <w:r>
        <w:t>Narva Eesti gümnaasiumis 237 õpilast</w:t>
      </w:r>
    </w:p>
    <w:p w:rsidR="00182819" w:rsidRDefault="00182819" w:rsidP="003B40E0">
      <w:pPr>
        <w:pStyle w:val="BodyText"/>
        <w:numPr>
          <w:ilvl w:val="0"/>
          <w:numId w:val="26"/>
        </w:numPr>
      </w:pPr>
      <w:r>
        <w:t>Narva Muusikakoolis 422 õpilast</w:t>
      </w:r>
    </w:p>
    <w:p w:rsidR="00182819" w:rsidRDefault="00182819" w:rsidP="003B40E0">
      <w:pPr>
        <w:pStyle w:val="BodyText"/>
        <w:numPr>
          <w:ilvl w:val="0"/>
          <w:numId w:val="26"/>
        </w:numPr>
      </w:pPr>
      <w:r>
        <w:t>Narva Noorte Meremeeste Klubis 218 last</w:t>
      </w:r>
    </w:p>
    <w:p w:rsidR="00182819" w:rsidRDefault="00182819" w:rsidP="003B40E0">
      <w:pPr>
        <w:pStyle w:val="BodyText"/>
        <w:numPr>
          <w:ilvl w:val="0"/>
          <w:numId w:val="26"/>
        </w:numPr>
      </w:pPr>
      <w:r>
        <w:t>Lasteaias Marjake 65 last</w:t>
      </w:r>
    </w:p>
    <w:p w:rsidR="00182819" w:rsidRDefault="00182819" w:rsidP="003B40E0">
      <w:pPr>
        <w:pStyle w:val="BodyText"/>
        <w:numPr>
          <w:ilvl w:val="0"/>
          <w:numId w:val="26"/>
        </w:numPr>
      </w:pPr>
      <w:r>
        <w:t>Lasteaias Pääsuke 60 last</w:t>
      </w:r>
    </w:p>
    <w:p w:rsidR="00CC65D2" w:rsidRDefault="00CC65D2" w:rsidP="003B40E0">
      <w:pPr>
        <w:pStyle w:val="BodyText"/>
        <w:numPr>
          <w:ilvl w:val="0"/>
          <w:numId w:val="26"/>
        </w:numPr>
      </w:pPr>
      <w:r>
        <w:t xml:space="preserve">Lasteaias Ojake </w:t>
      </w:r>
      <w:r w:rsidR="00606B9F">
        <w:t>65 last</w:t>
      </w:r>
    </w:p>
    <w:p w:rsidR="00EB5097" w:rsidRDefault="007153F6" w:rsidP="007153F6">
      <w:pPr>
        <w:pStyle w:val="BodyText"/>
      </w:pPr>
      <w:r>
        <w:t xml:space="preserve">Samuti asub vanalinnas Narva </w:t>
      </w:r>
      <w:r w:rsidR="006D5949">
        <w:t>N</w:t>
      </w:r>
      <w:r>
        <w:t>oorte</w:t>
      </w:r>
      <w:r w:rsidR="00182819">
        <w:t>keskus, kus 2008 aastal toimus 36 suurüritust külastatav</w:t>
      </w:r>
      <w:r w:rsidR="00182819">
        <w:t>u</w:t>
      </w:r>
      <w:r w:rsidR="00182819">
        <w:t>sega 14 643 inimest.</w:t>
      </w:r>
    </w:p>
    <w:p w:rsidR="007153F6" w:rsidRPr="007153F6" w:rsidRDefault="007153F6" w:rsidP="007153F6">
      <w:pPr>
        <w:pStyle w:val="BodyText"/>
      </w:pPr>
      <w:r>
        <w:t>Eelpool nimetatud asutuste asukoha aadressid on leida</w:t>
      </w:r>
      <w:r w:rsidR="006D5949">
        <w:t xml:space="preserve"> lisas 1</w:t>
      </w:r>
      <w:r>
        <w:t xml:space="preserve"> tabelis </w:t>
      </w:r>
      <w:r w:rsidR="006D5949">
        <w:t>1</w:t>
      </w:r>
      <w:r>
        <w:t>7 helesinisel taustal.</w:t>
      </w:r>
    </w:p>
    <w:p w:rsidR="00D1154A" w:rsidRPr="00A13B11" w:rsidRDefault="007153F6" w:rsidP="00231ADF">
      <w:pPr>
        <w:pStyle w:val="BodyText"/>
      </w:pPr>
      <w:r>
        <w:t>Narva vanalinnas 2009 aasta lõpu seisuga ei olnud ühtegi kõrgkooli, küll aga on vastu võetud o</w:t>
      </w:r>
      <w:r>
        <w:t>t</w:t>
      </w:r>
      <w:r>
        <w:t>sus ehitada Narva Raekoja naabrusesse Tartu Ülikooli Narva Kolledž</w:t>
      </w:r>
      <w:r w:rsidR="006D5949">
        <w:t xml:space="preserve"> oma uue õppehoone</w:t>
      </w:r>
      <w:r>
        <w:t>. 01.02.2009 õppis Tartu Ülikooli Narva Kolledžis kokku 879 üliõpilast (472 avatud ülikoolis, 407 statsionaarselt).</w:t>
      </w:r>
    </w:p>
    <w:p w:rsidR="00231ADF" w:rsidRPr="00E552ED" w:rsidRDefault="0068676E" w:rsidP="00E552ED">
      <w:pPr>
        <w:pStyle w:val="BodyText"/>
        <w:rPr>
          <w:i/>
          <w:u w:val="single"/>
        </w:rPr>
      </w:pPr>
      <w:r w:rsidRPr="00E552ED">
        <w:rPr>
          <w:i/>
          <w:u w:val="single"/>
        </w:rPr>
        <w:t xml:space="preserve">Maakasutus </w:t>
      </w:r>
      <w:r w:rsidR="007F1A54" w:rsidRPr="00E552ED">
        <w:rPr>
          <w:i/>
          <w:u w:val="single"/>
        </w:rPr>
        <w:t>ja ettevõtlus</w:t>
      </w:r>
    </w:p>
    <w:p w:rsidR="00231ADF" w:rsidRDefault="00231ADF" w:rsidP="00231ADF">
      <w:pPr>
        <w:pStyle w:val="BodyText"/>
        <w:rPr>
          <w:szCs w:val="20"/>
        </w:rPr>
      </w:pPr>
      <w:r w:rsidRPr="009D2E91">
        <w:t xml:space="preserve">Suur osa vanalinna alast on määratletud kui </w:t>
      </w:r>
      <w:r w:rsidRPr="009D2E91">
        <w:rPr>
          <w:szCs w:val="20"/>
        </w:rPr>
        <w:t>"Võileivaalad". "Võileib" ehk linnaruumi polüfunk</w:t>
      </w:r>
      <w:r w:rsidRPr="009D2E91">
        <w:rPr>
          <w:szCs w:val="20"/>
        </w:rPr>
        <w:t>t</w:t>
      </w:r>
      <w:r w:rsidRPr="009D2E91">
        <w:rPr>
          <w:szCs w:val="20"/>
        </w:rPr>
        <w:t>sionaalsus erinevatel tasanditel tagab ruumi ööpäevaringse kasutuse ning vähendab oluliselt li</w:t>
      </w:r>
      <w:r w:rsidRPr="009D2E91">
        <w:rPr>
          <w:szCs w:val="20"/>
        </w:rPr>
        <w:t>n</w:t>
      </w:r>
      <w:r w:rsidRPr="009D2E91">
        <w:rPr>
          <w:szCs w:val="20"/>
        </w:rPr>
        <w:t>nasiseseid liikumiskoormusi, olles nii säästva arengu</w:t>
      </w:r>
      <w:r w:rsidRPr="009D2E91">
        <w:t xml:space="preserve"> </w:t>
      </w:r>
      <w:r w:rsidRPr="009D2E91">
        <w:rPr>
          <w:szCs w:val="20"/>
        </w:rPr>
        <w:t>printsiipidele kõige paremini vastav lahe</w:t>
      </w:r>
      <w:r w:rsidRPr="009D2E91">
        <w:rPr>
          <w:szCs w:val="20"/>
        </w:rPr>
        <w:t>n</w:t>
      </w:r>
      <w:r w:rsidRPr="009D2E91">
        <w:rPr>
          <w:szCs w:val="20"/>
        </w:rPr>
        <w:t xml:space="preserve">dus. </w:t>
      </w:r>
    </w:p>
    <w:p w:rsidR="00231ADF" w:rsidRPr="009D2E91" w:rsidRDefault="00231ADF" w:rsidP="00231ADF">
      <w:pPr>
        <w:pStyle w:val="BodyText"/>
      </w:pPr>
      <w:r>
        <w:rPr>
          <w:szCs w:val="20"/>
        </w:rPr>
        <w:t xml:space="preserve">Vanalinna ala, mis piirneb </w:t>
      </w:r>
      <w:proofErr w:type="spellStart"/>
      <w:r>
        <w:rPr>
          <w:szCs w:val="20"/>
        </w:rPr>
        <w:t>Vestervalli-Pimeaia-Koidula</w:t>
      </w:r>
      <w:proofErr w:type="spellEnd"/>
      <w:r>
        <w:rPr>
          <w:szCs w:val="20"/>
        </w:rPr>
        <w:t xml:space="preserve"> tänavatega on Narva üldplaneeringus mä</w:t>
      </w:r>
      <w:r>
        <w:rPr>
          <w:szCs w:val="20"/>
        </w:rPr>
        <w:t>ä</w:t>
      </w:r>
      <w:r>
        <w:rPr>
          <w:szCs w:val="20"/>
        </w:rPr>
        <w:t>ratletud kui korruselamumaa, mainitud ala on ühtlasi märgitud ka kui vanalinna teemapark. V</w:t>
      </w:r>
      <w:r>
        <w:rPr>
          <w:szCs w:val="20"/>
        </w:rPr>
        <w:t>a</w:t>
      </w:r>
      <w:r>
        <w:rPr>
          <w:szCs w:val="20"/>
        </w:rPr>
        <w:t xml:space="preserve">nalinna teemapargist väljaspool on Bastionide alla kuuluv ala üldmaa ning </w:t>
      </w:r>
      <w:proofErr w:type="spellStart"/>
      <w:r>
        <w:rPr>
          <w:szCs w:val="20"/>
        </w:rPr>
        <w:t>Vestervalli</w:t>
      </w:r>
      <w:proofErr w:type="spellEnd"/>
      <w:r>
        <w:rPr>
          <w:szCs w:val="20"/>
        </w:rPr>
        <w:t xml:space="preserve"> vasakpoo</w:t>
      </w:r>
      <w:r>
        <w:rPr>
          <w:szCs w:val="20"/>
        </w:rPr>
        <w:t>l</w:t>
      </w:r>
      <w:r>
        <w:rPr>
          <w:szCs w:val="20"/>
        </w:rPr>
        <w:t>ne tänavapool hõlmab endas veel lisaks ärimaad, ühiskondlike hoonete maad ning väikeelam</w:t>
      </w:r>
      <w:r>
        <w:rPr>
          <w:szCs w:val="20"/>
        </w:rPr>
        <w:t>u</w:t>
      </w:r>
      <w:r>
        <w:rPr>
          <w:szCs w:val="20"/>
        </w:rPr>
        <w:t xml:space="preserve">maad. Vanalinna ÜP lõunaserva riigikaitsemaa. </w:t>
      </w:r>
      <w:fldSimple w:instr=" REF _Ref251151712 \h  \* MERGEFORMAT ">
        <w:r w:rsidR="005A14F8">
          <w:t>Joonis 4</w:t>
        </w:r>
      </w:fldSimple>
      <w:r w:rsidRPr="009D2E91">
        <w:t xml:space="preserve"> kujutab täpsemalt vanalinna </w:t>
      </w:r>
      <w:r>
        <w:t xml:space="preserve">ÜP ala </w:t>
      </w:r>
      <w:r w:rsidR="00A97949">
        <w:t xml:space="preserve"> olemasolevat </w:t>
      </w:r>
      <w:r w:rsidRPr="009D2E91">
        <w:t>maakasutus</w:t>
      </w:r>
      <w:r>
        <w:t>t</w:t>
      </w:r>
      <w:r w:rsidRPr="009D2E91">
        <w:t xml:space="preserve"> linna üldplaneeringu kohaselt.</w:t>
      </w:r>
    </w:p>
    <w:p w:rsidR="00231ADF" w:rsidRDefault="00231ADF" w:rsidP="00231ADF">
      <w:pPr>
        <w:pStyle w:val="BodyText"/>
      </w:pPr>
      <w:r>
        <w:t xml:space="preserve">Narva vanalinnas aadressidel </w:t>
      </w:r>
      <w:proofErr w:type="spellStart"/>
      <w:r>
        <w:t>Vestervalli</w:t>
      </w:r>
      <w:proofErr w:type="spellEnd"/>
      <w:r>
        <w:t xml:space="preserve"> 17 ja Viru 3 on ühiselamutüüpi munitsipaalelamud.</w:t>
      </w:r>
      <w:r>
        <w:rPr>
          <w:rStyle w:val="FootnoteReference"/>
        </w:rPr>
        <w:footnoteReference w:id="10"/>
      </w:r>
    </w:p>
    <w:p w:rsidR="00231ADF" w:rsidRDefault="00231ADF" w:rsidP="00231ADF">
      <w:pPr>
        <w:pStyle w:val="BodyText"/>
        <w:keepNext/>
      </w:pPr>
      <w:r>
        <w:rPr>
          <w:noProof/>
          <w:lang w:eastAsia="et-EE"/>
        </w:rPr>
        <w:lastRenderedPageBreak/>
        <w:drawing>
          <wp:inline distT="0" distB="0" distL="0" distR="0">
            <wp:extent cx="3891686" cy="3509682"/>
            <wp:effectExtent l="19050" t="0" r="0" b="0"/>
            <wp:docPr id="9" name="Picture 2" descr="C:\Documents and Settings\liis\My Documents\My Pictures\vanalinna ettev-ma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liis\My Documents\My Pictures\vanalinna ettev-maad.JPG"/>
                    <pic:cNvPicPr>
                      <a:picLocks noChangeAspect="1" noChangeArrowheads="1"/>
                    </pic:cNvPicPr>
                  </pic:nvPicPr>
                  <pic:blipFill>
                    <a:blip r:embed="rId19" cstate="print"/>
                    <a:srcRect/>
                    <a:stretch>
                      <a:fillRect/>
                    </a:stretch>
                  </pic:blipFill>
                  <pic:spPr bwMode="auto">
                    <a:xfrm>
                      <a:off x="0" y="0"/>
                      <a:ext cx="3893380" cy="3511210"/>
                    </a:xfrm>
                    <a:prstGeom prst="rect">
                      <a:avLst/>
                    </a:prstGeom>
                    <a:noFill/>
                    <a:ln w="9525">
                      <a:noFill/>
                      <a:miter lim="800000"/>
                      <a:headEnd/>
                      <a:tailEnd/>
                    </a:ln>
                  </pic:spPr>
                </pic:pic>
              </a:graphicData>
            </a:graphic>
          </wp:inline>
        </w:drawing>
      </w:r>
      <w:r>
        <w:rPr>
          <w:noProof/>
          <w:lang w:eastAsia="et-EE"/>
        </w:rPr>
        <w:drawing>
          <wp:inline distT="0" distB="0" distL="0" distR="0">
            <wp:extent cx="1539088" cy="2831646"/>
            <wp:effectExtent l="19050" t="0" r="3962"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srcRect/>
                    <a:stretch>
                      <a:fillRect/>
                    </a:stretch>
                  </pic:blipFill>
                  <pic:spPr bwMode="auto">
                    <a:xfrm>
                      <a:off x="0" y="0"/>
                      <a:ext cx="1539088" cy="2831646"/>
                    </a:xfrm>
                    <a:prstGeom prst="rect">
                      <a:avLst/>
                    </a:prstGeom>
                    <a:noFill/>
                    <a:ln w="9525">
                      <a:noFill/>
                      <a:miter lim="800000"/>
                      <a:headEnd/>
                      <a:tailEnd/>
                    </a:ln>
                  </pic:spPr>
                </pic:pic>
              </a:graphicData>
            </a:graphic>
          </wp:inline>
        </w:drawing>
      </w:r>
    </w:p>
    <w:p w:rsidR="00231ADF" w:rsidRDefault="00231ADF" w:rsidP="00231ADF">
      <w:pPr>
        <w:pStyle w:val="Caption"/>
        <w:rPr>
          <w:b w:val="0"/>
        </w:rPr>
      </w:pPr>
      <w:bookmarkStart w:id="64" w:name="_Ref251151712"/>
      <w:r>
        <w:t xml:space="preserve">Joonis </w:t>
      </w:r>
      <w:fldSimple w:instr=" SEQ Joonis \* ARABIC ">
        <w:r w:rsidR="005A14F8">
          <w:rPr>
            <w:noProof/>
          </w:rPr>
          <w:t>4</w:t>
        </w:r>
      </w:fldSimple>
      <w:bookmarkEnd w:id="64"/>
      <w:r>
        <w:t xml:space="preserve">. </w:t>
      </w:r>
      <w:r w:rsidR="003B691C">
        <w:t xml:space="preserve">Olemasolev </w:t>
      </w:r>
      <w:r>
        <w:t xml:space="preserve">Vanalinna maakasutus </w:t>
      </w:r>
      <w:r>
        <w:rPr>
          <w:b w:val="0"/>
        </w:rPr>
        <w:t>(</w:t>
      </w:r>
      <w:r w:rsidRPr="00E26D94">
        <w:rPr>
          <w:b w:val="0"/>
          <w:i/>
        </w:rPr>
        <w:t>allikas: Narva linna üldplaneering 2000-2012</w:t>
      </w:r>
      <w:r w:rsidRPr="00E26D94">
        <w:rPr>
          <w:b w:val="0"/>
        </w:rPr>
        <w:t>)</w:t>
      </w:r>
    </w:p>
    <w:p w:rsidR="00231ADF" w:rsidRDefault="00231ADF" w:rsidP="00231ADF">
      <w:pPr>
        <w:rPr>
          <w:u w:val="single"/>
        </w:rPr>
      </w:pPr>
    </w:p>
    <w:p w:rsidR="00231ADF" w:rsidRPr="00BC0B61" w:rsidRDefault="00231ADF" w:rsidP="00231ADF">
      <w:pPr>
        <w:rPr>
          <w:u w:val="single"/>
        </w:rPr>
      </w:pPr>
      <w:r w:rsidRPr="00BC0B61">
        <w:rPr>
          <w:u w:val="single"/>
        </w:rPr>
        <w:t>Elamispinna hinnad Narvas</w:t>
      </w:r>
    </w:p>
    <w:p w:rsidR="00231ADF" w:rsidRDefault="00231ADF" w:rsidP="00231ADF">
      <w:pPr>
        <w:pStyle w:val="BodyText"/>
      </w:pPr>
      <w:r>
        <w:t>01.01.2008. a seisuga oli elamispinna 1 m</w:t>
      </w:r>
      <w:r w:rsidRPr="001D6770">
        <w:rPr>
          <w:vertAlign w:val="superscript"/>
        </w:rPr>
        <w:t>2</w:t>
      </w:r>
      <w:r>
        <w:t xml:space="preserve"> keskmine maksumus Narvas</w:t>
      </w:r>
      <w:r w:rsidR="00875A41">
        <w:rPr>
          <w:rStyle w:val="FootnoteReference"/>
        </w:rPr>
        <w:footnoteReference w:id="11"/>
      </w:r>
      <w:r>
        <w:t>:</w:t>
      </w:r>
    </w:p>
    <w:p w:rsidR="00231ADF" w:rsidRDefault="00231ADF" w:rsidP="003B40E0">
      <w:pPr>
        <w:pStyle w:val="BodyText"/>
        <w:numPr>
          <w:ilvl w:val="0"/>
          <w:numId w:val="23"/>
        </w:numPr>
      </w:pPr>
      <w:r>
        <w:t>«hruštšovka” 8 720 kr/m</w:t>
      </w:r>
      <w:r w:rsidRPr="001D6770">
        <w:rPr>
          <w:vertAlign w:val="superscript"/>
        </w:rPr>
        <w:t>2</w:t>
      </w:r>
    </w:p>
    <w:p w:rsidR="00231ADF" w:rsidRDefault="00231ADF" w:rsidP="003B40E0">
      <w:pPr>
        <w:pStyle w:val="BodyText"/>
        <w:numPr>
          <w:ilvl w:val="0"/>
          <w:numId w:val="23"/>
        </w:numPr>
      </w:pPr>
      <w:r>
        <w:t>5-korruseline paneelmaja 9 930 kr/m</w:t>
      </w:r>
      <w:r w:rsidRPr="001D6770">
        <w:rPr>
          <w:vertAlign w:val="superscript"/>
        </w:rPr>
        <w:t>2</w:t>
      </w:r>
    </w:p>
    <w:p w:rsidR="00231ADF" w:rsidRDefault="00231ADF" w:rsidP="003B40E0">
      <w:pPr>
        <w:pStyle w:val="BodyText"/>
        <w:numPr>
          <w:ilvl w:val="0"/>
          <w:numId w:val="23"/>
        </w:numPr>
      </w:pPr>
      <w:r>
        <w:t>5-korruseline telliskivimaja 10 100 kr/m</w:t>
      </w:r>
      <w:r w:rsidRPr="001D6770">
        <w:rPr>
          <w:vertAlign w:val="superscript"/>
        </w:rPr>
        <w:t>2</w:t>
      </w:r>
    </w:p>
    <w:p w:rsidR="00231ADF" w:rsidRDefault="00231ADF" w:rsidP="003B40E0">
      <w:pPr>
        <w:pStyle w:val="BodyText"/>
        <w:numPr>
          <w:ilvl w:val="0"/>
          <w:numId w:val="23"/>
        </w:numPr>
      </w:pPr>
      <w:r>
        <w:t>9- korruseline paneelmaja 10 230 kr/m</w:t>
      </w:r>
      <w:r w:rsidRPr="001D6770">
        <w:rPr>
          <w:vertAlign w:val="superscript"/>
        </w:rPr>
        <w:t>2</w:t>
      </w:r>
    </w:p>
    <w:p w:rsidR="00231ADF" w:rsidRDefault="00231ADF" w:rsidP="003B40E0">
      <w:pPr>
        <w:pStyle w:val="BodyText"/>
        <w:numPr>
          <w:ilvl w:val="0"/>
          <w:numId w:val="23"/>
        </w:numPr>
      </w:pPr>
      <w:r>
        <w:t>9- korruseline telliskivimaja 12 140 kr/m</w:t>
      </w:r>
      <w:r w:rsidRPr="001D6770">
        <w:rPr>
          <w:vertAlign w:val="superscript"/>
        </w:rPr>
        <w:t>2</w:t>
      </w:r>
    </w:p>
    <w:p w:rsidR="00231ADF" w:rsidRPr="001D6770" w:rsidRDefault="00231ADF" w:rsidP="003B40E0">
      <w:pPr>
        <w:pStyle w:val="BodyText"/>
        <w:numPr>
          <w:ilvl w:val="0"/>
          <w:numId w:val="23"/>
        </w:numPr>
        <w:rPr>
          <w:b/>
        </w:rPr>
      </w:pPr>
      <w:r w:rsidRPr="001D6770">
        <w:rPr>
          <w:b/>
        </w:rPr>
        <w:t>vana fond-vanalinna piirkond 9 070 kr/m</w:t>
      </w:r>
      <w:r w:rsidRPr="001D6770">
        <w:rPr>
          <w:b/>
          <w:vertAlign w:val="superscript"/>
        </w:rPr>
        <w:t>2</w:t>
      </w:r>
      <w:r w:rsidRPr="001D6770">
        <w:rPr>
          <w:b/>
        </w:rPr>
        <w:t xml:space="preserve"> (keskuses 11 240 kr/m</w:t>
      </w:r>
      <w:r w:rsidRPr="001D6770">
        <w:rPr>
          <w:b/>
          <w:vertAlign w:val="superscript"/>
        </w:rPr>
        <w:t>2</w:t>
      </w:r>
      <w:r w:rsidRPr="001D6770">
        <w:rPr>
          <w:b/>
        </w:rPr>
        <w:t>)</w:t>
      </w:r>
    </w:p>
    <w:p w:rsidR="00231ADF" w:rsidRPr="001D6770" w:rsidRDefault="00231ADF" w:rsidP="003B40E0">
      <w:pPr>
        <w:pStyle w:val="BodyText"/>
        <w:numPr>
          <w:ilvl w:val="0"/>
          <w:numId w:val="23"/>
        </w:numPr>
      </w:pPr>
      <w:r>
        <w:t>uus ehitus 19 210 kr/m</w:t>
      </w:r>
      <w:r w:rsidRPr="001D6770">
        <w:rPr>
          <w:vertAlign w:val="superscript"/>
        </w:rPr>
        <w:t>2</w:t>
      </w:r>
    </w:p>
    <w:p w:rsidR="00231ADF" w:rsidRDefault="00231ADF" w:rsidP="00231ADF">
      <w:pPr>
        <w:pStyle w:val="BodyText"/>
      </w:pPr>
      <w:r>
        <w:rPr>
          <w:szCs w:val="18"/>
        </w:rPr>
        <w:t xml:space="preserve">Narva munitsipaalelamufondi arengukava järgi </w:t>
      </w:r>
      <w:r>
        <w:t>on käesoleval hetkel kinnisvaraturul üldiseks te</w:t>
      </w:r>
      <w:r>
        <w:t>n</w:t>
      </w:r>
      <w:r>
        <w:t>dentsiks maksumuse vähenemine ja kinnisvaratehingute arvu kahanemine.</w:t>
      </w:r>
    </w:p>
    <w:p w:rsidR="00F71174" w:rsidRDefault="00153B27" w:rsidP="00EC4815">
      <w:pPr>
        <w:pStyle w:val="BodyText"/>
      </w:pPr>
      <w:r>
        <w:t>2009. aasta esimeseks päevaks</w:t>
      </w:r>
      <w:r w:rsidR="00AF3F42">
        <w:t xml:space="preserve"> oli </w:t>
      </w:r>
      <w:r w:rsidR="00AF3F42" w:rsidRPr="007F1A54">
        <w:rPr>
          <w:b/>
        </w:rPr>
        <w:t>Narvas ettevõtteid</w:t>
      </w:r>
      <w:r w:rsidR="00AF3F42" w:rsidRPr="00620CB8">
        <w:t xml:space="preserve"> registreeritud </w:t>
      </w:r>
      <w:r w:rsidR="00620CB8" w:rsidRPr="00620CB8">
        <w:t>4586</w:t>
      </w:r>
      <w:r>
        <w:t xml:space="preserve">. </w:t>
      </w:r>
    </w:p>
    <w:p w:rsidR="001A1895" w:rsidRDefault="001A1895" w:rsidP="001A1895">
      <w:pPr>
        <w:pStyle w:val="BodyText"/>
      </w:pPr>
      <w:r>
        <w:t>Narva traditsioonilisteks tööstusharudeks on olnud tekstiili- ja õmblustööstus ning metalli- ja pu</w:t>
      </w:r>
      <w:r>
        <w:t>i</w:t>
      </w:r>
      <w:r>
        <w:t>dutöötlemine. Kaubandus ja teenused on suuremat arengut näidanud viimastel aastatel.</w:t>
      </w:r>
    </w:p>
    <w:p w:rsidR="001A1895" w:rsidRDefault="001A1895" w:rsidP="001A1895">
      <w:pPr>
        <w:pStyle w:val="BodyText"/>
      </w:pPr>
      <w:r>
        <w:t>Linna ettevõtete struktuuris on suurim kaal kaubandusettevõtetel</w:t>
      </w:r>
      <w:r>
        <w:rPr>
          <w:rStyle w:val="FootnoteReference"/>
        </w:rPr>
        <w:footnoteReference w:id="12"/>
      </w:r>
      <w:r>
        <w:t>. Sellele järgnevad teenused, tekstiilitöötlemine, transport, puidutöötlemine ja mööbli tootmine, metallitöötlemine ning toidua</w:t>
      </w:r>
      <w:r>
        <w:t>i</w:t>
      </w:r>
      <w:r>
        <w:t>netetööstus.</w:t>
      </w:r>
    </w:p>
    <w:p w:rsidR="001A1895" w:rsidRDefault="001A1895" w:rsidP="001A1895">
      <w:pPr>
        <w:pStyle w:val="BodyText"/>
      </w:pPr>
      <w:r>
        <w:t>Narva linna ettevõtted võib põhitegevuse järgi jaotada järgnevalt</w:t>
      </w:r>
      <w:r>
        <w:rPr>
          <w:rStyle w:val="FootnoteReference"/>
        </w:rPr>
        <w:footnoteReference w:id="13"/>
      </w:r>
      <w:r>
        <w:t>:</w:t>
      </w:r>
    </w:p>
    <w:p w:rsidR="001A1895" w:rsidRDefault="001A1895" w:rsidP="003B40E0">
      <w:pPr>
        <w:pStyle w:val="BodyText"/>
        <w:numPr>
          <w:ilvl w:val="0"/>
          <w:numId w:val="35"/>
        </w:numPr>
      </w:pPr>
      <w:r>
        <w:t>AS Narva Elektrijaamad, eelkõige Balti Elektrijaam (energeetika)</w:t>
      </w:r>
    </w:p>
    <w:p w:rsidR="001A1895" w:rsidRDefault="001A1895" w:rsidP="003B40E0">
      <w:pPr>
        <w:pStyle w:val="BodyText"/>
        <w:numPr>
          <w:ilvl w:val="0"/>
          <w:numId w:val="35"/>
        </w:numPr>
      </w:pPr>
      <w:proofErr w:type="spellStart"/>
      <w:r>
        <w:lastRenderedPageBreak/>
        <w:t>Alstom</w:t>
      </w:r>
      <w:proofErr w:type="spellEnd"/>
      <w:r>
        <w:t xml:space="preserve"> Eesti AS Narva Service, </w:t>
      </w:r>
      <w:proofErr w:type="spellStart"/>
      <w:r>
        <w:t>Energo</w:t>
      </w:r>
      <w:proofErr w:type="spellEnd"/>
      <w:r>
        <w:t xml:space="preserve"> Remont AS (masinaehitus)</w:t>
      </w:r>
    </w:p>
    <w:p w:rsidR="001A1895" w:rsidRDefault="001A1895" w:rsidP="003B40E0">
      <w:pPr>
        <w:pStyle w:val="BodyText"/>
        <w:numPr>
          <w:ilvl w:val="0"/>
          <w:numId w:val="35"/>
        </w:numPr>
      </w:pPr>
      <w:r>
        <w:t xml:space="preserve">MMN Tehase AS, AS </w:t>
      </w:r>
      <w:proofErr w:type="spellStart"/>
      <w:r>
        <w:t>Narova-Pine</w:t>
      </w:r>
      <w:proofErr w:type="spellEnd"/>
      <w:r>
        <w:t xml:space="preserve"> (mööbel)</w:t>
      </w:r>
    </w:p>
    <w:p w:rsidR="001A1895" w:rsidRDefault="001A1895" w:rsidP="003B40E0">
      <w:pPr>
        <w:pStyle w:val="BodyText"/>
        <w:numPr>
          <w:ilvl w:val="0"/>
          <w:numId w:val="35"/>
        </w:numPr>
      </w:pPr>
      <w:r>
        <w:t xml:space="preserve">jäätmekäitlejad – Narva Jäätmekäitluskeskus OÜ, AS Heakorrastus, </w:t>
      </w:r>
      <w:proofErr w:type="spellStart"/>
      <w:r>
        <w:t>Ragn-Sells</w:t>
      </w:r>
      <w:proofErr w:type="spellEnd"/>
      <w:r>
        <w:t xml:space="preserve"> AS, OÜ </w:t>
      </w:r>
      <w:proofErr w:type="spellStart"/>
      <w:r>
        <w:t>Adelan</w:t>
      </w:r>
      <w:proofErr w:type="spellEnd"/>
      <w:r>
        <w:t xml:space="preserve"> Prügiveod, AS </w:t>
      </w:r>
      <w:proofErr w:type="spellStart"/>
      <w:r>
        <w:t>Epler&amp;Lorenz</w:t>
      </w:r>
      <w:proofErr w:type="spellEnd"/>
      <w:r>
        <w:t xml:space="preserve">, </w:t>
      </w:r>
      <w:proofErr w:type="spellStart"/>
      <w:r>
        <w:t>EcoPro</w:t>
      </w:r>
      <w:proofErr w:type="spellEnd"/>
      <w:r>
        <w:t xml:space="preserve"> AS, OÜ </w:t>
      </w:r>
      <w:proofErr w:type="spellStart"/>
      <w:r>
        <w:t>Ekovir</w:t>
      </w:r>
      <w:proofErr w:type="spellEnd"/>
    </w:p>
    <w:p w:rsidR="001A1895" w:rsidRDefault="001A1895" w:rsidP="003B40E0">
      <w:pPr>
        <w:pStyle w:val="BodyText"/>
        <w:numPr>
          <w:ilvl w:val="0"/>
          <w:numId w:val="35"/>
        </w:numPr>
      </w:pPr>
      <w:r>
        <w:t xml:space="preserve">erinevate tegevusvaldkondadega ettevõtted, nagu </w:t>
      </w:r>
      <w:proofErr w:type="spellStart"/>
      <w:r>
        <w:t>Maseko</w:t>
      </w:r>
      <w:proofErr w:type="spellEnd"/>
      <w:r>
        <w:t xml:space="preserve"> AS Narva Filiaal, </w:t>
      </w:r>
      <w:proofErr w:type="spellStart"/>
      <w:r>
        <w:t>Nakro</w:t>
      </w:r>
      <w:proofErr w:type="spellEnd"/>
      <w:r>
        <w:t xml:space="preserve"> AS (nahatöötlus)</w:t>
      </w:r>
    </w:p>
    <w:p w:rsidR="001A1895" w:rsidRDefault="001A1895" w:rsidP="003B40E0">
      <w:pPr>
        <w:pStyle w:val="BodyText"/>
        <w:numPr>
          <w:ilvl w:val="0"/>
          <w:numId w:val="35"/>
        </w:numPr>
      </w:pPr>
      <w:proofErr w:type="spellStart"/>
      <w:r>
        <w:t>Metalliset</w:t>
      </w:r>
      <w:proofErr w:type="spellEnd"/>
      <w:r>
        <w:t xml:space="preserve"> AS (tööstusseadmed)</w:t>
      </w:r>
    </w:p>
    <w:p w:rsidR="001A1895" w:rsidRDefault="006D5949" w:rsidP="003B40E0">
      <w:pPr>
        <w:pStyle w:val="BodyText"/>
        <w:numPr>
          <w:ilvl w:val="0"/>
          <w:numId w:val="35"/>
        </w:numPr>
      </w:pPr>
      <w:proofErr w:type="spellStart"/>
      <w:r>
        <w:t>Cargotec</w:t>
      </w:r>
      <w:proofErr w:type="spellEnd"/>
      <w:r>
        <w:t xml:space="preserve"> Estonia AS </w:t>
      </w:r>
      <w:r w:rsidR="001A1895">
        <w:t>(metallitööd).</w:t>
      </w:r>
    </w:p>
    <w:p w:rsidR="002B4115" w:rsidRDefault="007F1A54" w:rsidP="00EC4815">
      <w:pPr>
        <w:pStyle w:val="BodyText"/>
      </w:pPr>
      <w:r>
        <w:t>Vanalinna alal asub nii terviseasutusi (näiteks hambakliinikud, perearstid) kui ka riigiasutusi (to</w:t>
      </w:r>
      <w:r>
        <w:t>l</w:t>
      </w:r>
      <w:r>
        <w:t>li- ja maksuameti ja järelevalve filiaalid). Üldiselt on registreeritud asutuste tegevusvaldkond suhteliselt lai. Täpsemat loetelu näitab</w:t>
      </w:r>
      <w:r w:rsidRPr="007F1A54">
        <w:t xml:space="preserve"> </w:t>
      </w:r>
      <w:r w:rsidR="00BD1D94">
        <w:fldChar w:fldCharType="begin"/>
      </w:r>
      <w:r>
        <w:instrText xml:space="preserve"> REF _Ref252978758 \h </w:instrText>
      </w:r>
      <w:r w:rsidR="00BD1D94">
        <w:fldChar w:fldCharType="separate"/>
      </w:r>
      <w:r w:rsidR="005A14F8">
        <w:t xml:space="preserve">Tabel </w:t>
      </w:r>
      <w:r w:rsidR="005A14F8">
        <w:rPr>
          <w:noProof/>
        </w:rPr>
        <w:t>17</w:t>
      </w:r>
      <w:r w:rsidR="00BD1D94">
        <w:fldChar w:fldCharType="end"/>
      </w:r>
      <w:r>
        <w:t xml:space="preserve"> (lisas 1) Narva vanalinna ÜP alal tegutsevaid e</w:t>
      </w:r>
      <w:r>
        <w:t>t</w:t>
      </w:r>
      <w:r>
        <w:t>tevõtteid 2010 aasta alguse seisuga.</w:t>
      </w:r>
    </w:p>
    <w:p w:rsidR="005A387F" w:rsidRDefault="00A1478F" w:rsidP="00EC4815">
      <w:pPr>
        <w:pStyle w:val="BodyText"/>
      </w:pPr>
      <w:r>
        <w:t>Narva vanalinna DP kontaktalas asub Narva linnahaigla nakkushaigla osakond. Selle asutusega lähestikku 6a ja 6c hoonetes on järgmised sotsiaalselt olulised ettevõtted, nendeks on Eesti P</w:t>
      </w:r>
      <w:r>
        <w:t>u</w:t>
      </w:r>
      <w:r>
        <w:t>nase Risti Narva selts, AIDSI nõustamiskabinet Narvas, Narva kodutute öömaja ja Narkomaanide ja Alkohoolikute rehabilitatsiooni keskus Sind Ei Jäet</w:t>
      </w:r>
      <w:r w:rsidR="00D74218">
        <w:t>a</w:t>
      </w:r>
      <w:r>
        <w:t xml:space="preserve"> Üksi MTÜ.</w:t>
      </w:r>
    </w:p>
    <w:p w:rsidR="003B6266" w:rsidRDefault="003B6266" w:rsidP="00DC4D56">
      <w:pPr>
        <w:pStyle w:val="BodyText"/>
      </w:pPr>
      <w:r w:rsidRPr="00E552ED">
        <w:rPr>
          <w:i/>
          <w:u w:val="single"/>
        </w:rPr>
        <w:t>Turisminduse</w:t>
      </w:r>
      <w:r w:rsidRPr="00E552ED">
        <w:rPr>
          <w:i/>
        </w:rPr>
        <w:t xml:space="preserve"> </w:t>
      </w:r>
      <w:r>
        <w:t>seisukohalt on hetkel vanalinna peamiseks vaatamisväärsuseks P</w:t>
      </w:r>
      <w:r w:rsidR="00DC4D56">
        <w:t xml:space="preserve">imeaia park ning bastionid. </w:t>
      </w:r>
      <w:r>
        <w:t xml:space="preserve">Raekoda on käesolevalt kehvas seisus ning pole väga atraktiivne turistide </w:t>
      </w:r>
      <w:r w:rsidR="00DC4D56">
        <w:t>jaoks, k</w:t>
      </w:r>
      <w:r>
        <w:t>uid on astutud samme selle olukorra muutmiseks</w:t>
      </w:r>
      <w:r w:rsidR="00DC4D56">
        <w:t xml:space="preserve">. </w:t>
      </w:r>
      <w:r w:rsidR="00DC4D56" w:rsidRPr="00DC4D56">
        <w:t>2006 aastal on koostatud "Narva raekoja arend</w:t>
      </w:r>
      <w:r w:rsidR="00DC4D56" w:rsidRPr="00DC4D56">
        <w:t>a</w:t>
      </w:r>
      <w:r w:rsidR="00DC4D56" w:rsidRPr="00DC4D56">
        <w:t>mise visioon ja tegevusplaan"</w:t>
      </w:r>
      <w:r w:rsidR="00DC4D56">
        <w:t>, mille järgi</w:t>
      </w:r>
      <w:r>
        <w:t xml:space="preserve"> </w:t>
      </w:r>
      <w:r w:rsidRPr="00DC4D56">
        <w:t>Narva Linnavalits</w:t>
      </w:r>
      <w:r w:rsidR="006F6A5C">
        <w:t xml:space="preserve">use eesmärgiks on restaureerida </w:t>
      </w:r>
      <w:r w:rsidRPr="00DC4D56">
        <w:t>Na</w:t>
      </w:r>
      <w:r w:rsidRPr="00DC4D56">
        <w:t>r</w:t>
      </w:r>
      <w:r w:rsidRPr="00DC4D56">
        <w:t>va raekoda ning avada see kõigile linnakodanikele ja lin</w:t>
      </w:r>
      <w:r w:rsidR="006F6A5C">
        <w:t xml:space="preserve">na külastajatele eelkõige Narva </w:t>
      </w:r>
      <w:r w:rsidRPr="00DC4D56">
        <w:t>linna esindus- ja administratiivhoonena. Lisaks planeeritakse avada raekoda turistidele ning k</w:t>
      </w:r>
      <w:r w:rsidR="006F6A5C">
        <w:t>u</w:t>
      </w:r>
      <w:r w:rsidRPr="00DC4D56">
        <w:t>jund</w:t>
      </w:r>
      <w:r w:rsidRPr="00DC4D56">
        <w:t>a</w:t>
      </w:r>
      <w:r w:rsidRPr="00DC4D56">
        <w:t>takse raekojast atraktiivne turismiobjekt, luues Narva raekotta turismitooteid ja -teenuseid.</w:t>
      </w:r>
      <w:r w:rsidR="00DC4D56" w:rsidRPr="00DC4D56">
        <w:t xml:space="preserve"> </w:t>
      </w:r>
    </w:p>
    <w:p w:rsidR="00EE4C2B" w:rsidRDefault="00796FC8" w:rsidP="00DC4D56">
      <w:pPr>
        <w:pStyle w:val="BodyText"/>
      </w:pPr>
      <w:r>
        <w:t>Turismivaldkonnas on oluline vanalinnale ka Narva jõeäärse pr</w:t>
      </w:r>
      <w:r w:rsidR="006F6A5C">
        <w:t xml:space="preserve">omenaadi rekonstrueerimine ning </w:t>
      </w:r>
      <w:r>
        <w:t xml:space="preserve">avamine kohalikele elanikele ning turistidele. 2008 aastal on </w:t>
      </w:r>
      <w:r w:rsidR="006F6A5C">
        <w:t xml:space="preserve">koostatud Narva linnas jõeäärse </w:t>
      </w:r>
      <w:r w:rsidRPr="00796FC8">
        <w:t>promenaadi rekonstrueerimise eelprojekt ning sellele ka KMH.</w:t>
      </w:r>
    </w:p>
    <w:p w:rsidR="00F316A0" w:rsidRDefault="006F6A5C" w:rsidP="00DC4D56">
      <w:pPr>
        <w:pStyle w:val="BodyText"/>
      </w:pPr>
      <w:r>
        <w:t>V</w:t>
      </w:r>
      <w:r w:rsidR="00F316A0">
        <w:t xml:space="preserve">analinna </w:t>
      </w:r>
      <w:r w:rsidR="006D5949">
        <w:t xml:space="preserve">ÜP </w:t>
      </w:r>
      <w:r w:rsidR="00F316A0">
        <w:t>kontaktalas asub turistidele at</w:t>
      </w:r>
      <w:r w:rsidR="00E72F91">
        <w:t>raktiivne Narva linnusekompleks</w:t>
      </w:r>
      <w:r w:rsidR="00333465">
        <w:t xml:space="preserve"> ning tulevikus saab olema ka V</w:t>
      </w:r>
      <w:r w:rsidR="00E72F91">
        <w:t xml:space="preserve"> </w:t>
      </w:r>
      <w:proofErr w:type="spellStart"/>
      <w:r w:rsidR="00333465">
        <w:t>raveliini</w:t>
      </w:r>
      <w:proofErr w:type="spellEnd"/>
      <w:r w:rsidR="00333465">
        <w:t xml:space="preserve"> taga</w:t>
      </w:r>
      <w:r w:rsidR="00E72F91">
        <w:t xml:space="preserve"> "Vana Narva miniatuuris"</w:t>
      </w:r>
      <w:r w:rsidR="00333465">
        <w:t xml:space="preserve"> vabaõhu maketi</w:t>
      </w:r>
      <w:r w:rsidR="00E72F91">
        <w:t xml:space="preserve"> väljapanek.</w:t>
      </w:r>
    </w:p>
    <w:p w:rsidR="00DC4D56" w:rsidRDefault="00FA3AE4" w:rsidP="00DC4D56">
      <w:pPr>
        <w:pStyle w:val="BodyText"/>
      </w:pPr>
      <w:r>
        <w:t>Järgnevalt (</w:t>
      </w:r>
      <w:r w:rsidR="00BD1D94">
        <w:fldChar w:fldCharType="begin"/>
      </w:r>
      <w:r>
        <w:instrText xml:space="preserve"> REF _Ref253045302 \h </w:instrText>
      </w:r>
      <w:r w:rsidR="00BD1D94">
        <w:fldChar w:fldCharType="separate"/>
      </w:r>
      <w:r w:rsidR="005A14F8">
        <w:t xml:space="preserve">Joonis </w:t>
      </w:r>
      <w:r w:rsidR="005A14F8">
        <w:rPr>
          <w:noProof/>
        </w:rPr>
        <w:t>5</w:t>
      </w:r>
      <w:r w:rsidR="00BD1D94">
        <w:fldChar w:fldCharType="end"/>
      </w:r>
      <w:r>
        <w:t>) on toodud väljavõte Narva turismikaardist, mis kätkeb endas hetkel turistile võimalikult atraktiivseid ja olulisi o</w:t>
      </w:r>
      <w:r w:rsidR="002B4115">
        <w:t>bjekte Narva vanalinna ÜP alal.</w:t>
      </w:r>
    </w:p>
    <w:p w:rsidR="002B4115" w:rsidRPr="00DC4D56" w:rsidRDefault="002B4115" w:rsidP="00DC4D56">
      <w:pPr>
        <w:pStyle w:val="BodyText"/>
      </w:pPr>
    </w:p>
    <w:p w:rsidR="00FC3222" w:rsidRDefault="00FC3222" w:rsidP="00541EC9">
      <w:pPr>
        <w:pStyle w:val="BodyText"/>
        <w:keepNext/>
      </w:pPr>
      <w:r>
        <w:rPr>
          <w:noProof/>
          <w:lang w:eastAsia="et-EE"/>
        </w:rPr>
        <w:lastRenderedPageBreak/>
        <w:drawing>
          <wp:inline distT="0" distB="0" distL="0" distR="0">
            <wp:extent cx="3554730" cy="3485297"/>
            <wp:effectExtent l="19050" t="0" r="762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srcRect/>
                    <a:stretch>
                      <a:fillRect/>
                    </a:stretch>
                  </pic:blipFill>
                  <pic:spPr bwMode="auto">
                    <a:xfrm>
                      <a:off x="0" y="0"/>
                      <a:ext cx="3561055" cy="3491499"/>
                    </a:xfrm>
                    <a:prstGeom prst="rect">
                      <a:avLst/>
                    </a:prstGeom>
                    <a:noFill/>
                    <a:ln w="9525">
                      <a:noFill/>
                      <a:miter lim="800000"/>
                      <a:headEnd/>
                      <a:tailEnd/>
                    </a:ln>
                  </pic:spPr>
                </pic:pic>
              </a:graphicData>
            </a:graphic>
          </wp:inline>
        </w:drawing>
      </w:r>
    </w:p>
    <w:p w:rsidR="00541EC9" w:rsidRDefault="00FC3222" w:rsidP="00541EC9">
      <w:pPr>
        <w:pStyle w:val="BodyText"/>
        <w:keepNext/>
      </w:pPr>
      <w:r>
        <w:rPr>
          <w:noProof/>
          <w:lang w:eastAsia="et-EE"/>
        </w:rPr>
        <w:drawing>
          <wp:inline distT="0" distB="0" distL="0" distR="0">
            <wp:extent cx="597477" cy="443681"/>
            <wp:effectExtent l="19050" t="0" r="0" b="0"/>
            <wp:docPr id="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srcRect/>
                    <a:stretch>
                      <a:fillRect/>
                    </a:stretch>
                  </pic:blipFill>
                  <pic:spPr bwMode="auto">
                    <a:xfrm>
                      <a:off x="0" y="0"/>
                      <a:ext cx="597612" cy="443781"/>
                    </a:xfrm>
                    <a:prstGeom prst="rect">
                      <a:avLst/>
                    </a:prstGeom>
                    <a:noFill/>
                    <a:ln w="9525">
                      <a:noFill/>
                      <a:miter lim="800000"/>
                      <a:headEnd/>
                      <a:tailEnd/>
                    </a:ln>
                  </pic:spPr>
                </pic:pic>
              </a:graphicData>
            </a:graphic>
          </wp:inline>
        </w:drawing>
      </w:r>
      <w:r>
        <w:rPr>
          <w:noProof/>
          <w:lang w:eastAsia="et-EE"/>
        </w:rPr>
        <w:drawing>
          <wp:inline distT="0" distB="0" distL="0" distR="0">
            <wp:extent cx="529819" cy="447730"/>
            <wp:effectExtent l="19050" t="0" r="3581" b="0"/>
            <wp:docPr id="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srcRect/>
                    <a:stretch>
                      <a:fillRect/>
                    </a:stretch>
                  </pic:blipFill>
                  <pic:spPr bwMode="auto">
                    <a:xfrm>
                      <a:off x="0" y="0"/>
                      <a:ext cx="529788" cy="447703"/>
                    </a:xfrm>
                    <a:prstGeom prst="rect">
                      <a:avLst/>
                    </a:prstGeom>
                    <a:noFill/>
                    <a:ln w="9525">
                      <a:noFill/>
                      <a:miter lim="800000"/>
                      <a:headEnd/>
                      <a:tailEnd/>
                    </a:ln>
                  </pic:spPr>
                </pic:pic>
              </a:graphicData>
            </a:graphic>
          </wp:inline>
        </w:drawing>
      </w:r>
      <w:r>
        <w:rPr>
          <w:noProof/>
          <w:lang w:eastAsia="et-EE"/>
        </w:rPr>
        <w:drawing>
          <wp:inline distT="0" distB="0" distL="0" distR="0">
            <wp:extent cx="660400" cy="251434"/>
            <wp:effectExtent l="19050" t="0" r="6350" b="0"/>
            <wp:docPr id="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srcRect/>
                    <a:stretch>
                      <a:fillRect/>
                    </a:stretch>
                  </pic:blipFill>
                  <pic:spPr bwMode="auto">
                    <a:xfrm>
                      <a:off x="0" y="0"/>
                      <a:ext cx="665333" cy="253312"/>
                    </a:xfrm>
                    <a:prstGeom prst="rect">
                      <a:avLst/>
                    </a:prstGeom>
                    <a:noFill/>
                    <a:ln w="9525">
                      <a:noFill/>
                      <a:miter lim="800000"/>
                      <a:headEnd/>
                      <a:tailEnd/>
                    </a:ln>
                  </pic:spPr>
                </pic:pic>
              </a:graphicData>
            </a:graphic>
          </wp:inline>
        </w:drawing>
      </w:r>
      <w:r>
        <w:rPr>
          <w:noProof/>
          <w:lang w:eastAsia="et-EE"/>
        </w:rPr>
        <w:drawing>
          <wp:inline distT="0" distB="0" distL="0" distR="0">
            <wp:extent cx="545131" cy="200891"/>
            <wp:effectExtent l="19050" t="0" r="7319" b="0"/>
            <wp:docPr id="2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srcRect/>
                    <a:stretch>
                      <a:fillRect/>
                    </a:stretch>
                  </pic:blipFill>
                  <pic:spPr bwMode="auto">
                    <a:xfrm>
                      <a:off x="0" y="0"/>
                      <a:ext cx="554310" cy="204274"/>
                    </a:xfrm>
                    <a:prstGeom prst="rect">
                      <a:avLst/>
                    </a:prstGeom>
                    <a:noFill/>
                    <a:ln w="9525">
                      <a:noFill/>
                      <a:miter lim="800000"/>
                      <a:headEnd/>
                      <a:tailEnd/>
                    </a:ln>
                  </pic:spPr>
                </pic:pic>
              </a:graphicData>
            </a:graphic>
          </wp:inline>
        </w:drawing>
      </w:r>
      <w:r>
        <w:rPr>
          <w:noProof/>
          <w:lang w:eastAsia="et-EE"/>
        </w:rPr>
        <w:drawing>
          <wp:inline distT="0" distB="0" distL="0" distR="0">
            <wp:extent cx="542059" cy="202337"/>
            <wp:effectExtent l="19050" t="0" r="0" b="0"/>
            <wp:docPr id="2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srcRect/>
                    <a:stretch>
                      <a:fillRect/>
                    </a:stretch>
                  </pic:blipFill>
                  <pic:spPr bwMode="auto">
                    <a:xfrm>
                      <a:off x="0" y="0"/>
                      <a:ext cx="541767" cy="202228"/>
                    </a:xfrm>
                    <a:prstGeom prst="rect">
                      <a:avLst/>
                    </a:prstGeom>
                    <a:noFill/>
                    <a:ln w="9525">
                      <a:noFill/>
                      <a:miter lim="800000"/>
                      <a:headEnd/>
                      <a:tailEnd/>
                    </a:ln>
                  </pic:spPr>
                </pic:pic>
              </a:graphicData>
            </a:graphic>
          </wp:inline>
        </w:drawing>
      </w:r>
    </w:p>
    <w:p w:rsidR="00AF3F42" w:rsidRDefault="00541EC9" w:rsidP="00541EC9">
      <w:pPr>
        <w:pStyle w:val="Caption"/>
      </w:pPr>
      <w:bookmarkStart w:id="65" w:name="_Ref253045302"/>
      <w:r>
        <w:t xml:space="preserve">Joonis </w:t>
      </w:r>
      <w:r w:rsidR="00BD1D94">
        <w:fldChar w:fldCharType="begin"/>
      </w:r>
      <w:r w:rsidR="00826926">
        <w:instrText xml:space="preserve"> SEQ Joonis \* ARABIC </w:instrText>
      </w:r>
      <w:r w:rsidR="00BD1D94">
        <w:fldChar w:fldCharType="separate"/>
      </w:r>
      <w:r w:rsidR="005A14F8">
        <w:rPr>
          <w:noProof/>
        </w:rPr>
        <w:t>5</w:t>
      </w:r>
      <w:r w:rsidR="00BD1D94">
        <w:rPr>
          <w:noProof/>
        </w:rPr>
        <w:fldChar w:fldCharType="end"/>
      </w:r>
      <w:bookmarkEnd w:id="65"/>
      <w:r>
        <w:t>. Väljavõte Narva turismikaardist</w:t>
      </w:r>
      <w:r w:rsidR="00FC3222">
        <w:t xml:space="preserve"> 2009</w:t>
      </w:r>
      <w:r>
        <w:t>, Vanalinna linnosa</w:t>
      </w:r>
      <w:r w:rsidR="00EE5623">
        <w:t xml:space="preserve"> ÜP ala</w:t>
      </w:r>
      <w:r w:rsidR="00F31A22">
        <w:t xml:space="preserve"> (</w:t>
      </w:r>
      <w:r w:rsidR="00F31A22" w:rsidRPr="00F31A22">
        <w:rPr>
          <w:i/>
        </w:rPr>
        <w:t>allikas: Na</w:t>
      </w:r>
      <w:r w:rsidR="00F31A22" w:rsidRPr="00F31A22">
        <w:rPr>
          <w:i/>
        </w:rPr>
        <w:t>r</w:t>
      </w:r>
      <w:r w:rsidR="00F31A22" w:rsidRPr="00F31A22">
        <w:rPr>
          <w:i/>
        </w:rPr>
        <w:t xml:space="preserve">va </w:t>
      </w:r>
      <w:r w:rsidR="001E2D8B">
        <w:rPr>
          <w:i/>
        </w:rPr>
        <w:t xml:space="preserve">linna </w:t>
      </w:r>
      <w:r w:rsidR="00F31A22" w:rsidRPr="00F31A22">
        <w:rPr>
          <w:i/>
        </w:rPr>
        <w:t>koduleht</w:t>
      </w:r>
      <w:r w:rsidR="00F31A22">
        <w:t>)</w:t>
      </w:r>
    </w:p>
    <w:p w:rsidR="009F7FFC" w:rsidRPr="007F1A54" w:rsidRDefault="007F1A54" w:rsidP="009F7FFC">
      <w:pPr>
        <w:pStyle w:val="BodyText"/>
        <w:rPr>
          <w:b/>
        </w:rPr>
      </w:pPr>
      <w:r w:rsidRPr="007F1A54">
        <w:rPr>
          <w:b/>
        </w:rPr>
        <w:t>Alternatiivide võrdlus</w:t>
      </w:r>
    </w:p>
    <w:p w:rsidR="00AB6A4F" w:rsidRDefault="00A57C0A" w:rsidP="00E552ED">
      <w:pPr>
        <w:pStyle w:val="BodyText"/>
      </w:pPr>
      <w:r w:rsidRPr="00E552ED">
        <w:t xml:space="preserve">0 alternatiivi puhul säilib olemasolev olukord, koolide areng käib olemasolevate arengukavade järgi. Kuna on vastuvõetud otsus Tartu Ülikooli Narva </w:t>
      </w:r>
      <w:r w:rsidR="006D5949">
        <w:t>K</w:t>
      </w:r>
      <w:r w:rsidRPr="00E552ED">
        <w:t>olledži</w:t>
      </w:r>
      <w:r w:rsidR="006D5949">
        <w:t xml:space="preserve"> uue õppehoone</w:t>
      </w:r>
      <w:r w:rsidRPr="00E552ED">
        <w:t xml:space="preserve"> ehitamise alust</w:t>
      </w:r>
      <w:r w:rsidRPr="00E552ED">
        <w:t>a</w:t>
      </w:r>
      <w:r w:rsidRPr="00E552ED">
        <w:t>miseks, siis see tuleb sinna mõlema alternatiivi kohaselt. Üldiselt on antud KSH ulatust silmas p</w:t>
      </w:r>
      <w:r w:rsidRPr="00E552ED">
        <w:t>i</w:t>
      </w:r>
      <w:r w:rsidRPr="00E552ED">
        <w:t>dades raske prognoosida, kas elanike arv vanalinna alal suureneb või väheneb, kuna see sõltub globaalsematest majandus ning sotsiaalvaldkonna arengusuundadest. Üldiselt 0 alternatiivi koh</w:t>
      </w:r>
      <w:r w:rsidRPr="00E552ED">
        <w:t>a</w:t>
      </w:r>
      <w:r w:rsidRPr="00E552ED">
        <w:t>selt säilivad olemasolevad elamispinnad ning uusi elamuhooneid pole ette näha. Ettevõtluse i</w:t>
      </w:r>
      <w:r w:rsidRPr="00E552ED">
        <w:t>n</w:t>
      </w:r>
      <w:r w:rsidRPr="00E552ED">
        <w:t>tensiivistumist 0 alternatiiviga pole ette näha, seega ettevõtluse arengule on negatiivne mõju. Turisminduse elavnemist vanalinna piirkonnas võib mõningal määral positiivselt mõjutada raekoja hoone taastamine ning selle aktiivsesse kasutusse võtmine.</w:t>
      </w:r>
      <w:r w:rsidR="00AB6A4F" w:rsidRPr="00E552ED">
        <w:t xml:space="preserve"> Maakasutus jääb samaks ehk peam</w:t>
      </w:r>
      <w:r w:rsidR="00AB6A4F" w:rsidRPr="00E552ED">
        <w:t>i</w:t>
      </w:r>
      <w:r w:rsidR="00AB6A4F" w:rsidRPr="00E552ED">
        <w:t>selt on piirkonnas elamispinnad, mõningad sotsiaaltaustaga asutused (õppeasutused ning ühi</w:t>
      </w:r>
      <w:r w:rsidR="00AB6A4F" w:rsidRPr="00E552ED">
        <w:t>s</w:t>
      </w:r>
      <w:r w:rsidR="00AB6A4F" w:rsidRPr="00E552ED">
        <w:t>elamud) ning vastavalt Narva kehtivale üldplaneeringule toimib edasi kihiline hoonete kasutus. Olulist mõju pole.</w:t>
      </w:r>
    </w:p>
    <w:p w:rsidR="006D5949" w:rsidRPr="00E552ED" w:rsidRDefault="006D5949" w:rsidP="00E552ED">
      <w:pPr>
        <w:pStyle w:val="BodyText"/>
      </w:pPr>
      <w:r>
        <w:t xml:space="preserve">Alternatiiv 1 puhul </w:t>
      </w:r>
      <w:r w:rsidR="009402D6">
        <w:t>täpsustub vanalinna planeeringuala maakasutus, mida tuleb lugeda positii</w:t>
      </w:r>
      <w:r w:rsidR="009402D6">
        <w:t>v</w:t>
      </w:r>
      <w:r w:rsidR="009402D6">
        <w:t>seks, kuna edaspidiste arengute planeerimise juures on edaspidi olemas selgem pilt maakasut</w:t>
      </w:r>
      <w:r w:rsidR="009402D6">
        <w:t>u</w:t>
      </w:r>
      <w:r w:rsidR="009402D6">
        <w:t>sest.</w:t>
      </w:r>
    </w:p>
    <w:p w:rsidR="007F1A54" w:rsidRPr="00E552ED" w:rsidRDefault="00A57C0A" w:rsidP="00E552ED">
      <w:pPr>
        <w:pStyle w:val="BodyText"/>
      </w:pPr>
      <w:r w:rsidRPr="00E552ED">
        <w:t xml:space="preserve">Alternatiiv 1 puhul on mõju vanalinna </w:t>
      </w:r>
      <w:r w:rsidR="009402D6">
        <w:t>elanike</w:t>
      </w:r>
      <w:r w:rsidR="009402D6" w:rsidRPr="00E552ED">
        <w:t xml:space="preserve"> arvukus</w:t>
      </w:r>
      <w:r w:rsidR="009402D6">
        <w:t>t</w:t>
      </w:r>
      <w:r w:rsidR="009402D6" w:rsidRPr="00E552ED">
        <w:t xml:space="preserve"> </w:t>
      </w:r>
      <w:r w:rsidRPr="00E552ED">
        <w:t>samavõrd keeruline hinnata</w:t>
      </w:r>
      <w:r w:rsidR="009402D6">
        <w:t>, kui altern</w:t>
      </w:r>
      <w:r w:rsidR="009402D6">
        <w:t>a</w:t>
      </w:r>
      <w:r w:rsidR="009402D6">
        <w:t>tiiv 0 puhul</w:t>
      </w:r>
      <w:r w:rsidRPr="00E552ED">
        <w:t xml:space="preserve">. Küll aga vanalinna arengu puhul omanäolisemaks ning atraktiivsemaks muutmine toob kaasa </w:t>
      </w:r>
      <w:r w:rsidR="00C97E0D" w:rsidRPr="00E552ED">
        <w:t>tugevat</w:t>
      </w:r>
      <w:r w:rsidRPr="00E552ED">
        <w:t xml:space="preserve"> positiivset mõju sealsetele elanikele ning Narva vanalinna külastajatele. </w:t>
      </w:r>
    </w:p>
    <w:p w:rsidR="00954F19" w:rsidRPr="00E552ED" w:rsidRDefault="00C279C0" w:rsidP="00E552ED">
      <w:pPr>
        <w:pStyle w:val="BodyText"/>
      </w:pPr>
      <w:r w:rsidRPr="00E552ED">
        <w:t xml:space="preserve">Alternatiiv 1 on ette nähtud 2 senise sotsiaalmaja lammutamine, mis tähendab olulist sotsiaalset negatiivset mõju antud maja residentidele. </w:t>
      </w:r>
      <w:r w:rsidR="00665A71" w:rsidRPr="00E552ED">
        <w:t>Samas on planeeringulahenduses leida ka leeve</w:t>
      </w:r>
      <w:r w:rsidR="00665A71" w:rsidRPr="00E552ED">
        <w:t>n</w:t>
      </w:r>
      <w:r w:rsidR="00665A71" w:rsidRPr="00E552ED">
        <w:t>dusmeede. Nimelt on planeeringuga</w:t>
      </w:r>
      <w:r w:rsidRPr="00E552ED">
        <w:t xml:space="preserve"> ette nähtud </w:t>
      </w:r>
      <w:r w:rsidR="00156B53" w:rsidRPr="00E552ED">
        <w:t>arvukalt uusi hoonestusmahtusid</w:t>
      </w:r>
      <w:r w:rsidR="00665A71" w:rsidRPr="00E552ED">
        <w:t>, seega on tõ</w:t>
      </w:r>
      <w:r w:rsidR="00665A71" w:rsidRPr="00E552ED">
        <w:t>e</w:t>
      </w:r>
      <w:r w:rsidR="00665A71" w:rsidRPr="00E552ED">
        <w:t>näoline, et sotsiaalmaja residentidele leitakse uued elamispinnad ning see tasakaalustab olulist negatiivset mõju ja omakorda muudab alternatiiv 1 raames kavandatu positiivse mõjuga aspe</w:t>
      </w:r>
      <w:r w:rsidR="00665A71" w:rsidRPr="00E552ED">
        <w:t>k</w:t>
      </w:r>
      <w:r w:rsidR="00665A71" w:rsidRPr="00E552ED">
        <w:t>tiks. Elimineerides halvas tehnilises seisukorras ning tõenäoliselt ohtlikud hooned ja võimaldata</w:t>
      </w:r>
      <w:r w:rsidR="00665A71" w:rsidRPr="00E552ED">
        <w:t>k</w:t>
      </w:r>
      <w:r w:rsidR="00665A71" w:rsidRPr="00E552ED">
        <w:lastRenderedPageBreak/>
        <w:t>se nende asemele kaasaegsemad ning toimivad elamis</w:t>
      </w:r>
      <w:r w:rsidR="00C97E0D" w:rsidRPr="00E552ED">
        <w:t xml:space="preserve">pinnad, </w:t>
      </w:r>
      <w:r w:rsidR="00156B53" w:rsidRPr="00E552ED">
        <w:t>seega</w:t>
      </w:r>
      <w:r w:rsidR="00C97E0D" w:rsidRPr="00E552ED">
        <w:t xml:space="preserve"> on tegemist tugeva</w:t>
      </w:r>
      <w:r w:rsidR="00665A71" w:rsidRPr="00E552ED">
        <w:t xml:space="preserve"> positii</w:t>
      </w:r>
      <w:r w:rsidR="00665A71" w:rsidRPr="00E552ED">
        <w:t>v</w:t>
      </w:r>
      <w:r w:rsidR="00665A71" w:rsidRPr="00E552ED">
        <w:t>se mõjuga tegevusega.</w:t>
      </w:r>
    </w:p>
    <w:p w:rsidR="00C97E0D" w:rsidRDefault="00665A71" w:rsidP="009F7FFC">
      <w:pPr>
        <w:pStyle w:val="BodyText"/>
      </w:pPr>
      <w:r>
        <w:t xml:space="preserve">Alternatiiv 1 </w:t>
      </w:r>
      <w:r w:rsidR="00D13BA8">
        <w:t>näeb veel ette, et likvideerimisele</w:t>
      </w:r>
      <w:r w:rsidR="00AF58C3">
        <w:t xml:space="preserve"> kuulub </w:t>
      </w:r>
      <w:r w:rsidR="00D13BA8">
        <w:t>2</w:t>
      </w:r>
      <w:r w:rsidR="00AF58C3">
        <w:t xml:space="preserve"> piirkonna lasteaia hooned (lasteaiad Ojake ja Pääsuke). Hetkel asub lasteaed Pääsuke Pimeaia tänavas, </w:t>
      </w:r>
      <w:proofErr w:type="spellStart"/>
      <w:r w:rsidR="00AF58C3">
        <w:t>Honor</w:t>
      </w:r>
      <w:proofErr w:type="spellEnd"/>
      <w:r w:rsidR="00AF58C3">
        <w:t xml:space="preserve"> Bastionil ning tegemist on halvas tehnilises seisukorras hoonega, samuti ei ole koht lasteaia asukohaks sobiv turvalisust silmas pidades (kõrge järsk bastioni serv). Lasteaed Ojakese hoone on käesolevalt samuti halvas tehnilises seisukorras. Põhimõtteliselt on lasteaia hoonete lammutamise puhul </w:t>
      </w:r>
      <w:r>
        <w:t>tegemist sotsiaa</w:t>
      </w:r>
      <w:r>
        <w:t>l</w:t>
      </w:r>
      <w:r>
        <w:t>ses aspektis olulise negatiivse mõjuga</w:t>
      </w:r>
      <w:r w:rsidR="00D13BA8">
        <w:t xml:space="preserve"> inimestele, kelle lapsed neid</w:t>
      </w:r>
      <w:r w:rsidR="00C97E0D">
        <w:t xml:space="preserve"> hoo</w:t>
      </w:r>
      <w:r w:rsidR="00D13BA8">
        <w:t>neid</w:t>
      </w:r>
      <w:r w:rsidR="00C97E0D">
        <w:t xml:space="preserve"> igapäevaselt külast</w:t>
      </w:r>
      <w:r w:rsidR="00C97E0D">
        <w:t>a</w:t>
      </w:r>
      <w:r w:rsidR="00C97E0D">
        <w:t>vad</w:t>
      </w:r>
      <w:r>
        <w:t xml:space="preserve">. </w:t>
      </w:r>
      <w:r w:rsidR="00AF58C3">
        <w:t>Samas arvesse võttes et tegemist on halvas seisukorras hoonetega, siis oleks nii või teisiti vajalik hooneid renoveerida või leida lasteaedadele parem asukoht. Samuti</w:t>
      </w:r>
      <w:r>
        <w:t xml:space="preserve"> on planeeringu käigus viidud sisse vastavad muudatused ning leevendusmeetmena on välja toodud lammutamisele ku</w:t>
      </w:r>
      <w:r>
        <w:t>u</w:t>
      </w:r>
      <w:r>
        <w:t>luva</w:t>
      </w:r>
      <w:r w:rsidR="00D13BA8">
        <w:t>te lasteaedade</w:t>
      </w:r>
      <w:r>
        <w:t xml:space="preserve"> asemele uue lasteaia asukoht. Seega taaskord on juba planeeringu käigus ilmnenud oluline mõju suudetud</w:t>
      </w:r>
      <w:r w:rsidR="00C97E0D">
        <w:t xml:space="preserve"> ümberpöörata tugevaks positiivseks mõjuks.</w:t>
      </w:r>
    </w:p>
    <w:p w:rsidR="00A2420F" w:rsidRDefault="00A2420F" w:rsidP="009F7FFC">
      <w:pPr>
        <w:pStyle w:val="BodyText"/>
      </w:pPr>
      <w:r>
        <w:t xml:space="preserve">Alternatiiv 1 korral on toodu </w:t>
      </w:r>
      <w:r w:rsidR="00D13BA8">
        <w:t>välja olemasolevate koolide säilimine, täiendamine ning edasi are</w:t>
      </w:r>
      <w:r w:rsidR="00D13BA8">
        <w:t>n</w:t>
      </w:r>
      <w:r w:rsidR="00D13BA8">
        <w:t>damine, sealhulgas on näidatud uue staadioni asukoht. Arvestades et käesolevalt puudus van</w:t>
      </w:r>
      <w:r w:rsidR="00D13BA8">
        <w:t>a</w:t>
      </w:r>
      <w:r w:rsidR="00D13BA8">
        <w:t>linna piirkonna koolidel korrektne sportimise võimalus, siis uues staadioni  planeerimine on tug</w:t>
      </w:r>
      <w:r w:rsidR="00D13BA8">
        <w:t>e</w:t>
      </w:r>
      <w:r w:rsidR="00D13BA8">
        <w:t>va positiivse mõjuga.</w:t>
      </w:r>
    </w:p>
    <w:p w:rsidR="00C97E0D" w:rsidRDefault="00C97E0D" w:rsidP="009F7FFC">
      <w:pPr>
        <w:pStyle w:val="BodyText"/>
      </w:pPr>
      <w:r>
        <w:t>Ühtlasi on ette nähtud eksponeerida säilinud hooneid (sh elamupindasid) ja ehitis/rajatisi mis on kindlasti positiivse mõjuga nii sealsete residentide kui ka vanalinna külastajate seas. Tõuseb ol</w:t>
      </w:r>
      <w:r>
        <w:t>u</w:t>
      </w:r>
      <w:r>
        <w:t xml:space="preserve">liselt piirkonna eneseteadvus ning identiteet. </w:t>
      </w:r>
    </w:p>
    <w:p w:rsidR="00DA60A2" w:rsidRDefault="00DA60A2" w:rsidP="009F7FFC">
      <w:pPr>
        <w:pStyle w:val="BodyText"/>
      </w:pPr>
      <w:r>
        <w:t>Uus hoonestus mis on ettenähtud piirkonda, järgib vanalinnale omast iseloomu ning sotsiaalses aspektis meelitab inimesi külastama vanalinna ning tunnustama piirkonda. Piirkonna elanikele suure tõenäosusega ettevõtluse ning majanduse elavdamine vanalinna alal</w:t>
      </w:r>
      <w:r w:rsidR="009B2853">
        <w:t xml:space="preserve"> (administratiiv- ja h</w:t>
      </w:r>
      <w:r w:rsidR="009B2853">
        <w:t>a</w:t>
      </w:r>
      <w:r w:rsidR="009B2853">
        <w:t>riduskeskuse planeerimine)</w:t>
      </w:r>
      <w:r>
        <w:t xml:space="preserve"> olulist negatiivset mõ</w:t>
      </w:r>
      <w:r w:rsidR="009B2853">
        <w:t>ju kaasa ei too, pigem positiivset mõju võimal</w:t>
      </w:r>
      <w:r w:rsidR="009B2853">
        <w:t>i</w:t>
      </w:r>
      <w:r w:rsidR="009B2853">
        <w:t>ke uute töökohtade näol piirkonnas</w:t>
      </w:r>
    </w:p>
    <w:p w:rsidR="00E6169E" w:rsidRDefault="00DA60A2" w:rsidP="009F7FFC">
      <w:pPr>
        <w:pStyle w:val="BodyText"/>
      </w:pPr>
      <w:r>
        <w:t>Kavandatud jalgsiühendus vanalinna ja linnuse vahel Narva silla alt on positiivse mõjuga, eriti t</w:t>
      </w:r>
      <w:r>
        <w:t>u</w:t>
      </w:r>
      <w:r>
        <w:t>rismi valdkonnas, kuna ühendab omavahel Narva linna ühed olulisemad ajaloolised vaatami</w:t>
      </w:r>
      <w:r>
        <w:t>s</w:t>
      </w:r>
      <w:r w:rsidR="00E6169E">
        <w:t>väärsused. B</w:t>
      </w:r>
      <w:r>
        <w:t>astionide ala heakorrastamise ning rohelise vööndina väljaarenda</w:t>
      </w:r>
      <w:r w:rsidR="00E6169E">
        <w:t>mise kavad, raek</w:t>
      </w:r>
      <w:r w:rsidR="00E6169E">
        <w:t>o</w:t>
      </w:r>
      <w:r w:rsidR="00E6169E">
        <w:t>ja rekonstrueerimine ning selle ümbruse kaasajastamine ning ühendamine linnusega on kõik t</w:t>
      </w:r>
      <w:r w:rsidR="00E6169E">
        <w:t>u</w:t>
      </w:r>
      <w:r w:rsidR="00E6169E">
        <w:t>geva positiivse mõjuga tegevused ning annavad enam võimalusi vabaaja veetmiseks nii kohalik</w:t>
      </w:r>
      <w:r w:rsidR="00E6169E">
        <w:t>e</w:t>
      </w:r>
      <w:r w:rsidR="00E6169E">
        <w:t>le elanikele kui ka turistidele, kes külastavad Narva linna</w:t>
      </w:r>
      <w:r>
        <w:t xml:space="preserve">.  </w:t>
      </w:r>
    </w:p>
    <w:p w:rsidR="00D13BA8" w:rsidRDefault="00D13BA8" w:rsidP="009F7FFC">
      <w:pPr>
        <w:pStyle w:val="BodyText"/>
      </w:pPr>
      <w:r>
        <w:t>Planeeringu ettepanekul kergliiklusteede rekonstrueerimine ning uute teede rajamine annab võ</w:t>
      </w:r>
      <w:r>
        <w:t>i</w:t>
      </w:r>
      <w:r>
        <w:t>maluse tervislike eluviiside harrastamiseks piirkonna külalistele ning elanikele (näiteks turvaline jalutamine, jalgrattasõit ja rulluisutamine valgustatud kergliiklusteedel). Seega kirjeldatud teg</w:t>
      </w:r>
      <w:r>
        <w:t>e</w:t>
      </w:r>
      <w:r>
        <w:t xml:space="preserve">vusi saab hinnata positiivse mõjuga tegevusteks. </w:t>
      </w:r>
    </w:p>
    <w:p w:rsidR="00D13BA8" w:rsidRDefault="00D13BA8" w:rsidP="009F7FFC">
      <w:pPr>
        <w:pStyle w:val="BodyText"/>
      </w:pPr>
      <w:r>
        <w:t>Mõningane negatiivne mõju võib esineda planeeringus toodud tegevuste realiseerimisel ehitust</w:t>
      </w:r>
      <w:r>
        <w:t>e</w:t>
      </w:r>
      <w:r>
        <w:t>gevuse käigus. Hoonete ehitus, ajalooliste teede välja kaevamine ning eksponeerimine, kerglii</w:t>
      </w:r>
      <w:r>
        <w:t>k</w:t>
      </w:r>
      <w:r>
        <w:t>lusteede rekonstrueerimine toovad kaasa endaga ebamugavusi müra, vibratsiooni, tolmu, võim</w:t>
      </w:r>
      <w:r>
        <w:t>a</w:t>
      </w:r>
      <w:r>
        <w:t>like alade ehituseks sulgemise näol. S</w:t>
      </w:r>
      <w:r w:rsidR="009B2853">
        <w:t xml:space="preserve">eega ehitusaegne mõju inimeste tervisele ning heaolule ja </w:t>
      </w:r>
      <w:r>
        <w:t>ka piirkonnas asuvatele ett</w:t>
      </w:r>
      <w:r w:rsidR="009B2853">
        <w:t>evõtete on negatiivne. Ehitusaegne positiivne mõju sotsiaal-majanduslikust aspektist seisneb ehitusvaldkonnas tööhõive tõusu näol.</w:t>
      </w:r>
    </w:p>
    <w:p w:rsidR="003D146B" w:rsidRPr="003D146B" w:rsidRDefault="003D146B" w:rsidP="009F7FFC">
      <w:pPr>
        <w:pStyle w:val="BodyText"/>
        <w:rPr>
          <w:szCs w:val="23"/>
        </w:rPr>
      </w:pPr>
      <w:r w:rsidRPr="003D146B">
        <w:t>Turvalisuse aspekti silmas pidades alternatiiv 1 puhul jääb olukord endiseks ning olulisi muudat</w:t>
      </w:r>
      <w:r w:rsidRPr="003D146B">
        <w:t>u</w:t>
      </w:r>
      <w:r w:rsidRPr="003D146B">
        <w:t xml:space="preserve">si pole ette näha. Alternatiiv </w:t>
      </w:r>
      <w:r>
        <w:t xml:space="preserve">1 korral on teha ettepanek et silmas peetaks </w:t>
      </w:r>
      <w:r>
        <w:rPr>
          <w:szCs w:val="23"/>
        </w:rPr>
        <w:t>t</w:t>
      </w:r>
      <w:r w:rsidRPr="003D146B">
        <w:rPr>
          <w:szCs w:val="23"/>
        </w:rPr>
        <w:t>urvalisuse suurend</w:t>
      </w:r>
      <w:r w:rsidRPr="003D146B">
        <w:rPr>
          <w:szCs w:val="23"/>
        </w:rPr>
        <w:t>a</w:t>
      </w:r>
      <w:r w:rsidRPr="003D146B">
        <w:rPr>
          <w:szCs w:val="23"/>
        </w:rPr>
        <w:t>mise ja kuritegevuse ennetamise meetme</w:t>
      </w:r>
      <w:r>
        <w:rPr>
          <w:szCs w:val="23"/>
        </w:rPr>
        <w:t>i</w:t>
      </w:r>
      <w:r w:rsidRPr="003D146B">
        <w:rPr>
          <w:szCs w:val="23"/>
        </w:rPr>
        <w:t>d</w:t>
      </w:r>
      <w:r>
        <w:rPr>
          <w:szCs w:val="23"/>
        </w:rPr>
        <w:t>, mis</w:t>
      </w:r>
      <w:r w:rsidRPr="003D146B">
        <w:rPr>
          <w:szCs w:val="23"/>
        </w:rPr>
        <w:t xml:space="preserve"> on käsitletud Eesti Standardis EVS 809-1:2002. Üldplaneeringule järgnevate detailplaneeringute koostamise käigus on soovitav rakendada sta</w:t>
      </w:r>
      <w:r w:rsidRPr="003D146B">
        <w:rPr>
          <w:szCs w:val="23"/>
        </w:rPr>
        <w:t>n</w:t>
      </w:r>
      <w:r w:rsidRPr="003D146B">
        <w:rPr>
          <w:szCs w:val="23"/>
        </w:rPr>
        <w:t>dardis toodud strateegiaid ja planeeringulisi meetmeid, eesmä</w:t>
      </w:r>
      <w:r>
        <w:rPr>
          <w:szCs w:val="23"/>
        </w:rPr>
        <w:t xml:space="preserve">rgiga </w:t>
      </w:r>
      <w:r w:rsidRPr="003D146B">
        <w:rPr>
          <w:szCs w:val="23"/>
        </w:rPr>
        <w:t>tagada planeeringuala turv</w:t>
      </w:r>
      <w:r w:rsidRPr="003D146B">
        <w:rPr>
          <w:szCs w:val="23"/>
        </w:rPr>
        <w:t>a</w:t>
      </w:r>
      <w:r w:rsidRPr="003D146B">
        <w:rPr>
          <w:szCs w:val="23"/>
        </w:rPr>
        <w:t xml:space="preserve">lisus ning maandada kuritegevuse riskid. </w:t>
      </w:r>
    </w:p>
    <w:p w:rsidR="0068676E" w:rsidRPr="00ED0A09" w:rsidRDefault="00ED0A09" w:rsidP="00346CDA">
      <w:pPr>
        <w:pStyle w:val="BodyText"/>
      </w:pPr>
      <w:r>
        <w:t xml:space="preserve">Eksperthinnangu alusel on eelistatud alternatiiviks </w:t>
      </w:r>
      <w:r w:rsidR="00AB6A4F">
        <w:t>alternatiiv 1</w:t>
      </w:r>
      <w:r w:rsidR="000634AE">
        <w:t xml:space="preserve"> (vaata </w:t>
      </w:r>
      <w:r w:rsidR="00BD1D94">
        <w:fldChar w:fldCharType="begin"/>
      </w:r>
      <w:r w:rsidR="000634AE">
        <w:instrText xml:space="preserve"> REF _Ref261358660 \h </w:instrText>
      </w:r>
      <w:r w:rsidR="00BD1D94">
        <w:fldChar w:fldCharType="separate"/>
      </w:r>
      <w:r w:rsidR="005A14F8">
        <w:t xml:space="preserve">Tabel </w:t>
      </w:r>
      <w:r w:rsidR="005A14F8">
        <w:rPr>
          <w:noProof/>
        </w:rPr>
        <w:t>13</w:t>
      </w:r>
      <w:r w:rsidR="00BD1D94">
        <w:fldChar w:fldCharType="end"/>
      </w:r>
      <w:r w:rsidR="000634AE">
        <w:t>).</w:t>
      </w:r>
    </w:p>
    <w:p w:rsidR="008C0E89" w:rsidRDefault="008C0E89">
      <w:pPr>
        <w:spacing w:before="0" w:after="0" w:line="240" w:lineRule="auto"/>
        <w:rPr>
          <w:b/>
        </w:rPr>
      </w:pPr>
      <w:r>
        <w:rPr>
          <w:b/>
        </w:rPr>
        <w:br w:type="page"/>
      </w:r>
    </w:p>
    <w:p w:rsidR="003E253E" w:rsidRDefault="003E253E" w:rsidP="00346CDA">
      <w:pPr>
        <w:pStyle w:val="BodyText"/>
        <w:rPr>
          <w:b/>
        </w:rPr>
      </w:pPr>
      <w:r>
        <w:rPr>
          <w:b/>
        </w:rPr>
        <w:lastRenderedPageBreak/>
        <w:t>Vahekokkuvõte</w:t>
      </w:r>
    </w:p>
    <w:p w:rsidR="000634AE" w:rsidRDefault="000634AE" w:rsidP="000634AE">
      <w:pPr>
        <w:pStyle w:val="Caption"/>
        <w:keepNext/>
      </w:pPr>
      <w:bookmarkStart w:id="66" w:name="_Ref261358660"/>
      <w:r>
        <w:t xml:space="preserve">Tabel </w:t>
      </w:r>
      <w:fldSimple w:instr=" SEQ Tabel \* ARABIC ">
        <w:r w:rsidR="005A14F8">
          <w:rPr>
            <w:noProof/>
          </w:rPr>
          <w:t>13</w:t>
        </w:r>
      </w:fldSimple>
      <w:bookmarkEnd w:id="66"/>
      <w:r>
        <w:t>. Sotsiaal-majandusliku valdkonna mõju hinnangu kokkuvõte</w:t>
      </w:r>
    </w:p>
    <w:tbl>
      <w:tblPr>
        <w:tblStyle w:val="Ramboll2"/>
        <w:tblW w:w="0" w:type="auto"/>
        <w:tblLook w:val="04A0"/>
      </w:tblPr>
      <w:tblGrid>
        <w:gridCol w:w="4219"/>
        <w:gridCol w:w="1222"/>
        <w:gridCol w:w="1188"/>
        <w:gridCol w:w="1134"/>
        <w:gridCol w:w="1140"/>
      </w:tblGrid>
      <w:tr w:rsidR="003E253E" w:rsidTr="003E253E">
        <w:trPr>
          <w:cnfStyle w:val="100000000000"/>
          <w:cantSplit w:val="off"/>
        </w:trPr>
        <w:tc>
          <w:tcPr>
            <w:tcW w:w="4219" w:type="dxa"/>
            <w:vMerge w:val="restart"/>
          </w:tcPr>
          <w:p w:rsidR="003E253E" w:rsidRDefault="003E253E" w:rsidP="003E253E">
            <w:r>
              <w:t>Valdkond ja keskkonna eesmärgid</w:t>
            </w:r>
          </w:p>
        </w:tc>
        <w:tc>
          <w:tcPr>
            <w:tcW w:w="2410" w:type="dxa"/>
            <w:gridSpan w:val="2"/>
          </w:tcPr>
          <w:p w:rsidR="003E253E" w:rsidRDefault="003E253E" w:rsidP="003E253E">
            <w:r>
              <w:t>Alternatiiv 0</w:t>
            </w:r>
          </w:p>
        </w:tc>
        <w:tc>
          <w:tcPr>
            <w:tcW w:w="2274" w:type="dxa"/>
            <w:gridSpan w:val="2"/>
          </w:tcPr>
          <w:p w:rsidR="003E253E" w:rsidRDefault="003E253E" w:rsidP="003E253E">
            <w:r>
              <w:t>Alternatiiv 1</w:t>
            </w:r>
          </w:p>
        </w:tc>
      </w:tr>
      <w:tr w:rsidR="003E253E" w:rsidTr="003E253E">
        <w:tc>
          <w:tcPr>
            <w:tcW w:w="4219" w:type="dxa"/>
            <w:vMerge/>
          </w:tcPr>
          <w:p w:rsidR="003E253E" w:rsidRDefault="003E253E" w:rsidP="003E253E"/>
        </w:tc>
        <w:tc>
          <w:tcPr>
            <w:tcW w:w="1222" w:type="dxa"/>
            <w:shd w:val="clear" w:color="auto" w:fill="82C0F0" w:themeFill="accent1" w:themeFillShade="E6"/>
          </w:tcPr>
          <w:p w:rsidR="003E253E" w:rsidRDefault="003E253E" w:rsidP="003E253E">
            <w:r>
              <w:t>LA</w:t>
            </w:r>
            <w:r w:rsidR="00513B35">
              <w:t>*</w:t>
            </w:r>
            <w:r>
              <w:t xml:space="preserve"> mõju</w:t>
            </w:r>
          </w:p>
        </w:tc>
        <w:tc>
          <w:tcPr>
            <w:tcW w:w="1188" w:type="dxa"/>
            <w:shd w:val="clear" w:color="auto" w:fill="82C0F0" w:themeFill="accent1" w:themeFillShade="E6"/>
          </w:tcPr>
          <w:p w:rsidR="003E253E" w:rsidRDefault="003E253E" w:rsidP="003E253E">
            <w:r>
              <w:t>PA mõju</w:t>
            </w:r>
          </w:p>
        </w:tc>
        <w:tc>
          <w:tcPr>
            <w:tcW w:w="1134" w:type="dxa"/>
            <w:shd w:val="clear" w:color="auto" w:fill="82C0F0" w:themeFill="accent1" w:themeFillShade="E6"/>
          </w:tcPr>
          <w:p w:rsidR="003E253E" w:rsidRDefault="003E253E" w:rsidP="003E253E">
            <w:r>
              <w:t>LA mõju</w:t>
            </w:r>
          </w:p>
        </w:tc>
        <w:tc>
          <w:tcPr>
            <w:tcW w:w="1140" w:type="dxa"/>
            <w:shd w:val="clear" w:color="auto" w:fill="82C0F0" w:themeFill="accent1" w:themeFillShade="E6"/>
          </w:tcPr>
          <w:p w:rsidR="003E253E" w:rsidRDefault="003E253E" w:rsidP="003E253E">
            <w:r>
              <w:t>PA mõju</w:t>
            </w:r>
          </w:p>
        </w:tc>
      </w:tr>
      <w:tr w:rsidR="003E253E" w:rsidTr="003E253E">
        <w:tc>
          <w:tcPr>
            <w:tcW w:w="4219" w:type="dxa"/>
          </w:tcPr>
          <w:p w:rsidR="003E253E" w:rsidRPr="003A0A3A" w:rsidRDefault="003E253E" w:rsidP="00C912EA">
            <w:pPr>
              <w:rPr>
                <w:b/>
              </w:rPr>
            </w:pPr>
            <w:r w:rsidRPr="003A0A3A">
              <w:rPr>
                <w:b/>
              </w:rPr>
              <w:t xml:space="preserve">Elanikkond ja inimeste </w:t>
            </w:r>
            <w:r w:rsidR="00C912EA">
              <w:rPr>
                <w:b/>
              </w:rPr>
              <w:t>heaolu</w:t>
            </w:r>
          </w:p>
        </w:tc>
        <w:tc>
          <w:tcPr>
            <w:tcW w:w="1222" w:type="dxa"/>
          </w:tcPr>
          <w:p w:rsidR="003E253E" w:rsidRDefault="003E253E" w:rsidP="003E253E"/>
        </w:tc>
        <w:tc>
          <w:tcPr>
            <w:tcW w:w="1188" w:type="dxa"/>
          </w:tcPr>
          <w:p w:rsidR="003E253E" w:rsidRDefault="003E253E" w:rsidP="003E253E"/>
        </w:tc>
        <w:tc>
          <w:tcPr>
            <w:tcW w:w="1134" w:type="dxa"/>
          </w:tcPr>
          <w:p w:rsidR="003E253E" w:rsidRDefault="003E253E" w:rsidP="003E253E"/>
        </w:tc>
        <w:tc>
          <w:tcPr>
            <w:tcW w:w="1140" w:type="dxa"/>
          </w:tcPr>
          <w:p w:rsidR="003E253E" w:rsidRDefault="003E253E" w:rsidP="003E253E"/>
        </w:tc>
      </w:tr>
      <w:tr w:rsidR="003E253E" w:rsidTr="003E253E">
        <w:tc>
          <w:tcPr>
            <w:tcW w:w="4219" w:type="dxa"/>
          </w:tcPr>
          <w:p w:rsidR="003E253E" w:rsidRDefault="003E253E" w:rsidP="003E253E">
            <w:r>
              <w:t xml:space="preserve">Tagada elanikkonnale võimalus rohealade aktiivseks kasutamiseks </w:t>
            </w:r>
          </w:p>
        </w:tc>
        <w:tc>
          <w:tcPr>
            <w:tcW w:w="1222" w:type="dxa"/>
          </w:tcPr>
          <w:p w:rsidR="003E253E" w:rsidRDefault="009B2853" w:rsidP="00D1154A">
            <w:pPr>
              <w:jc w:val="center"/>
            </w:pPr>
            <w:r>
              <w:t>0</w:t>
            </w:r>
          </w:p>
        </w:tc>
        <w:tc>
          <w:tcPr>
            <w:tcW w:w="1188" w:type="dxa"/>
          </w:tcPr>
          <w:p w:rsidR="003E253E" w:rsidRDefault="009B2853" w:rsidP="00D1154A">
            <w:pPr>
              <w:jc w:val="center"/>
            </w:pPr>
            <w:r>
              <w:t>0</w:t>
            </w:r>
          </w:p>
        </w:tc>
        <w:tc>
          <w:tcPr>
            <w:tcW w:w="1134" w:type="dxa"/>
          </w:tcPr>
          <w:p w:rsidR="003E253E" w:rsidRDefault="009B2853" w:rsidP="00D1154A">
            <w:pPr>
              <w:jc w:val="center"/>
            </w:pPr>
            <w:r>
              <w:t>0</w:t>
            </w:r>
          </w:p>
        </w:tc>
        <w:tc>
          <w:tcPr>
            <w:tcW w:w="1140" w:type="dxa"/>
          </w:tcPr>
          <w:p w:rsidR="003E253E" w:rsidRDefault="006622C5" w:rsidP="00D1154A">
            <w:pPr>
              <w:jc w:val="center"/>
            </w:pPr>
            <w:r w:rsidRPr="0043317E">
              <w:rPr>
                <w:b/>
                <w:color w:val="5CA551" w:themeColor="accent2"/>
              </w:rPr>
              <w:t>++</w:t>
            </w:r>
          </w:p>
        </w:tc>
      </w:tr>
      <w:tr w:rsidR="003E253E" w:rsidTr="003E253E">
        <w:tc>
          <w:tcPr>
            <w:tcW w:w="4219" w:type="dxa"/>
          </w:tcPr>
          <w:p w:rsidR="003E253E" w:rsidRDefault="003E253E" w:rsidP="003E253E">
            <w:r>
              <w:t>Toetada tervislikke eluviise</w:t>
            </w:r>
          </w:p>
        </w:tc>
        <w:tc>
          <w:tcPr>
            <w:tcW w:w="1222" w:type="dxa"/>
          </w:tcPr>
          <w:p w:rsidR="003E253E" w:rsidRDefault="009B2853" w:rsidP="00D1154A">
            <w:pPr>
              <w:jc w:val="center"/>
            </w:pPr>
            <w:r>
              <w:t>0</w:t>
            </w:r>
          </w:p>
        </w:tc>
        <w:tc>
          <w:tcPr>
            <w:tcW w:w="1188" w:type="dxa"/>
          </w:tcPr>
          <w:p w:rsidR="003E253E" w:rsidRDefault="009B2853" w:rsidP="00D1154A">
            <w:pPr>
              <w:jc w:val="center"/>
            </w:pPr>
            <w:r>
              <w:t>0</w:t>
            </w:r>
          </w:p>
        </w:tc>
        <w:tc>
          <w:tcPr>
            <w:tcW w:w="1134" w:type="dxa"/>
          </w:tcPr>
          <w:p w:rsidR="003E253E" w:rsidRDefault="009B2853" w:rsidP="00D1154A">
            <w:pPr>
              <w:jc w:val="center"/>
            </w:pPr>
            <w:r>
              <w:t>0</w:t>
            </w:r>
          </w:p>
        </w:tc>
        <w:tc>
          <w:tcPr>
            <w:tcW w:w="1140" w:type="dxa"/>
          </w:tcPr>
          <w:p w:rsidR="003E253E" w:rsidRDefault="006622C5" w:rsidP="00D1154A">
            <w:pPr>
              <w:jc w:val="center"/>
            </w:pPr>
            <w:r w:rsidRPr="0043317E">
              <w:rPr>
                <w:b/>
                <w:color w:val="5CA551" w:themeColor="accent2"/>
              </w:rPr>
              <w:t>++</w:t>
            </w:r>
          </w:p>
        </w:tc>
      </w:tr>
      <w:tr w:rsidR="003E253E" w:rsidTr="003E253E">
        <w:tc>
          <w:tcPr>
            <w:tcW w:w="4219" w:type="dxa"/>
          </w:tcPr>
          <w:p w:rsidR="003E253E" w:rsidRDefault="003E253E" w:rsidP="003E253E">
            <w:r>
              <w:t>Tõsta elukeskkonna turvalisust</w:t>
            </w:r>
          </w:p>
        </w:tc>
        <w:tc>
          <w:tcPr>
            <w:tcW w:w="1222" w:type="dxa"/>
          </w:tcPr>
          <w:p w:rsidR="003E253E" w:rsidRDefault="009B2853" w:rsidP="00D1154A">
            <w:pPr>
              <w:jc w:val="center"/>
            </w:pPr>
            <w:r>
              <w:t>0</w:t>
            </w:r>
          </w:p>
        </w:tc>
        <w:tc>
          <w:tcPr>
            <w:tcW w:w="1188" w:type="dxa"/>
          </w:tcPr>
          <w:p w:rsidR="003E253E" w:rsidRDefault="009B2853" w:rsidP="00D1154A">
            <w:pPr>
              <w:jc w:val="center"/>
            </w:pPr>
            <w:r>
              <w:t>0</w:t>
            </w:r>
          </w:p>
        </w:tc>
        <w:tc>
          <w:tcPr>
            <w:tcW w:w="1134" w:type="dxa"/>
          </w:tcPr>
          <w:p w:rsidR="003E253E" w:rsidRDefault="006622C5" w:rsidP="00D1154A">
            <w:pPr>
              <w:jc w:val="center"/>
            </w:pPr>
            <w:r w:rsidRPr="0043317E">
              <w:rPr>
                <w:b/>
                <w:color w:val="5CA551" w:themeColor="accent2"/>
              </w:rPr>
              <w:t>++</w:t>
            </w:r>
          </w:p>
        </w:tc>
        <w:tc>
          <w:tcPr>
            <w:tcW w:w="1140" w:type="dxa"/>
          </w:tcPr>
          <w:p w:rsidR="003E253E" w:rsidRDefault="006622C5" w:rsidP="00D1154A">
            <w:pPr>
              <w:jc w:val="center"/>
            </w:pPr>
            <w:r w:rsidRPr="0043317E">
              <w:rPr>
                <w:b/>
                <w:color w:val="5CA551" w:themeColor="accent2"/>
              </w:rPr>
              <w:t>++</w:t>
            </w:r>
          </w:p>
        </w:tc>
      </w:tr>
      <w:tr w:rsidR="003E253E" w:rsidTr="003E253E">
        <w:tc>
          <w:tcPr>
            <w:tcW w:w="4219" w:type="dxa"/>
          </w:tcPr>
          <w:p w:rsidR="003E253E" w:rsidRPr="003A0A3A" w:rsidRDefault="003E253E" w:rsidP="003E253E">
            <w:pPr>
              <w:rPr>
                <w:b/>
              </w:rPr>
            </w:pPr>
            <w:r w:rsidRPr="003A0A3A">
              <w:rPr>
                <w:b/>
              </w:rPr>
              <w:t>Sotsiaalsed mõjud</w:t>
            </w:r>
          </w:p>
        </w:tc>
        <w:tc>
          <w:tcPr>
            <w:tcW w:w="1222" w:type="dxa"/>
          </w:tcPr>
          <w:p w:rsidR="003E253E" w:rsidRDefault="003E253E" w:rsidP="00D1154A">
            <w:pPr>
              <w:jc w:val="center"/>
            </w:pPr>
          </w:p>
        </w:tc>
        <w:tc>
          <w:tcPr>
            <w:tcW w:w="1188" w:type="dxa"/>
          </w:tcPr>
          <w:p w:rsidR="003E253E" w:rsidRDefault="003E253E" w:rsidP="00D1154A">
            <w:pPr>
              <w:jc w:val="center"/>
            </w:pPr>
          </w:p>
        </w:tc>
        <w:tc>
          <w:tcPr>
            <w:tcW w:w="1134" w:type="dxa"/>
          </w:tcPr>
          <w:p w:rsidR="003E253E" w:rsidRDefault="003E253E" w:rsidP="00D1154A">
            <w:pPr>
              <w:jc w:val="center"/>
            </w:pPr>
          </w:p>
        </w:tc>
        <w:tc>
          <w:tcPr>
            <w:tcW w:w="1140" w:type="dxa"/>
          </w:tcPr>
          <w:p w:rsidR="003E253E" w:rsidRDefault="003E253E" w:rsidP="00D1154A">
            <w:pPr>
              <w:jc w:val="center"/>
            </w:pPr>
          </w:p>
        </w:tc>
      </w:tr>
      <w:tr w:rsidR="003E253E" w:rsidTr="003E253E">
        <w:tc>
          <w:tcPr>
            <w:tcW w:w="4219" w:type="dxa"/>
          </w:tcPr>
          <w:p w:rsidR="003E253E" w:rsidRDefault="003E253E" w:rsidP="003E253E">
            <w:r>
              <w:t>Tagada avalike teenuste kättesaadavus Narva vanalinna elanikele (sh lastehoid, h</w:t>
            </w:r>
            <w:r>
              <w:t>a</w:t>
            </w:r>
            <w:r>
              <w:t>ridusasutused jms)</w:t>
            </w:r>
          </w:p>
        </w:tc>
        <w:tc>
          <w:tcPr>
            <w:tcW w:w="1222" w:type="dxa"/>
          </w:tcPr>
          <w:p w:rsidR="003E253E" w:rsidRDefault="009B2853" w:rsidP="00D1154A">
            <w:pPr>
              <w:jc w:val="center"/>
            </w:pPr>
            <w:r>
              <w:t>0</w:t>
            </w:r>
          </w:p>
        </w:tc>
        <w:tc>
          <w:tcPr>
            <w:tcW w:w="1188" w:type="dxa"/>
          </w:tcPr>
          <w:p w:rsidR="003E253E" w:rsidRDefault="009B2853" w:rsidP="00D1154A">
            <w:pPr>
              <w:jc w:val="center"/>
            </w:pPr>
            <w:r>
              <w:t>0</w:t>
            </w:r>
          </w:p>
        </w:tc>
        <w:tc>
          <w:tcPr>
            <w:tcW w:w="1134" w:type="dxa"/>
          </w:tcPr>
          <w:p w:rsidR="003E253E" w:rsidRDefault="006622C5" w:rsidP="00D1154A">
            <w:pPr>
              <w:jc w:val="center"/>
            </w:pPr>
            <w:r w:rsidRPr="0043317E">
              <w:rPr>
                <w:b/>
                <w:color w:val="FF0000"/>
              </w:rPr>
              <w:t>―</w:t>
            </w:r>
          </w:p>
        </w:tc>
        <w:tc>
          <w:tcPr>
            <w:tcW w:w="1140" w:type="dxa"/>
          </w:tcPr>
          <w:p w:rsidR="003E253E" w:rsidRDefault="006622C5" w:rsidP="00D1154A">
            <w:pPr>
              <w:jc w:val="center"/>
            </w:pPr>
            <w:r w:rsidRPr="0043317E">
              <w:rPr>
                <w:b/>
                <w:color w:val="5CA551" w:themeColor="accent2"/>
              </w:rPr>
              <w:t>++</w:t>
            </w:r>
          </w:p>
        </w:tc>
      </w:tr>
      <w:tr w:rsidR="003E253E" w:rsidTr="003E253E">
        <w:tc>
          <w:tcPr>
            <w:tcW w:w="4219" w:type="dxa"/>
          </w:tcPr>
          <w:p w:rsidR="003E253E" w:rsidRDefault="003E253E" w:rsidP="003E253E">
            <w:r>
              <w:t>Tagada puhke-, spordi-, kultuuri ja vabaaja veetmise võimaluste (sh turismiatraktsio</w:t>
            </w:r>
            <w:r>
              <w:t>o</w:t>
            </w:r>
            <w:r>
              <w:t>nide) kättesaadavus Narva vanalinnas</w:t>
            </w:r>
          </w:p>
        </w:tc>
        <w:tc>
          <w:tcPr>
            <w:tcW w:w="1222" w:type="dxa"/>
          </w:tcPr>
          <w:p w:rsidR="003E253E" w:rsidRDefault="006622C5" w:rsidP="00D1154A">
            <w:pPr>
              <w:jc w:val="center"/>
            </w:pPr>
            <w:proofErr w:type="spellStart"/>
            <w:r w:rsidRPr="0043317E">
              <w:rPr>
                <w:b/>
                <w:color w:val="FF0000"/>
              </w:rPr>
              <w:t>――</w:t>
            </w:r>
            <w:proofErr w:type="spellEnd"/>
          </w:p>
        </w:tc>
        <w:tc>
          <w:tcPr>
            <w:tcW w:w="1188" w:type="dxa"/>
          </w:tcPr>
          <w:p w:rsidR="003E253E" w:rsidRDefault="006622C5" w:rsidP="00D1154A">
            <w:pPr>
              <w:jc w:val="center"/>
            </w:pPr>
            <w:proofErr w:type="spellStart"/>
            <w:r w:rsidRPr="0043317E">
              <w:rPr>
                <w:b/>
                <w:color w:val="FF0000"/>
              </w:rPr>
              <w:t>――</w:t>
            </w:r>
            <w:proofErr w:type="spellEnd"/>
          </w:p>
        </w:tc>
        <w:tc>
          <w:tcPr>
            <w:tcW w:w="1134" w:type="dxa"/>
          </w:tcPr>
          <w:p w:rsidR="003E253E" w:rsidRDefault="006622C5" w:rsidP="00D1154A">
            <w:pPr>
              <w:jc w:val="center"/>
            </w:pPr>
            <w:r w:rsidRPr="0043317E">
              <w:rPr>
                <w:b/>
                <w:color w:val="FF0000"/>
              </w:rPr>
              <w:t>―</w:t>
            </w:r>
          </w:p>
        </w:tc>
        <w:tc>
          <w:tcPr>
            <w:tcW w:w="1140" w:type="dxa"/>
          </w:tcPr>
          <w:p w:rsidR="003E253E" w:rsidRDefault="006622C5" w:rsidP="00D1154A">
            <w:pPr>
              <w:jc w:val="center"/>
            </w:pPr>
            <w:r w:rsidRPr="0043317E">
              <w:rPr>
                <w:b/>
                <w:color w:val="5CA551" w:themeColor="accent2"/>
              </w:rPr>
              <w:t>++</w:t>
            </w:r>
          </w:p>
        </w:tc>
      </w:tr>
      <w:tr w:rsidR="003E253E" w:rsidTr="003E253E">
        <w:tc>
          <w:tcPr>
            <w:tcW w:w="4219" w:type="dxa"/>
          </w:tcPr>
          <w:p w:rsidR="003E253E" w:rsidRPr="003A0A3A" w:rsidRDefault="003E253E" w:rsidP="003E253E">
            <w:pPr>
              <w:rPr>
                <w:b/>
              </w:rPr>
            </w:pPr>
            <w:r w:rsidRPr="003A0A3A">
              <w:rPr>
                <w:b/>
              </w:rPr>
              <w:t>Majandus</w:t>
            </w:r>
          </w:p>
        </w:tc>
        <w:tc>
          <w:tcPr>
            <w:tcW w:w="1222" w:type="dxa"/>
          </w:tcPr>
          <w:p w:rsidR="003E253E" w:rsidRDefault="003E253E" w:rsidP="00D1154A">
            <w:pPr>
              <w:jc w:val="center"/>
            </w:pPr>
          </w:p>
        </w:tc>
        <w:tc>
          <w:tcPr>
            <w:tcW w:w="1188" w:type="dxa"/>
          </w:tcPr>
          <w:p w:rsidR="003E253E" w:rsidRDefault="003E253E" w:rsidP="00D1154A">
            <w:pPr>
              <w:jc w:val="center"/>
            </w:pPr>
          </w:p>
        </w:tc>
        <w:tc>
          <w:tcPr>
            <w:tcW w:w="1134" w:type="dxa"/>
          </w:tcPr>
          <w:p w:rsidR="003E253E" w:rsidRDefault="003E253E" w:rsidP="00D1154A">
            <w:pPr>
              <w:jc w:val="center"/>
            </w:pPr>
          </w:p>
        </w:tc>
        <w:tc>
          <w:tcPr>
            <w:tcW w:w="1140" w:type="dxa"/>
          </w:tcPr>
          <w:p w:rsidR="003E253E" w:rsidRDefault="003E253E" w:rsidP="00D1154A">
            <w:pPr>
              <w:jc w:val="center"/>
            </w:pPr>
          </w:p>
        </w:tc>
      </w:tr>
      <w:tr w:rsidR="003E253E" w:rsidTr="003E253E">
        <w:tc>
          <w:tcPr>
            <w:tcW w:w="4219" w:type="dxa"/>
          </w:tcPr>
          <w:p w:rsidR="003E253E" w:rsidRDefault="003E253E" w:rsidP="003E253E">
            <w:r>
              <w:t>Soodustada mitmekülgse ettevõtluse are</w:t>
            </w:r>
            <w:r>
              <w:t>n</w:t>
            </w:r>
            <w:r>
              <w:t>damist vanalinna piirkonnas</w:t>
            </w:r>
          </w:p>
        </w:tc>
        <w:tc>
          <w:tcPr>
            <w:tcW w:w="1222" w:type="dxa"/>
          </w:tcPr>
          <w:p w:rsidR="003E253E" w:rsidRDefault="006622C5" w:rsidP="00D1154A">
            <w:pPr>
              <w:jc w:val="center"/>
            </w:pPr>
            <w:r w:rsidRPr="0043317E">
              <w:rPr>
                <w:b/>
                <w:color w:val="FF0000"/>
              </w:rPr>
              <w:t>―</w:t>
            </w:r>
          </w:p>
        </w:tc>
        <w:tc>
          <w:tcPr>
            <w:tcW w:w="1188" w:type="dxa"/>
          </w:tcPr>
          <w:p w:rsidR="003E253E" w:rsidRDefault="006622C5" w:rsidP="00D1154A">
            <w:pPr>
              <w:jc w:val="center"/>
            </w:pPr>
            <w:r w:rsidRPr="0043317E">
              <w:rPr>
                <w:b/>
                <w:color w:val="FF0000"/>
              </w:rPr>
              <w:t>―</w:t>
            </w:r>
          </w:p>
        </w:tc>
        <w:tc>
          <w:tcPr>
            <w:tcW w:w="1134" w:type="dxa"/>
          </w:tcPr>
          <w:p w:rsidR="003E253E" w:rsidRDefault="006622C5" w:rsidP="00D1154A">
            <w:pPr>
              <w:jc w:val="center"/>
            </w:pPr>
            <w:r w:rsidRPr="0043317E">
              <w:rPr>
                <w:b/>
                <w:color w:val="5CA551" w:themeColor="accent2"/>
              </w:rPr>
              <w:t>++</w:t>
            </w:r>
          </w:p>
        </w:tc>
        <w:tc>
          <w:tcPr>
            <w:tcW w:w="1140" w:type="dxa"/>
          </w:tcPr>
          <w:p w:rsidR="003E253E" w:rsidRDefault="006622C5" w:rsidP="00D1154A">
            <w:pPr>
              <w:jc w:val="center"/>
            </w:pPr>
            <w:r w:rsidRPr="0043317E">
              <w:rPr>
                <w:b/>
                <w:color w:val="5CA551" w:themeColor="accent2"/>
              </w:rPr>
              <w:t>++</w:t>
            </w:r>
          </w:p>
        </w:tc>
      </w:tr>
      <w:tr w:rsidR="003E253E" w:rsidTr="003E253E">
        <w:tc>
          <w:tcPr>
            <w:tcW w:w="4219" w:type="dxa"/>
          </w:tcPr>
          <w:p w:rsidR="003E253E" w:rsidRDefault="003E253E" w:rsidP="003E253E">
            <w:r>
              <w:t xml:space="preserve">Tagada mitmekesine tööhõive vanalinna piirkonnas </w:t>
            </w:r>
          </w:p>
        </w:tc>
        <w:tc>
          <w:tcPr>
            <w:tcW w:w="1222" w:type="dxa"/>
          </w:tcPr>
          <w:p w:rsidR="003E253E" w:rsidRDefault="006622C5" w:rsidP="00D1154A">
            <w:pPr>
              <w:jc w:val="center"/>
            </w:pPr>
            <w:r w:rsidRPr="0043317E">
              <w:rPr>
                <w:b/>
                <w:color w:val="FF0000"/>
              </w:rPr>
              <w:t>―</w:t>
            </w:r>
          </w:p>
        </w:tc>
        <w:tc>
          <w:tcPr>
            <w:tcW w:w="1188" w:type="dxa"/>
          </w:tcPr>
          <w:p w:rsidR="003E253E" w:rsidRDefault="006622C5" w:rsidP="00D1154A">
            <w:pPr>
              <w:jc w:val="center"/>
            </w:pPr>
            <w:r w:rsidRPr="0043317E">
              <w:rPr>
                <w:b/>
                <w:color w:val="FF0000"/>
              </w:rPr>
              <w:t>―</w:t>
            </w:r>
          </w:p>
        </w:tc>
        <w:tc>
          <w:tcPr>
            <w:tcW w:w="1134" w:type="dxa"/>
          </w:tcPr>
          <w:p w:rsidR="003E253E" w:rsidRDefault="006622C5" w:rsidP="00D1154A">
            <w:pPr>
              <w:jc w:val="center"/>
            </w:pPr>
            <w:r w:rsidRPr="0043317E">
              <w:rPr>
                <w:b/>
                <w:color w:val="5CA551" w:themeColor="accent2"/>
              </w:rPr>
              <w:t>++</w:t>
            </w:r>
          </w:p>
        </w:tc>
        <w:tc>
          <w:tcPr>
            <w:tcW w:w="1140" w:type="dxa"/>
          </w:tcPr>
          <w:p w:rsidR="003E253E" w:rsidRDefault="006622C5" w:rsidP="00D1154A">
            <w:pPr>
              <w:jc w:val="center"/>
            </w:pPr>
            <w:r w:rsidRPr="0043317E">
              <w:rPr>
                <w:b/>
                <w:color w:val="5CA551" w:themeColor="accent2"/>
              </w:rPr>
              <w:t>++</w:t>
            </w:r>
          </w:p>
        </w:tc>
      </w:tr>
    </w:tbl>
    <w:p w:rsidR="003E253E" w:rsidRPr="00513B35" w:rsidRDefault="00513B35" w:rsidP="00346CDA">
      <w:pPr>
        <w:pStyle w:val="BodyText"/>
        <w:rPr>
          <w:i/>
        </w:rPr>
      </w:pPr>
      <w:r>
        <w:rPr>
          <w:i/>
        </w:rPr>
        <w:t>*</w:t>
      </w:r>
      <w:r w:rsidRPr="00CB5BF8">
        <w:rPr>
          <w:i/>
          <w:sz w:val="16"/>
          <w:szCs w:val="16"/>
        </w:rPr>
        <w:t>LA-lühiajaline, PA-pikaajaline</w:t>
      </w:r>
    </w:p>
    <w:p w:rsidR="00AF3F42" w:rsidRDefault="00321BF4" w:rsidP="00731A8F">
      <w:pPr>
        <w:pStyle w:val="Heading2"/>
      </w:pPr>
      <w:bookmarkStart w:id="67" w:name="_Toc293056196"/>
      <w:r>
        <w:t>Tehniline i</w:t>
      </w:r>
      <w:r w:rsidR="0086447E">
        <w:t>nfrastruktuu</w:t>
      </w:r>
      <w:r w:rsidR="00F31A22">
        <w:t>r</w:t>
      </w:r>
      <w:bookmarkEnd w:id="67"/>
    </w:p>
    <w:p w:rsidR="00485521" w:rsidRDefault="00FC5535">
      <w:pPr>
        <w:pStyle w:val="BodyText"/>
      </w:pPr>
      <w:r>
        <w:t xml:space="preserve">Antud KSH aruande raames ei hinnata mõjusid Narva </w:t>
      </w:r>
      <w:r w:rsidR="00BB4C8F">
        <w:t>vanalinna planeeringuala gaasi-</w:t>
      </w:r>
      <w:r>
        <w:t>,</w:t>
      </w:r>
      <w:r w:rsidR="00BB4C8F">
        <w:t xml:space="preserve"> </w:t>
      </w:r>
      <w:r>
        <w:t>elektri- ja soojavarustusele</w:t>
      </w:r>
      <w:r w:rsidR="00143D27">
        <w:t>, kuna märkimisväärset mõju neile ei esine.</w:t>
      </w:r>
    </w:p>
    <w:p w:rsidR="00B31EA1" w:rsidRPr="00875A41" w:rsidRDefault="00B31EA1" w:rsidP="00E552ED">
      <w:pPr>
        <w:pStyle w:val="Heading3"/>
      </w:pPr>
      <w:bookmarkStart w:id="68" w:name="_Toc293056197"/>
      <w:r w:rsidRPr="00875A41">
        <w:t>Liiklus ja tänavate</w:t>
      </w:r>
      <w:r w:rsidR="007D210B">
        <w:t xml:space="preserve"> </w:t>
      </w:r>
      <w:r w:rsidRPr="00875A41">
        <w:t>võrk</w:t>
      </w:r>
      <w:bookmarkEnd w:id="68"/>
    </w:p>
    <w:p w:rsidR="00B31EA1" w:rsidRPr="00CF6E87" w:rsidRDefault="00B31EA1" w:rsidP="00B31EA1">
      <w:pPr>
        <w:pStyle w:val="BodyText"/>
        <w:rPr>
          <w:b/>
        </w:rPr>
      </w:pPr>
      <w:r w:rsidRPr="00CF6E87">
        <w:rPr>
          <w:b/>
        </w:rPr>
        <w:t>Olemasolev olukord</w:t>
      </w:r>
    </w:p>
    <w:p w:rsidR="00B31EA1" w:rsidRDefault="00B31EA1" w:rsidP="00B31EA1">
      <w:pPr>
        <w:pStyle w:val="BodyText"/>
      </w:pPr>
      <w:r>
        <w:t xml:space="preserve">Suur osa Vanalinnast on kehtivas Narva üldplaneeringus määratletud rahustatud liiklusega alana, jaotustänavatena määratletakse Hariduse, </w:t>
      </w:r>
      <w:proofErr w:type="spellStart"/>
      <w:r>
        <w:t>Vestervalli</w:t>
      </w:r>
      <w:proofErr w:type="spellEnd"/>
      <w:r>
        <w:t>, Puškini, Rakvere tänavad ning Peterburi maantee.</w:t>
      </w:r>
    </w:p>
    <w:p w:rsidR="00B31EA1" w:rsidRPr="00126907" w:rsidRDefault="00B31EA1" w:rsidP="00B31EA1">
      <w:pPr>
        <w:pStyle w:val="BodyText"/>
      </w:pPr>
    </w:p>
    <w:p w:rsidR="00B31EA1" w:rsidRDefault="00B31EA1" w:rsidP="00B31EA1">
      <w:pPr>
        <w:keepNext/>
      </w:pPr>
      <w:r>
        <w:rPr>
          <w:noProof/>
          <w:lang w:eastAsia="et-EE"/>
        </w:rPr>
        <w:lastRenderedPageBreak/>
        <w:drawing>
          <wp:inline distT="0" distB="0" distL="0" distR="0">
            <wp:extent cx="4443222" cy="3641008"/>
            <wp:effectExtent l="19050" t="0" r="0" b="0"/>
            <wp:docPr id="12" name="Picture 4" descr="C:\Documents and Settings\liis\My Documents\My Pictures\vanalinn trans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liis\My Documents\My Pictures\vanalinn transport.JPG"/>
                    <pic:cNvPicPr>
                      <a:picLocks noChangeAspect="1" noChangeArrowheads="1"/>
                    </pic:cNvPicPr>
                  </pic:nvPicPr>
                  <pic:blipFill>
                    <a:blip r:embed="rId27" cstate="print"/>
                    <a:srcRect/>
                    <a:stretch>
                      <a:fillRect/>
                    </a:stretch>
                  </pic:blipFill>
                  <pic:spPr bwMode="auto">
                    <a:xfrm>
                      <a:off x="0" y="0"/>
                      <a:ext cx="4446393" cy="3643606"/>
                    </a:xfrm>
                    <a:prstGeom prst="rect">
                      <a:avLst/>
                    </a:prstGeom>
                    <a:noFill/>
                    <a:ln w="9525">
                      <a:noFill/>
                      <a:miter lim="800000"/>
                      <a:headEnd/>
                      <a:tailEnd/>
                    </a:ln>
                  </pic:spPr>
                </pic:pic>
              </a:graphicData>
            </a:graphic>
          </wp:inline>
        </w:drawing>
      </w:r>
    </w:p>
    <w:p w:rsidR="00B31EA1" w:rsidRDefault="00B31EA1" w:rsidP="00B31EA1">
      <w:pPr>
        <w:pStyle w:val="Caption"/>
      </w:pPr>
      <w:bookmarkStart w:id="69" w:name="_Ref264901851"/>
      <w:r>
        <w:t xml:space="preserve">Joonis </w:t>
      </w:r>
      <w:fldSimple w:instr=" SEQ Joonis \* ARABIC ">
        <w:r w:rsidR="005A14F8">
          <w:rPr>
            <w:noProof/>
          </w:rPr>
          <w:t>6</w:t>
        </w:r>
      </w:fldSimple>
      <w:bookmarkEnd w:id="69"/>
      <w:r>
        <w:t>. Liiklusskeem Narva üldplaneeringust, Vanalinna linnaosa ÜP ala (</w:t>
      </w:r>
      <w:r w:rsidRPr="000253DC">
        <w:rPr>
          <w:i/>
        </w:rPr>
        <w:t>allikas: Na</w:t>
      </w:r>
      <w:r w:rsidRPr="000253DC">
        <w:rPr>
          <w:i/>
        </w:rPr>
        <w:t>r</w:t>
      </w:r>
      <w:r w:rsidRPr="000253DC">
        <w:rPr>
          <w:i/>
        </w:rPr>
        <w:t>va üldplaneering 2000-2012</w:t>
      </w:r>
      <w:r>
        <w:t>)</w:t>
      </w:r>
      <w:r>
        <w:rPr>
          <w:rStyle w:val="FootnoteReference"/>
        </w:rPr>
        <w:footnoteReference w:id="14"/>
      </w:r>
    </w:p>
    <w:p w:rsidR="00B31EA1" w:rsidRPr="00B31EA1" w:rsidRDefault="00BD1D94" w:rsidP="00B31EA1">
      <w:pPr>
        <w:pStyle w:val="BodyText"/>
      </w:pPr>
      <w:r>
        <w:fldChar w:fldCharType="begin"/>
      </w:r>
      <w:r w:rsidR="00CB5DC6">
        <w:instrText xml:space="preserve"> REF _Ref264901851 \h </w:instrText>
      </w:r>
      <w:r>
        <w:fldChar w:fldCharType="separate"/>
      </w:r>
      <w:r w:rsidR="005A14F8">
        <w:t xml:space="preserve">Joonis </w:t>
      </w:r>
      <w:r w:rsidR="005A14F8">
        <w:rPr>
          <w:noProof/>
        </w:rPr>
        <w:t>6</w:t>
      </w:r>
      <w:r>
        <w:fldChar w:fldCharType="end"/>
      </w:r>
      <w:r w:rsidR="00B31EA1" w:rsidRPr="00B31EA1">
        <w:t xml:space="preserve">. on näidatud </w:t>
      </w:r>
      <w:r w:rsidR="00422183">
        <w:t>violetse</w:t>
      </w:r>
      <w:r w:rsidR="00422183" w:rsidRPr="00B31EA1">
        <w:t xml:space="preserve"> </w:t>
      </w:r>
      <w:r w:rsidR="00B31EA1" w:rsidRPr="00B31EA1">
        <w:t>joonega üks peamagistraale, mille kaudu toimub ühendus Ven</w:t>
      </w:r>
      <w:r w:rsidR="00B31EA1" w:rsidRPr="00B31EA1">
        <w:t>e</w:t>
      </w:r>
      <w:r w:rsidR="00B31EA1" w:rsidRPr="00B31EA1">
        <w:t>maaga läbi piiripunkti. Tegelikkuses kulgeb piiriületus raskeliiklusele läbi tollipiirkonna, milline paikneb Triumfibastionis. Juurdepääs tollipiirkonnale toimub Tuleviku tänavalt.  Roheline punktii</w:t>
      </w:r>
      <w:r w:rsidR="00B31EA1" w:rsidRPr="00B31EA1">
        <w:t>r</w:t>
      </w:r>
      <w:r w:rsidR="00B31EA1" w:rsidRPr="00B31EA1">
        <w:t>joon tähistab linna üldplaneeringuga kavandatud kergliiklusteid ja rohe-punane punktiirjoon ühi</w:t>
      </w:r>
      <w:r w:rsidR="00B31EA1" w:rsidRPr="00B31EA1">
        <w:t>s</w:t>
      </w:r>
      <w:r w:rsidR="00B31EA1" w:rsidRPr="00B31EA1">
        <w:t>transpordimarsruuti.</w:t>
      </w:r>
    </w:p>
    <w:p w:rsidR="00B31EA1" w:rsidRPr="00B31EA1" w:rsidRDefault="00B31EA1" w:rsidP="00B31EA1">
      <w:pPr>
        <w:pStyle w:val="BodyText"/>
      </w:pPr>
      <w:r w:rsidRPr="00B31EA1">
        <w:t>Sõidukite parkimine toimub täna nii majadevahelisel alal kui tänavatel. Vanalinna piiresse jäävad ka mitmed ühekorruselised garaažiühistud. Liikluse korraldamiseks on parkimist piiratud, kuid j</w:t>
      </w:r>
      <w:r w:rsidRPr="00B31EA1">
        <w:t>u</w:t>
      </w:r>
      <w:r w:rsidRPr="00B31EA1">
        <w:t xml:space="preserve">ba tänase hoonestustiheduse juures on nii elanike isiklike sõidukite kui piirkonnas paiknevate asutuste töötajate sõidukite parkimine probleemne. </w:t>
      </w:r>
    </w:p>
    <w:p w:rsidR="00B31EA1" w:rsidRPr="00B31EA1" w:rsidRDefault="00B31EA1" w:rsidP="00B31EA1">
      <w:pPr>
        <w:pStyle w:val="BodyText"/>
      </w:pPr>
      <w:r w:rsidRPr="00B31EA1">
        <w:t>Piiriületus toimub täna üle Sõpruse silla (valminud 1960), mis on viieavaline 162m pikk raudb</w:t>
      </w:r>
      <w:r w:rsidRPr="00B31EA1">
        <w:t>e</w:t>
      </w:r>
      <w:r w:rsidRPr="00B31EA1">
        <w:t>toonsild. 2009-2010 sild rekonstrueeritakse ja tulemusena tagatakse piisav kandevõime ja ek</w:t>
      </w:r>
      <w:r w:rsidRPr="00B31EA1">
        <w:t>s</w:t>
      </w:r>
      <w:r w:rsidRPr="00B31EA1">
        <w:t>pluatatsioonikindlus järgnevaks 30 aastaks.</w:t>
      </w:r>
    </w:p>
    <w:p w:rsidR="00B31EA1" w:rsidRPr="00B31EA1" w:rsidRDefault="00B31EA1" w:rsidP="00B31EA1">
      <w:pPr>
        <w:pStyle w:val="BodyText"/>
      </w:pPr>
      <w:r w:rsidRPr="00B31EA1">
        <w:t xml:space="preserve">2008 algatatud teemaplaneeringu käigus täpsustatakse E20/T1 põhimaantee trassikoridori Jõhvi-Narva lõigus ja </w:t>
      </w:r>
      <w:proofErr w:type="spellStart"/>
      <w:r w:rsidRPr="00B31EA1">
        <w:t>Vodava-Riigiküla</w:t>
      </w:r>
      <w:proofErr w:type="spellEnd"/>
      <w:r w:rsidRPr="00B31EA1">
        <w:t xml:space="preserve"> (Narva ümbersõit) osas. Narva ümbersõidu trassikoridor on val</w:t>
      </w:r>
      <w:r w:rsidRPr="00B31EA1">
        <w:t>i</w:t>
      </w:r>
      <w:r w:rsidRPr="00B31EA1">
        <w:t xml:space="preserve">tud 1991 </w:t>
      </w:r>
      <w:proofErr w:type="spellStart"/>
      <w:r w:rsidRPr="00B31EA1">
        <w:t>Lengiprotrans</w:t>
      </w:r>
      <w:proofErr w:type="spellEnd"/>
      <w:r w:rsidRPr="00B31EA1">
        <w:t xml:space="preserve"> poolt.</w:t>
      </w:r>
    </w:p>
    <w:p w:rsidR="00B31EA1" w:rsidRPr="00B31EA1" w:rsidRDefault="00B31EA1" w:rsidP="00B31EA1">
      <w:pPr>
        <w:pStyle w:val="BodyText"/>
        <w:rPr>
          <w:b/>
        </w:rPr>
      </w:pPr>
      <w:r w:rsidRPr="00B31EA1">
        <w:rPr>
          <w:b/>
        </w:rPr>
        <w:t>Alternatiivide võrdlus.</w:t>
      </w:r>
    </w:p>
    <w:p w:rsidR="00B31EA1" w:rsidRPr="00B31EA1" w:rsidRDefault="00B31EA1" w:rsidP="00B31EA1">
      <w:pPr>
        <w:pStyle w:val="BodyText"/>
      </w:pPr>
      <w:r w:rsidRPr="00B31EA1">
        <w:t>Võrdluse</w:t>
      </w:r>
      <w:r w:rsidR="00B86F11">
        <w:t>s on tänane situatsioon</w:t>
      </w:r>
      <w:r w:rsidR="00A341C3">
        <w:t xml:space="preserve"> ehk </w:t>
      </w:r>
      <w:r w:rsidRPr="00B31EA1">
        <w:t>altern</w:t>
      </w:r>
      <w:r w:rsidR="00A341C3">
        <w:t>atiiv 0</w:t>
      </w:r>
      <w:r w:rsidRPr="00B31EA1">
        <w:t xml:space="preserve"> ja</w:t>
      </w:r>
      <w:r w:rsidR="00A341C3">
        <w:t xml:space="preserve"> üldplaneeringuga kavandatud olukord ehk </w:t>
      </w:r>
      <w:r w:rsidRPr="00B31EA1">
        <w:t>a</w:t>
      </w:r>
      <w:r w:rsidRPr="00B31EA1">
        <w:t>l</w:t>
      </w:r>
      <w:r w:rsidRPr="00B31EA1">
        <w:t>terna</w:t>
      </w:r>
      <w:r w:rsidR="00A341C3">
        <w:t>tiiv 1</w:t>
      </w:r>
      <w:r w:rsidR="00B86F11">
        <w:t xml:space="preserve"> (vt </w:t>
      </w:r>
      <w:r w:rsidR="00BD1D94">
        <w:fldChar w:fldCharType="begin"/>
      </w:r>
      <w:r w:rsidR="00B86F11">
        <w:instrText xml:space="preserve"> REF _Ref261358936 \h </w:instrText>
      </w:r>
      <w:r w:rsidR="00BD1D94">
        <w:fldChar w:fldCharType="separate"/>
      </w:r>
      <w:r w:rsidR="005A14F8">
        <w:t xml:space="preserve">Tabel </w:t>
      </w:r>
      <w:r w:rsidR="005A14F8">
        <w:rPr>
          <w:noProof/>
        </w:rPr>
        <w:t>14</w:t>
      </w:r>
      <w:r w:rsidR="00BD1D94">
        <w:fldChar w:fldCharType="end"/>
      </w:r>
      <w:r w:rsidR="00B86F11">
        <w:t>)</w:t>
      </w:r>
      <w:r w:rsidRPr="00B31EA1">
        <w:t>.</w:t>
      </w:r>
    </w:p>
    <w:p w:rsidR="00B31EA1" w:rsidRPr="00B31EA1" w:rsidRDefault="00685FF5" w:rsidP="00B31EA1">
      <w:pPr>
        <w:pStyle w:val="BodyText"/>
      </w:pPr>
      <w:r w:rsidRPr="00B31EA1">
        <w:t>Kergliiklustee</w:t>
      </w:r>
      <w:r>
        <w:t>na jääb kasutusse</w:t>
      </w:r>
      <w:r w:rsidRPr="00B31EA1">
        <w:t xml:space="preserve"> </w:t>
      </w:r>
      <w:r w:rsidR="00B31EA1" w:rsidRPr="00B31EA1">
        <w:t xml:space="preserve">vanalinna </w:t>
      </w:r>
      <w:proofErr w:type="spellStart"/>
      <w:r>
        <w:t>planeerinugalal</w:t>
      </w:r>
      <w:proofErr w:type="spellEnd"/>
      <w:r w:rsidRPr="00B31EA1">
        <w:t xml:space="preserve"> </w:t>
      </w:r>
      <w:r w:rsidR="00B31EA1" w:rsidRPr="00B31EA1">
        <w:t>kulgev olemasoleva tänavavõr</w:t>
      </w:r>
      <w:r>
        <w:t>k</w:t>
      </w:r>
      <w:r w:rsidR="00B31EA1" w:rsidRPr="00B31EA1">
        <w:t xml:space="preserve">. </w:t>
      </w:r>
      <w:r>
        <w:t>Olul</w:t>
      </w:r>
      <w:r>
        <w:t>i</w:t>
      </w:r>
      <w:r>
        <w:t>ne on tagada</w:t>
      </w:r>
      <w:r w:rsidR="00B31EA1" w:rsidRPr="00B31EA1">
        <w:t xml:space="preserve"> äärekivide või liikluskorraldusvahenditega kergliiklustee eristamine sõidukitele ett</w:t>
      </w:r>
      <w:r w:rsidR="00B31EA1" w:rsidRPr="00B31EA1">
        <w:t>e</w:t>
      </w:r>
      <w:r w:rsidR="00B31EA1" w:rsidRPr="00B31EA1">
        <w:t>nähtud teeosast. Sõidukiliikluse täielik keeld kõnealustel tänavatel ei ole võimalik tänase maak</w:t>
      </w:r>
      <w:r w:rsidR="00B31EA1" w:rsidRPr="00B31EA1">
        <w:t>a</w:t>
      </w:r>
      <w:r w:rsidR="00B31EA1" w:rsidRPr="00B31EA1">
        <w:t>sutuse juures.</w:t>
      </w:r>
    </w:p>
    <w:p w:rsidR="00B31EA1" w:rsidRPr="00B31EA1" w:rsidRDefault="00B31EA1" w:rsidP="00B31EA1">
      <w:pPr>
        <w:pStyle w:val="BodyText"/>
      </w:pPr>
      <w:r w:rsidRPr="00B31EA1">
        <w:lastRenderedPageBreak/>
        <w:t>Õueala liiklusrežiim (30 km/h ja jalakäijate eesõigused) on mõeldamatu ühissõidukite liikluseks ettenähtud tänavalõikudel ja samuti vastuolus kergliiklusele kavandatavate lõikude kasutusreži</w:t>
      </w:r>
      <w:r w:rsidRPr="00B31EA1">
        <w:t>i</w:t>
      </w:r>
      <w:r w:rsidRPr="00B31EA1">
        <w:t>miga.</w:t>
      </w:r>
    </w:p>
    <w:p w:rsidR="00B31EA1" w:rsidRPr="00B31EA1" w:rsidRDefault="00B31EA1" w:rsidP="00E552ED">
      <w:pPr>
        <w:pStyle w:val="BodyText"/>
      </w:pPr>
      <w:r w:rsidRPr="00B31EA1">
        <w:t xml:space="preserve">Sadama tee pikendus on vanalinna suhtes väga oluline, kuna juhul, kui sadam küll areneb, kuid teed ei rajata, kulgeb kogu sadamaga seotud liiklus vahetult vanalinna </w:t>
      </w:r>
      <w:r w:rsidR="00685FF5">
        <w:t>linnaosas</w:t>
      </w:r>
      <w:r w:rsidRPr="00B31EA1">
        <w:t>, seda eriti p</w:t>
      </w:r>
      <w:r w:rsidRPr="00B31EA1">
        <w:t>ä</w:t>
      </w:r>
      <w:r w:rsidRPr="00B31EA1">
        <w:t>rast uue silla valmimist</w:t>
      </w:r>
      <w:r w:rsidR="001B3940">
        <w:t>,</w:t>
      </w:r>
      <w:r w:rsidRPr="00B31EA1">
        <w:t xml:space="preserve"> kui </w:t>
      </w:r>
      <w:r w:rsidRPr="001B3940">
        <w:t xml:space="preserve">taasühendatakse </w:t>
      </w:r>
      <w:bookmarkStart w:id="70" w:name="_GoBack"/>
      <w:proofErr w:type="spellStart"/>
      <w:r w:rsidR="001B3940" w:rsidRPr="001B3940">
        <w:t>Vestervalli</w:t>
      </w:r>
      <w:proofErr w:type="spellEnd"/>
      <w:r w:rsidR="001B3940" w:rsidRPr="001B3940">
        <w:t xml:space="preserve"> ja Koidula</w:t>
      </w:r>
      <w:r w:rsidRPr="001B3940">
        <w:t xml:space="preserve"> tänavad </w:t>
      </w:r>
      <w:bookmarkEnd w:id="70"/>
      <w:r w:rsidRPr="001B3940">
        <w:t>Peterb</w:t>
      </w:r>
      <w:r w:rsidRPr="00B31EA1">
        <w:t>uri teega.</w:t>
      </w:r>
    </w:p>
    <w:p w:rsidR="00B31EA1" w:rsidRPr="00E552ED" w:rsidRDefault="00B31EA1" w:rsidP="00B31EA1">
      <w:pPr>
        <w:rPr>
          <w:i/>
          <w:u w:val="single"/>
        </w:rPr>
      </w:pPr>
      <w:r w:rsidRPr="00E552ED">
        <w:rPr>
          <w:i/>
          <w:u w:val="single"/>
        </w:rPr>
        <w:t>Parkimiskorraldus</w:t>
      </w:r>
    </w:p>
    <w:p w:rsidR="00B31EA1" w:rsidRPr="00B31EA1" w:rsidRDefault="00B31EA1" w:rsidP="00B31EA1">
      <w:pPr>
        <w:pStyle w:val="BodyText"/>
      </w:pPr>
      <w:r w:rsidRPr="00B31EA1">
        <w:rPr>
          <w:u w:val="single"/>
        </w:rPr>
        <w:t>Alternatiiv 0</w:t>
      </w:r>
      <w:r w:rsidRPr="00B31EA1">
        <w:t xml:space="preserve"> korral säilib tänane maakasutus, parkimiseks kasutatakse nii tänavaäärseid võimal</w:t>
      </w:r>
      <w:r w:rsidRPr="00B31EA1">
        <w:t>u</w:t>
      </w:r>
      <w:r w:rsidRPr="00B31EA1">
        <w:t>si kui majadega piirnevaid tarastamata alasid. Uuselamute juurde on rajatud parkimisplatsid, mis siiski ei rahulda kõigi elanike parkimisvajadusi.</w:t>
      </w:r>
    </w:p>
    <w:p w:rsidR="00B31EA1" w:rsidRPr="00E552ED" w:rsidRDefault="00B31EA1" w:rsidP="00E552ED">
      <w:pPr>
        <w:pStyle w:val="BodyText"/>
      </w:pPr>
      <w:r w:rsidRPr="00B31EA1">
        <w:rPr>
          <w:u w:val="single"/>
        </w:rPr>
        <w:t>Alternatiiv 1</w:t>
      </w:r>
      <w:r w:rsidRPr="00B31EA1">
        <w:t xml:space="preserve"> korral rajatakse vanalinnas </w:t>
      </w:r>
      <w:r w:rsidR="00685FF5">
        <w:t>Raekoja esise väljakuga</w:t>
      </w:r>
      <w:r w:rsidR="00685FF5" w:rsidRPr="00B31EA1">
        <w:t xml:space="preserve"> </w:t>
      </w:r>
      <w:r w:rsidRPr="00B31EA1">
        <w:t>piirnevale alale üks parkla ning vanalinna</w:t>
      </w:r>
      <w:r w:rsidR="00685FF5">
        <w:t xml:space="preserve"> planeeringu </w:t>
      </w:r>
      <w:r w:rsidRPr="00B31EA1">
        <w:t xml:space="preserve">alal </w:t>
      </w:r>
      <w:r w:rsidR="00685FF5">
        <w:t>üks parkla, Pimeaia vahetus läheduses.</w:t>
      </w:r>
      <w:r w:rsidRPr="00B31EA1">
        <w:t xml:space="preserve"> Need parklad võimaldavad teenindada vanalinnas paiknevaid asutusi (töötajad ja kliendid)</w:t>
      </w:r>
      <w:r w:rsidR="00685FF5">
        <w:t>, Raekoja läheduses asuv parkla võimaldab parkimist vanalinna külastajate sõidukitele ja turismibussidele</w:t>
      </w:r>
      <w:r w:rsidRPr="00B31EA1">
        <w:t xml:space="preserve">. Suure tõenäosusega ei lahenda nimetatud parklad vanalinna elanike parkimisprobleeme. Seetõttu tuleb kõigi uusehitiste puhul (prognoositakse olulist hoonestuse tihendamist) lahendada parkimine hoonete </w:t>
      </w:r>
      <w:proofErr w:type="spellStart"/>
      <w:r w:rsidRPr="00B31EA1">
        <w:t>perimeetris</w:t>
      </w:r>
      <w:proofErr w:type="spellEnd"/>
      <w:r w:rsidR="00685FF5">
        <w:t xml:space="preserve"> (näiteks hoonete maa-alustes parklatena või parkimisalad alumistel või ülemistel korrustel)</w:t>
      </w:r>
      <w:r w:rsidRPr="00B31EA1">
        <w:t xml:space="preserve">. </w:t>
      </w:r>
    </w:p>
    <w:p w:rsidR="00B31EA1" w:rsidRPr="00E552ED" w:rsidRDefault="00B31EA1" w:rsidP="00B31EA1">
      <w:pPr>
        <w:rPr>
          <w:i/>
          <w:u w:val="single"/>
        </w:rPr>
      </w:pPr>
      <w:r w:rsidRPr="00E552ED">
        <w:rPr>
          <w:i/>
          <w:u w:val="single"/>
        </w:rPr>
        <w:t>Vanalinna ja linnuse vahelise ühenduse variandid, nende realiseerimisvõimalused ja mõju</w:t>
      </w:r>
    </w:p>
    <w:p w:rsidR="00B31EA1" w:rsidRPr="00B31EA1" w:rsidRDefault="00B31EA1" w:rsidP="00B31EA1">
      <w:pPr>
        <w:pStyle w:val="BodyText"/>
      </w:pPr>
      <w:r w:rsidRPr="00B31EA1">
        <w:t>Variandis 1 kaalutakse Suure tänava pikendusena silla rajamist. See on tehniliselt võimalik l</w:t>
      </w:r>
      <w:r w:rsidRPr="00B31EA1">
        <w:t>a</w:t>
      </w:r>
      <w:r w:rsidRPr="00B31EA1">
        <w:t>hendus, kuid linnuse müüri ka osaline lammutus võib olla mittesoovitav muinsuskaitselisest a</w:t>
      </w:r>
      <w:r w:rsidRPr="00B31EA1">
        <w:t>s</w:t>
      </w:r>
      <w:r w:rsidRPr="00B31EA1">
        <w:t>pektist. Samas võib selline lahendus paremini eksponeerida muinsuskaitsealuseid väärtusi ja se</w:t>
      </w:r>
      <w:r w:rsidRPr="00B31EA1">
        <w:t>e</w:t>
      </w:r>
      <w:r w:rsidRPr="00B31EA1">
        <w:t>tõttu kompromisslahendusena olla aktsepteeritav.</w:t>
      </w:r>
    </w:p>
    <w:p w:rsidR="00B31EA1" w:rsidRPr="00B31EA1" w:rsidRDefault="00B31EA1" w:rsidP="00B31EA1">
      <w:pPr>
        <w:pStyle w:val="BodyText"/>
      </w:pPr>
      <w:r w:rsidRPr="00B31EA1">
        <w:t>Variant 2 - rasketranspordi piiriületuse viimine uude asukohta on kahtlemata väga vajalik ja reaalne kuid tõenäoline alles keskpikas perspektiivis (2015-2020). Sellisel otsusel on väga suur mõju kogu Narva kesklinna liiklusele ja see avab arenguvõimalused Vanalinnaga seonduvateks arendusteks.</w:t>
      </w:r>
    </w:p>
    <w:p w:rsidR="00B31EA1" w:rsidRPr="00B31EA1" w:rsidRDefault="00B31EA1" w:rsidP="00B31EA1">
      <w:pPr>
        <w:pStyle w:val="BodyText"/>
      </w:pPr>
      <w:r w:rsidRPr="00B31EA1">
        <w:t>Variant 3 – piiriületuskoha maa alla viimine on mõeldav alles pärast uue silla valmimist sest su</w:t>
      </w:r>
      <w:r w:rsidRPr="00B31EA1">
        <w:t>u</w:t>
      </w:r>
      <w:r w:rsidRPr="00B31EA1">
        <w:t>re tõenäosusega ei ole seda võimalik realiseerida säilitades ehitusaegselt tänase piiripunktiga seonduva liikluse täies mahus. Variandil on selged eelised nii vanalinna suhtes kui ka turvapro</w:t>
      </w:r>
      <w:r w:rsidRPr="00B31EA1">
        <w:t>b</w:t>
      </w:r>
      <w:r w:rsidRPr="00B31EA1">
        <w:t>leemide lahendamiseks. Tänane piiritsooni tarastamine ei ole visuaalselt kuigi atraktiivne. Samas on piirivalve esindajad väljendanud muret piiriülese kuritegevuse võimalikkuse osas juhul, kui j</w:t>
      </w:r>
      <w:r w:rsidRPr="00B31EA1">
        <w:t>a</w:t>
      </w:r>
      <w:r w:rsidRPr="00B31EA1">
        <w:t>lakäijad suunata tunnelisse. Seetõttu tuleb kaaluda võimalusi mis vähendavad kõnealust riski.</w:t>
      </w:r>
    </w:p>
    <w:p w:rsidR="00B31EA1" w:rsidRPr="00B31EA1" w:rsidRDefault="00B31EA1" w:rsidP="00B31EA1">
      <w:pPr>
        <w:pStyle w:val="BodyText"/>
      </w:pPr>
      <w:r w:rsidRPr="00B31EA1">
        <w:t>Variant 4 – piiriületuskoha väljaviimine vanalinna ja linnuse vahelisest alast ei ole reaalne, kuna praegu rekonstrueeritakse sild järgmiseks 30 aastaks. Ei ole loogiline, et jalakäijate piiriületus viidaks linnast välja, kuigi samas ei saa välistada näiteks Kreenholmi arendustega seoses uue ühenduse ja piiripunkti loomist olemasolevast lõunas.</w:t>
      </w:r>
    </w:p>
    <w:p w:rsidR="00B31EA1" w:rsidRPr="00E552ED" w:rsidRDefault="00523DB7" w:rsidP="00B31EA1">
      <w:pPr>
        <w:rPr>
          <w:i/>
          <w:u w:val="single"/>
        </w:rPr>
      </w:pPr>
      <w:r w:rsidRPr="00E552ED">
        <w:rPr>
          <w:i/>
          <w:u w:val="single"/>
        </w:rPr>
        <w:t>Piiriületuspunkt</w:t>
      </w:r>
    </w:p>
    <w:p w:rsidR="00B31EA1" w:rsidRDefault="00B31EA1" w:rsidP="00B31EA1">
      <w:pPr>
        <w:pStyle w:val="BodyText"/>
      </w:pPr>
      <w:r w:rsidRPr="00607824">
        <w:t xml:space="preserve">Täna </w:t>
      </w:r>
      <w:r>
        <w:t>toimub piiriületus Sõpruse sillal. Raskesõidukid läbivad Triumfibastionis paikneva tollipii</w:t>
      </w:r>
      <w:r>
        <w:t>r</w:t>
      </w:r>
      <w:r>
        <w:t>konna ja Peterburi maanteel paikneva piirivalvepunkti. Sõiduautode liiklus kulgeb piirip</w:t>
      </w:r>
      <w:r w:rsidR="00A341C3">
        <w:t>unkti Malmi tänava kaudu. T</w:t>
      </w:r>
      <w:r>
        <w:t>ollipunkti puuduliku läbilaskevõime tõttu on piiriületusprotsess raskend</w:t>
      </w:r>
      <w:r>
        <w:t>a</w:t>
      </w:r>
      <w:r>
        <w:t>tud ning moodustuvad kümnete kilomeetrite pikkused autode järjekorrad. Narva linnas on piir</w:t>
      </w:r>
      <w:r>
        <w:t>i</w:t>
      </w:r>
      <w:r>
        <w:t>ületavate sõidukite liiklus korraldatud viisil, mis häirib vanalinna ala minimaalselt (registreerim</w:t>
      </w:r>
      <w:r>
        <w:t>i</w:t>
      </w:r>
      <w:r>
        <w:t xml:space="preserve">sed, kesklinnast väljaviidud parklad). </w:t>
      </w:r>
    </w:p>
    <w:p w:rsidR="00B31EA1" w:rsidRDefault="00B31EA1" w:rsidP="00B31EA1">
      <w:pPr>
        <w:pStyle w:val="BodyText"/>
      </w:pPr>
      <w:r>
        <w:t>Keskpikas perspektiivis rajatakse uus piiriületuspunkt Riigiküla piirkonda ning sellega seoses viiakse raskeliiklus välja kesklinna piiripunktist. On alust eeldada, et vaid kergliiklejate ja sõid</w:t>
      </w:r>
      <w:r>
        <w:t>u</w:t>
      </w:r>
      <w:r>
        <w:t xml:space="preserve">autodega tegelevas piiripunktis kujuneb piiriületusprotsess kiiremaks ja järjekorrad lühenevad. </w:t>
      </w:r>
    </w:p>
    <w:p w:rsidR="007D189C" w:rsidRDefault="007D189C" w:rsidP="00B31EA1">
      <w:pPr>
        <w:pStyle w:val="BodyText"/>
      </w:pPr>
    </w:p>
    <w:p w:rsidR="00B31EA1" w:rsidRPr="00875A41" w:rsidRDefault="00B31EA1" w:rsidP="00E552ED">
      <w:pPr>
        <w:pStyle w:val="Heading3"/>
      </w:pPr>
      <w:bookmarkStart w:id="71" w:name="_Toc293056198"/>
      <w:r w:rsidRPr="00875A41">
        <w:lastRenderedPageBreak/>
        <w:t>Sadam</w:t>
      </w:r>
      <w:bookmarkEnd w:id="71"/>
    </w:p>
    <w:p w:rsidR="00B31EA1" w:rsidRPr="00CF6E87" w:rsidRDefault="00B31EA1" w:rsidP="00B31EA1">
      <w:pPr>
        <w:pStyle w:val="BodyText"/>
        <w:rPr>
          <w:rStyle w:val="BodyTextChar"/>
          <w:b/>
        </w:rPr>
      </w:pPr>
      <w:r w:rsidRPr="00CF6E87">
        <w:rPr>
          <w:rStyle w:val="BodyTextChar"/>
          <w:b/>
        </w:rPr>
        <w:t>Olemasolev olukord</w:t>
      </w:r>
    </w:p>
    <w:p w:rsidR="00B31EA1" w:rsidRDefault="00B31EA1" w:rsidP="00B31EA1">
      <w:pPr>
        <w:pStyle w:val="BodyText"/>
      </w:pPr>
      <w:r w:rsidRPr="000906E7">
        <w:rPr>
          <w:rStyle w:val="BodyTextChar"/>
        </w:rPr>
        <w:t>Vanalinna linnaosa</w:t>
      </w:r>
      <w:r>
        <w:rPr>
          <w:rStyle w:val="BodyTextChar"/>
        </w:rPr>
        <w:t xml:space="preserve"> üldplaneeringu</w:t>
      </w:r>
      <w:r w:rsidRPr="000906E7">
        <w:rPr>
          <w:rStyle w:val="BodyTextChar"/>
        </w:rPr>
        <w:t xml:space="preserve"> </w:t>
      </w:r>
      <w:r>
        <w:rPr>
          <w:rStyle w:val="BodyTextChar"/>
        </w:rPr>
        <w:t>kontaktalas</w:t>
      </w:r>
      <w:r w:rsidRPr="000906E7">
        <w:rPr>
          <w:rStyle w:val="BodyTextChar"/>
        </w:rPr>
        <w:t xml:space="preserve"> asub Narva Jõesadam (vt joonis </w:t>
      </w:r>
      <w:r w:rsidR="007D189C">
        <w:rPr>
          <w:rStyle w:val="BodyTextChar"/>
        </w:rPr>
        <w:t>7</w:t>
      </w:r>
      <w:r w:rsidRPr="000906E7">
        <w:rPr>
          <w:rStyle w:val="BodyTextChar"/>
        </w:rPr>
        <w:t>), kus hetkel t</w:t>
      </w:r>
      <w:r w:rsidRPr="000906E7">
        <w:rPr>
          <w:rStyle w:val="BodyTextChar"/>
        </w:rPr>
        <w:t>e</w:t>
      </w:r>
      <w:r w:rsidRPr="000906E7">
        <w:rPr>
          <w:rStyle w:val="BodyTextChar"/>
        </w:rPr>
        <w:t>gutsevad ja kavatsevad tegevust jätkata Narva Noorte Meremeeste Klubi ja Narva Spordikool Energia</w:t>
      </w:r>
      <w:r>
        <w:t>.</w:t>
      </w:r>
      <w:r w:rsidRPr="000906E7">
        <w:rPr>
          <w:rStyle w:val="FootnoteReference"/>
          <w:rFonts w:cs="Verdana"/>
          <w:szCs w:val="20"/>
        </w:rPr>
        <w:t xml:space="preserve"> </w:t>
      </w:r>
      <w:r>
        <w:rPr>
          <w:rStyle w:val="FootnoteReference"/>
          <w:rFonts w:cs="Verdana"/>
          <w:szCs w:val="20"/>
        </w:rPr>
        <w:footnoteReference w:id="15"/>
      </w:r>
      <w:r>
        <w:t xml:space="preserve"> </w:t>
      </w:r>
    </w:p>
    <w:p w:rsidR="00B31EA1" w:rsidRPr="004B241B" w:rsidRDefault="00B31EA1" w:rsidP="00B31EA1">
      <w:pPr>
        <w:pStyle w:val="BodyText"/>
      </w:pPr>
      <w:r>
        <w:t>Narva Jõesadamasse pääseb Soome lahelt piki Narva jõge. Sadama keskmiste veeseisude vahe on 25 m. Sadam on ette nähtud eelkõige väikelaevade vastuvõtuks.</w:t>
      </w:r>
    </w:p>
    <w:p w:rsidR="00B31EA1" w:rsidRDefault="00B31EA1" w:rsidP="00B31EA1">
      <w:pPr>
        <w:pStyle w:val="BodyText"/>
      </w:pPr>
      <w:r>
        <w:t>Sadamakoht on oluline ning unikaalne, kuna asub kahe linna piiriveekogul samas ka linna süd</w:t>
      </w:r>
      <w:r>
        <w:t>a</w:t>
      </w:r>
      <w:r>
        <w:t>mes ning sinna ligipääs on hea. Samas on sadama akvatooriumil piisav sügavus et seal saaks toimuda arengutegevus. Sadamal on säilinud ka ajalooliseid hooneid. Narva jõesadama infr</w:t>
      </w:r>
      <w:r>
        <w:t>a</w:t>
      </w:r>
      <w:r>
        <w:t>struktuuri arenduse eesmärkideks on vabaaja ja turismi teenindamine ning noorsootöö ja spord</w:t>
      </w:r>
      <w:r>
        <w:t>i</w:t>
      </w:r>
      <w:r>
        <w:t>tegevuse toetamine.</w:t>
      </w:r>
    </w:p>
    <w:p w:rsidR="00B31EA1" w:rsidRDefault="00B31EA1" w:rsidP="00B31EA1">
      <w:pPr>
        <w:pStyle w:val="BodyText"/>
      </w:pPr>
      <w:r>
        <w:t>Narva linna eesmärgiks on Narva Jõesadama terviklik etapiviisiline keskkonnasäästlik rekons</w:t>
      </w:r>
      <w:r>
        <w:t>t</w:t>
      </w:r>
      <w:r>
        <w:t>rueerimine, laiendamine ja heas kasutuskorras hoidmine nii, et need sadamad oleksid alati va</w:t>
      </w:r>
      <w:r>
        <w:t>s</w:t>
      </w:r>
      <w:r>
        <w:t>tavad kohaliku elanikkonna ja linna külaliste vajadustele ning rahvusvahelise veeliikluse kogem</w:t>
      </w:r>
      <w:r>
        <w:t>u</w:t>
      </w:r>
      <w:r>
        <w:t>sele ja rahvusvaheliselt tunnustatud teenindustasemele.</w:t>
      </w:r>
    </w:p>
    <w:p w:rsidR="00B31EA1" w:rsidRDefault="00B31EA1" w:rsidP="00B31EA1">
      <w:pPr>
        <w:pStyle w:val="BodyText"/>
        <w:rPr>
          <w:b/>
        </w:rPr>
      </w:pPr>
      <w:r w:rsidRPr="00CA601A">
        <w:rPr>
          <w:b/>
        </w:rPr>
        <w:t>Alternatiivide võrdlus</w:t>
      </w:r>
    </w:p>
    <w:p w:rsidR="00B31EA1" w:rsidRPr="00CA601A" w:rsidRDefault="00B31EA1" w:rsidP="00B31EA1">
      <w:pPr>
        <w:pStyle w:val="BodyText"/>
      </w:pPr>
      <w:r>
        <w:t>Alternatiiv 0 olulist mõju sadama arenguvisioonile kaasa ei too, pigem loob takistusi kuna sad</w:t>
      </w:r>
      <w:r>
        <w:t>a</w:t>
      </w:r>
      <w:r>
        <w:t>ma ühendus kulgeb valdavalt vanalinna piirialal.</w:t>
      </w:r>
    </w:p>
    <w:p w:rsidR="00B31EA1" w:rsidRDefault="00B31EA1" w:rsidP="00B31EA1">
      <w:pPr>
        <w:pStyle w:val="BodyText"/>
      </w:pPr>
      <w:r>
        <w:t>Alternatiiv 1 näeb ette uue sadamat ühendava tee ehitamist Jõesadamast Puškini tänavani. See tee on kindlasti positiivse mõjuga sadama teadvustamisel ning ekspluatatsiooni arendamisel v</w:t>
      </w:r>
      <w:r>
        <w:t>ä</w:t>
      </w:r>
      <w:r>
        <w:t>hendades samas võimalikku kahjulikku mõju vanalinnale lisanduvast transpordist.</w:t>
      </w:r>
    </w:p>
    <w:p w:rsidR="009C7EF4" w:rsidRPr="009C7EF4" w:rsidRDefault="00B31EA1" w:rsidP="00E552ED">
      <w:pPr>
        <w:pStyle w:val="BodyText"/>
      </w:pPr>
      <w:r>
        <w:t>Vanalinna linnaosa atraktiivsemaks muutmine on positiivse mõjuga Jõesadama arendamiseks, kuna piirkonna atraktiivsemaks muutumine annab ka sadamale paremad tulevikuväljavaated nii turistide magnetina kui ka kohalikele elanikele huvi- ning külastusobjektina</w:t>
      </w:r>
      <w:r w:rsidR="00B86F11">
        <w:t xml:space="preserve"> (vt </w:t>
      </w:r>
      <w:r w:rsidR="00BD1D94">
        <w:fldChar w:fldCharType="begin"/>
      </w:r>
      <w:r w:rsidR="00B86F11">
        <w:instrText xml:space="preserve"> REF _Ref261358936 \h </w:instrText>
      </w:r>
      <w:r w:rsidR="00BD1D94">
        <w:fldChar w:fldCharType="separate"/>
      </w:r>
      <w:r w:rsidR="005A14F8">
        <w:t xml:space="preserve">Tabel </w:t>
      </w:r>
      <w:r w:rsidR="005A14F8">
        <w:rPr>
          <w:noProof/>
        </w:rPr>
        <w:t>14</w:t>
      </w:r>
      <w:r w:rsidR="00BD1D94">
        <w:fldChar w:fldCharType="end"/>
      </w:r>
      <w:r w:rsidR="00B86F11">
        <w:t>)</w:t>
      </w:r>
      <w:r w:rsidR="00B86F11" w:rsidRPr="00B31EA1">
        <w:t>.</w:t>
      </w:r>
    </w:p>
    <w:p w:rsidR="00CE5F25" w:rsidRPr="00875A41" w:rsidRDefault="00CE5F25" w:rsidP="00E552ED">
      <w:pPr>
        <w:pStyle w:val="Heading3"/>
      </w:pPr>
      <w:bookmarkStart w:id="72" w:name="_Toc293056199"/>
      <w:r w:rsidRPr="00875A41">
        <w:t>Vee</w:t>
      </w:r>
      <w:r w:rsidR="005877BB">
        <w:t>varustus</w:t>
      </w:r>
      <w:r w:rsidRPr="00875A41">
        <w:t xml:space="preserve"> ja kanalisatsioon</w:t>
      </w:r>
      <w:bookmarkEnd w:id="72"/>
    </w:p>
    <w:p w:rsidR="00CF6E87" w:rsidRDefault="00CF6E87" w:rsidP="00063A8C">
      <w:pPr>
        <w:pStyle w:val="BodyText"/>
        <w:rPr>
          <w:b/>
        </w:rPr>
      </w:pPr>
      <w:r w:rsidRPr="00CF6E87">
        <w:rPr>
          <w:b/>
        </w:rPr>
        <w:t>Olemasolev olukord</w:t>
      </w:r>
    </w:p>
    <w:p w:rsidR="00695F75" w:rsidRPr="00695F75" w:rsidRDefault="00695F75" w:rsidP="00063A8C">
      <w:pPr>
        <w:pStyle w:val="BodyText"/>
        <w:rPr>
          <w:u w:val="single"/>
        </w:rPr>
      </w:pPr>
      <w:r w:rsidRPr="00695F75">
        <w:rPr>
          <w:u w:val="single"/>
        </w:rPr>
        <w:t>Veevarustus</w:t>
      </w:r>
    </w:p>
    <w:p w:rsidR="005054F5" w:rsidRDefault="005054F5" w:rsidP="00063A8C">
      <w:pPr>
        <w:pStyle w:val="BodyText"/>
      </w:pPr>
      <w:r w:rsidRPr="00063A8C">
        <w:t>Joogiveeallikana kasutatakse pinnavett, mis võetakse linnast 26 km kauguselt Narva jõe üle</w:t>
      </w:r>
      <w:r w:rsidRPr="00063A8C">
        <w:t>m</w:t>
      </w:r>
      <w:r w:rsidRPr="00063A8C">
        <w:t xml:space="preserve">jooksult Mustajõe veehaardest. Ainult </w:t>
      </w:r>
      <w:proofErr w:type="spellStart"/>
      <w:r w:rsidRPr="00063A8C">
        <w:t>Siivertsi</w:t>
      </w:r>
      <w:proofErr w:type="spellEnd"/>
      <w:r w:rsidRPr="00063A8C">
        <w:t xml:space="preserve"> linnaosa kasutab puurkaevuvett.</w:t>
      </w:r>
      <w:r w:rsidR="00063A8C">
        <w:t xml:space="preserve"> </w:t>
      </w:r>
      <w:r w:rsidRPr="00063A8C">
        <w:t>Narva jõe vett kasutatakse nii elektrienergia ja joogivee tootmiseks kui ka soojuselektrijaamade jahutusveeks. Narva jõele ja veehoidlale kehtib ehituskeeluvöönd 50 m.</w:t>
      </w:r>
    </w:p>
    <w:p w:rsidR="0013155B" w:rsidRPr="00063A8C" w:rsidRDefault="0013155B" w:rsidP="00063A8C">
      <w:pPr>
        <w:pStyle w:val="BodyText"/>
      </w:pPr>
      <w:r>
        <w:t>Narva linna veepuhastusjaam asub aadressil Kulgu tn 1 ning on rajatud 1962. aastal. Veepuha</w:t>
      </w:r>
      <w:r>
        <w:t>s</w:t>
      </w:r>
      <w:r>
        <w:t>tusjaama kaitsevöönd on 200 m.</w:t>
      </w:r>
    </w:p>
    <w:p w:rsidR="005054F5" w:rsidRPr="00063A8C" w:rsidRDefault="004A521F" w:rsidP="00063A8C">
      <w:pPr>
        <w:pStyle w:val="BodyText"/>
      </w:pPr>
      <w:r>
        <w:t xml:space="preserve">Vastavalt Narva linna ühisveevärgi ja –kanalisatsiooni arengukavale 2008-2020 on </w:t>
      </w:r>
      <w:r w:rsidR="005054F5" w:rsidRPr="00063A8C">
        <w:t xml:space="preserve">25.03.2008.a. seisuga Narva linnas ca 136 km joogiveetorustikku. 70% veetorustikest on ehitatud perioodil 1950-1980. Kõige rohkem on metalltorusid ehitusperioodiga 1950-1980. </w:t>
      </w:r>
      <w:r>
        <w:t>Enamus</w:t>
      </w:r>
      <w:r w:rsidR="005054F5" w:rsidRPr="00063A8C">
        <w:t xml:space="preserve"> tänavatorust</w:t>
      </w:r>
      <w:r w:rsidR="005054F5" w:rsidRPr="00063A8C">
        <w:t>i</w:t>
      </w:r>
      <w:r w:rsidR="005054F5" w:rsidRPr="00063A8C">
        <w:t>kust ja sulgarmatuurist ning siibrikaevudest on rajatud enam kui 40 aastat tagasi ning vajaks k</w:t>
      </w:r>
      <w:r w:rsidR="005054F5" w:rsidRPr="00063A8C">
        <w:t>o</w:t>
      </w:r>
      <w:r w:rsidR="005054F5" w:rsidRPr="00063A8C">
        <w:t>hest väljavahetamist.</w:t>
      </w:r>
    </w:p>
    <w:p w:rsidR="005054F5" w:rsidRPr="00063A8C" w:rsidRDefault="005054F5" w:rsidP="00063A8C">
      <w:pPr>
        <w:pStyle w:val="BodyText"/>
      </w:pPr>
      <w:r w:rsidRPr="00063A8C">
        <w:t>Torustikud on tugevalt amortiseer</w:t>
      </w:r>
      <w:r w:rsidR="004A521F">
        <w:t>un</w:t>
      </w:r>
      <w:r w:rsidRPr="00063A8C">
        <w:t>ud, kohati ringistamata, esineb tupikotsi, sulgarmatuur ja sulgarmatuuri kaevud on väga halvas seisus, torustikud on setet täis, metall- ja te</w:t>
      </w:r>
      <w:r w:rsidR="003456B1" w:rsidRPr="00063A8C">
        <w:t>rastorud tug</w:t>
      </w:r>
      <w:r w:rsidR="003456B1" w:rsidRPr="00063A8C">
        <w:t>e</w:t>
      </w:r>
      <w:r w:rsidR="003456B1" w:rsidRPr="00063A8C">
        <w:t>valt korro</w:t>
      </w:r>
      <w:r w:rsidRPr="00063A8C">
        <w:t>deerunud, esineb palju lekkeid. Koguveekaod 2007.a. seisuga moodustavad umbkaudu 30% linna antavast veest, millest otsesed veelekked olid 2007. aastal 25,8%.</w:t>
      </w:r>
    </w:p>
    <w:p w:rsidR="005054F5" w:rsidRPr="00063A8C" w:rsidRDefault="005054F5" w:rsidP="00063A8C">
      <w:pPr>
        <w:pStyle w:val="BodyText"/>
      </w:pPr>
      <w:r w:rsidRPr="00063A8C">
        <w:lastRenderedPageBreak/>
        <w:t xml:space="preserve">Vee-ettevõtte andmetel on </w:t>
      </w:r>
      <w:r w:rsidR="000B0130">
        <w:t xml:space="preserve">planeeringuala </w:t>
      </w:r>
      <w:r w:rsidRPr="00063A8C">
        <w:t>piirkonnas veetorustike materjaliks teras, metall ja malm. Tänavatorustike läbimõõdud on 100, 150 ja 200 mm. Vanalinna piirkonna veevõrk on ri</w:t>
      </w:r>
      <w:r w:rsidRPr="00063A8C">
        <w:t>n</w:t>
      </w:r>
      <w:r w:rsidRPr="00063A8C">
        <w:t>gistatud ja varustatud tuletõrjehüdrantidega.</w:t>
      </w:r>
    </w:p>
    <w:p w:rsidR="005054F5" w:rsidRPr="00063A8C" w:rsidRDefault="000B0130" w:rsidP="00063A8C">
      <w:pPr>
        <w:pStyle w:val="BodyText"/>
      </w:pPr>
      <w:r>
        <w:t>Planeeringualal</w:t>
      </w:r>
      <w:r w:rsidR="005054F5" w:rsidRPr="00063A8C">
        <w:t xml:space="preserve"> asub ka üks konserveeritud puurkaev PK-3 ehk Rüütli puurkaev. Puurkaevu as</w:t>
      </w:r>
      <w:r w:rsidR="005054F5" w:rsidRPr="00063A8C">
        <w:t>u</w:t>
      </w:r>
      <w:r w:rsidR="005054F5" w:rsidRPr="00063A8C">
        <w:t xml:space="preserve">koht on Rüütli tänava ääres </w:t>
      </w:r>
      <w:r w:rsidR="004A521F">
        <w:t>aadressil Rüütli tn 3 (</w:t>
      </w:r>
      <w:r w:rsidR="004A521F" w:rsidRPr="004A521F">
        <w:t>51101:002:0106</w:t>
      </w:r>
      <w:r w:rsidR="004A521F">
        <w:t>)</w:t>
      </w:r>
      <w:r w:rsidR="005054F5" w:rsidRPr="00063A8C">
        <w:t xml:space="preserve">. Puurkaevu sanitaarkaitseala on </w:t>
      </w:r>
      <w:r w:rsidR="00B37093">
        <w:t>30</w:t>
      </w:r>
      <w:r w:rsidR="00B37093" w:rsidRPr="00063A8C">
        <w:t xml:space="preserve"> </w:t>
      </w:r>
      <w:r w:rsidR="005054F5" w:rsidRPr="00063A8C">
        <w:t>m, mis pole praegusel hetkel tagatud</w:t>
      </w:r>
      <w:r w:rsidR="004A521F">
        <w:t>, kuna ala läbib Rüütli tänav</w:t>
      </w:r>
      <w:r w:rsidR="005054F5" w:rsidRPr="00063A8C">
        <w:t xml:space="preserve">. </w:t>
      </w:r>
      <w:r w:rsidR="00B37093">
        <w:t>Puurkaevu alune maa on erastamata, kuid AS-i Narva Vesi andmetel on avaldus maa erastamiseks esitatud ning maa era</w:t>
      </w:r>
      <w:r w:rsidR="00B37093">
        <w:t>s</w:t>
      </w:r>
      <w:r w:rsidR="00B37093">
        <w:t xml:space="preserve">tamise protsess on toimumas. </w:t>
      </w:r>
      <w:r w:rsidR="005054F5" w:rsidRPr="00063A8C">
        <w:t xml:space="preserve">Puurkaevust väljub </w:t>
      </w:r>
      <w:r w:rsidR="004A521F" w:rsidRPr="00063A8C">
        <w:t xml:space="preserve">terastoru </w:t>
      </w:r>
      <w:r w:rsidR="004A521F">
        <w:t xml:space="preserve">läbimõõduga </w:t>
      </w:r>
      <w:r w:rsidR="005054F5" w:rsidRPr="00063A8C">
        <w:t>100</w:t>
      </w:r>
      <w:r w:rsidR="004A521F">
        <w:t xml:space="preserve"> mm</w:t>
      </w:r>
      <w:r w:rsidR="005054F5" w:rsidRPr="00063A8C">
        <w:t>.</w:t>
      </w:r>
    </w:p>
    <w:p w:rsidR="005054F5" w:rsidRPr="00063A8C" w:rsidRDefault="004A521F" w:rsidP="00063A8C">
      <w:pPr>
        <w:pStyle w:val="BodyText"/>
      </w:pPr>
      <w:r>
        <w:t xml:space="preserve">AS-i Narva </w:t>
      </w:r>
      <w:r w:rsidRPr="00D96170">
        <w:t xml:space="preserve">Vesi andmetel on </w:t>
      </w:r>
      <w:r w:rsidR="000B0130" w:rsidRPr="00D96170">
        <w:t xml:space="preserve">planeeringualal </w:t>
      </w:r>
      <w:r w:rsidR="005054F5" w:rsidRPr="00D96170">
        <w:t xml:space="preserve">kriitilises seisus kohest rekonstrueerimist vajavaid joogiveetorustikke </w:t>
      </w:r>
      <w:r w:rsidR="000B0130" w:rsidRPr="00D96170">
        <w:t xml:space="preserve">kokku </w:t>
      </w:r>
      <w:r w:rsidR="005054F5" w:rsidRPr="00D96170">
        <w:t xml:space="preserve">umbes </w:t>
      </w:r>
      <w:r w:rsidR="00D96170" w:rsidRPr="00D96170">
        <w:t>3,5</w:t>
      </w:r>
      <w:r w:rsidR="005054F5" w:rsidRPr="00D96170">
        <w:t xml:space="preserve"> km.</w:t>
      </w:r>
    </w:p>
    <w:p w:rsidR="00695F75" w:rsidRPr="00695F75" w:rsidRDefault="00695F75" w:rsidP="00063A8C">
      <w:pPr>
        <w:pStyle w:val="BodyText"/>
        <w:rPr>
          <w:u w:val="single"/>
        </w:rPr>
      </w:pPr>
      <w:r w:rsidRPr="00695F75">
        <w:rPr>
          <w:u w:val="single"/>
        </w:rPr>
        <w:t>Reoveekanalisatsioon</w:t>
      </w:r>
    </w:p>
    <w:p w:rsidR="003456B1" w:rsidRPr="00063A8C" w:rsidRDefault="003456B1" w:rsidP="00063A8C">
      <w:pPr>
        <w:pStyle w:val="BodyText"/>
      </w:pPr>
      <w:r w:rsidRPr="00063A8C">
        <w:t xml:space="preserve">Narva linna </w:t>
      </w:r>
      <w:r w:rsidRPr="00695F75">
        <w:t>reoveekogumisala hõlmab</w:t>
      </w:r>
      <w:r w:rsidRPr="00063A8C">
        <w:t xml:space="preserve"> peaaegu kogu Narva linna haldusterritooriumi. </w:t>
      </w:r>
      <w:proofErr w:type="spellStart"/>
      <w:r w:rsidRPr="00063A8C">
        <w:t>Siivertsi</w:t>
      </w:r>
      <w:proofErr w:type="spellEnd"/>
      <w:r w:rsidRPr="00063A8C">
        <w:t xml:space="preserve"> linnaosa, mis küll kuulub Narva linna koosseisu, ei moodusta eraldi reoveekogumisala, kuna ei kvalifitseeru reoveekogumisalaks.</w:t>
      </w:r>
      <w:r w:rsidR="00063A8C" w:rsidRPr="00063A8C">
        <w:t xml:space="preserve"> </w:t>
      </w:r>
      <w:r w:rsidRPr="00063A8C">
        <w:t>Narva reoveekogumisala inimekvivalent on 71 015. Inimekv</w:t>
      </w:r>
      <w:r w:rsidRPr="00063A8C">
        <w:t>i</w:t>
      </w:r>
      <w:r w:rsidRPr="00063A8C">
        <w:t>valendiga näidatakse ühe inimese põhjustatud keskmise ööpäevase tingliku veereostuskoormuse ühikut. Biokeemilise hapnikutarbe (BHT</w:t>
      </w:r>
      <w:r w:rsidRPr="000126E4">
        <w:rPr>
          <w:vertAlign w:val="subscript"/>
        </w:rPr>
        <w:t>7</w:t>
      </w:r>
      <w:r w:rsidRPr="00063A8C">
        <w:t>) kaudu väljendatud inimekvivalendi väärtus on 60 g hapnikku ööpäevas.</w:t>
      </w:r>
      <w:r w:rsidR="00063A8C" w:rsidRPr="00063A8C">
        <w:t xml:space="preserve"> </w:t>
      </w:r>
      <w:r w:rsidRPr="00063A8C">
        <w:t>Narva linnas on ca 220</w:t>
      </w:r>
      <w:r w:rsidR="00695F75">
        <w:t xml:space="preserve"> km kanalisatsioonitorustikku. </w:t>
      </w:r>
      <w:r w:rsidRPr="00063A8C">
        <w:t>39% torustikest on eh</w:t>
      </w:r>
      <w:r w:rsidRPr="00063A8C">
        <w:t>i</w:t>
      </w:r>
      <w:r w:rsidRPr="00063A8C">
        <w:t>tatud perioodil 1950-1960 ning eeldatavasti seetõttu on samuti teadmata, millisest materjalist 86 km torusid on. Kõigi eelduste kohaselt on need torud kas keraamika, betoon või hoopiski tellis.</w:t>
      </w:r>
      <w:r w:rsidR="00063A8C" w:rsidRPr="00063A8C">
        <w:t xml:space="preserve"> </w:t>
      </w:r>
      <w:r w:rsidRPr="00063A8C">
        <w:t>Kanalisatsioonivõr</w:t>
      </w:r>
      <w:r w:rsidR="00063A8C" w:rsidRPr="00063A8C">
        <w:t xml:space="preserve">k on ehitatud peamiselt betoon, </w:t>
      </w:r>
      <w:proofErr w:type="spellStart"/>
      <w:r w:rsidRPr="00063A8C">
        <w:t>asbotsement-</w:t>
      </w:r>
      <w:proofErr w:type="spellEnd"/>
      <w:r w:rsidRPr="00063A8C">
        <w:t xml:space="preserve"> ja keraamilistest torudest ning vähemal määral on kasutatud malmtorusid ja raudtorusid ning uuemal ajal plasttorusid.</w:t>
      </w:r>
      <w:r w:rsidR="00063A8C" w:rsidRPr="00063A8C">
        <w:t xml:space="preserve"> Torust</w:t>
      </w:r>
      <w:r w:rsidR="00063A8C" w:rsidRPr="00063A8C">
        <w:t>i</w:t>
      </w:r>
      <w:r w:rsidR="00063A8C" w:rsidRPr="00063A8C">
        <w:t xml:space="preserve">kud on vanad ja amortiseerunud, esineb infiltratsiooni. </w:t>
      </w:r>
    </w:p>
    <w:p w:rsidR="003456B1" w:rsidRPr="00063A8C" w:rsidRDefault="003456B1" w:rsidP="00063A8C">
      <w:pPr>
        <w:pStyle w:val="BodyText"/>
      </w:pPr>
      <w:r w:rsidRPr="00063A8C">
        <w:t xml:space="preserve">Torustikud on </w:t>
      </w:r>
      <w:proofErr w:type="spellStart"/>
      <w:r w:rsidRPr="00063A8C">
        <w:t>dimensioneeritud</w:t>
      </w:r>
      <w:proofErr w:type="spellEnd"/>
      <w:r w:rsidRPr="00063A8C">
        <w:t xml:space="preserve"> ca 2 korda suuremale elanikkonnale, mille tõttu enamikus ol</w:t>
      </w:r>
      <w:r w:rsidRPr="00063A8C">
        <w:t>e</w:t>
      </w:r>
      <w:r w:rsidRPr="00063A8C">
        <w:t>masolevates torustikes on reovee voolukiirus madal. Kanalisatsioonitorustikud on halvas seis</w:t>
      </w:r>
      <w:r w:rsidRPr="00063A8C">
        <w:t>u</w:t>
      </w:r>
      <w:r w:rsidRPr="00063A8C">
        <w:t xml:space="preserve">korras. </w:t>
      </w:r>
    </w:p>
    <w:p w:rsidR="003456B1" w:rsidRPr="00063A8C" w:rsidRDefault="003456B1" w:rsidP="00063A8C">
      <w:pPr>
        <w:pStyle w:val="BodyText"/>
      </w:pPr>
      <w:r w:rsidRPr="00063A8C">
        <w:t xml:space="preserve">Vee-ettevõtte andmetel on </w:t>
      </w:r>
      <w:r w:rsidR="00FC5289">
        <w:t>planeeringualal</w:t>
      </w:r>
      <w:r w:rsidR="00FC5289" w:rsidRPr="00063A8C">
        <w:t xml:space="preserve"> </w:t>
      </w:r>
      <w:r w:rsidRPr="00063A8C">
        <w:t>isevoolsete kanalisatsioonitorustike materjaliks k</w:t>
      </w:r>
      <w:r w:rsidRPr="00063A8C">
        <w:t>e</w:t>
      </w:r>
      <w:r w:rsidRPr="00063A8C">
        <w:t xml:space="preserve">raamika, betoon, </w:t>
      </w:r>
      <w:proofErr w:type="spellStart"/>
      <w:r w:rsidRPr="00063A8C">
        <w:t>asbotsement</w:t>
      </w:r>
      <w:proofErr w:type="spellEnd"/>
      <w:r w:rsidRPr="00063A8C">
        <w:t>, survetorude materjal on teras. Tänavatorustike läbimõõdud on vahemikus 150-750</w:t>
      </w:r>
      <w:r w:rsidR="000126E4">
        <w:t xml:space="preserve"> </w:t>
      </w:r>
      <w:r w:rsidRPr="00063A8C">
        <w:t>mm.</w:t>
      </w:r>
      <w:r w:rsidR="002B7E92" w:rsidRPr="00063A8C">
        <w:t xml:space="preserve"> </w:t>
      </w:r>
      <w:r w:rsidR="00FC5289">
        <w:t>Planeeringualal</w:t>
      </w:r>
      <w:r w:rsidR="00FC5289" w:rsidRPr="00063A8C">
        <w:t xml:space="preserve"> </w:t>
      </w:r>
      <w:r w:rsidR="002B7E92" w:rsidRPr="00063A8C">
        <w:t>on</w:t>
      </w:r>
      <w:r w:rsidRPr="00063A8C">
        <w:t xml:space="preserve"> kriitilises seisus kohest rekonstrueerimist vajavaid </w:t>
      </w:r>
      <w:r w:rsidRPr="0088443A">
        <w:t xml:space="preserve">kanalisatsioonitorustikke </w:t>
      </w:r>
      <w:r w:rsidR="0088443A" w:rsidRPr="0088443A">
        <w:t>umbes 2,6</w:t>
      </w:r>
      <w:r w:rsidRPr="0088443A">
        <w:t xml:space="preserve"> km.</w:t>
      </w:r>
    </w:p>
    <w:p w:rsidR="003456B1" w:rsidRPr="00063A8C" w:rsidRDefault="00FC5289" w:rsidP="00D96170">
      <w:pPr>
        <w:pStyle w:val="BodyText"/>
      </w:pPr>
      <w:r>
        <w:t xml:space="preserve">Planeeringualal </w:t>
      </w:r>
      <w:r w:rsidR="000126E4">
        <w:t>aadressil Jõe tn 1A</w:t>
      </w:r>
      <w:r w:rsidR="00F62F70">
        <w:t xml:space="preserve"> (</w:t>
      </w:r>
      <w:r w:rsidR="00F62F70" w:rsidRPr="00F62F70">
        <w:t>51101:002:0067</w:t>
      </w:r>
      <w:r w:rsidR="00F62F70">
        <w:t>)</w:t>
      </w:r>
      <w:r w:rsidR="000126E4">
        <w:t xml:space="preserve"> </w:t>
      </w:r>
      <w:r w:rsidR="002B7E92" w:rsidRPr="00063A8C">
        <w:t>asub reoveepumpla nr</w:t>
      </w:r>
      <w:r w:rsidR="000126E4">
        <w:t>.</w:t>
      </w:r>
      <w:r w:rsidR="002B7E92" w:rsidRPr="00063A8C">
        <w:t xml:space="preserve"> 4</w:t>
      </w:r>
      <w:r w:rsidR="000126E4">
        <w:t xml:space="preserve"> ehk peapumpla</w:t>
      </w:r>
      <w:r w:rsidR="002B7E92" w:rsidRPr="00063A8C">
        <w:t xml:space="preserve">. </w:t>
      </w:r>
      <w:r w:rsidR="0057446B">
        <w:t xml:space="preserve">Pumpla kuja on 20 m. </w:t>
      </w:r>
      <w:r w:rsidR="003456B1" w:rsidRPr="00063A8C">
        <w:t>Lisa</w:t>
      </w:r>
      <w:r w:rsidR="002B7E92" w:rsidRPr="00063A8C">
        <w:t>ks Vanalinna piirkonnale kogub r</w:t>
      </w:r>
      <w:r w:rsidR="003456B1" w:rsidRPr="00063A8C">
        <w:t xml:space="preserve">eoveepumpla nr. 4 olmereovett veel järgmistelt aladelt: </w:t>
      </w:r>
      <w:proofErr w:type="spellStart"/>
      <w:r w:rsidR="003456B1" w:rsidRPr="00063A8C">
        <w:t>Soldino</w:t>
      </w:r>
      <w:proofErr w:type="spellEnd"/>
      <w:r w:rsidR="003456B1" w:rsidRPr="00063A8C">
        <w:t xml:space="preserve">, Kerese, Pähklimäe, Kalevi ja </w:t>
      </w:r>
      <w:proofErr w:type="spellStart"/>
      <w:r w:rsidR="003456B1" w:rsidRPr="00063A8C">
        <w:t>Sutthoffi</w:t>
      </w:r>
      <w:proofErr w:type="spellEnd"/>
      <w:r w:rsidR="003456B1" w:rsidRPr="00063A8C">
        <w:t>. Pumplast väljub 2 survetoru (2xø400 teras), mille kaudu pumbatakse reovesi mäest üles Pimeaia tänavale isevoolsesse toru</w:t>
      </w:r>
      <w:r w:rsidR="003456B1" w:rsidRPr="00063A8C">
        <w:t>s</w:t>
      </w:r>
      <w:r w:rsidR="003456B1" w:rsidRPr="00063A8C">
        <w:t>tikku.</w:t>
      </w:r>
      <w:r w:rsidR="000126E4">
        <w:t xml:space="preserve"> Pumpla on rajatud 1962.</w:t>
      </w:r>
      <w:r w:rsidR="00F62F70">
        <w:t xml:space="preserve"> </w:t>
      </w:r>
      <w:r w:rsidR="000126E4">
        <w:t xml:space="preserve">aastal </w:t>
      </w:r>
      <w:r w:rsidR="000126E4" w:rsidRPr="00D96170">
        <w:t xml:space="preserve">ja rekonstrueeritud </w:t>
      </w:r>
      <w:r w:rsidR="0057446B">
        <w:t xml:space="preserve">(üldehituslikud tööd) </w:t>
      </w:r>
      <w:r w:rsidR="000126E4" w:rsidRPr="00D96170">
        <w:t>2008. aastal</w:t>
      </w:r>
      <w:r w:rsidR="00D96170" w:rsidRPr="00D96170">
        <w:t xml:space="preserve"> ÜF projekti „Narva vee- ja heitveetorustikud” (meede nr. 2001/16/P/PE/008) raames</w:t>
      </w:r>
      <w:r w:rsidR="000126E4" w:rsidRPr="00D96170">
        <w:t xml:space="preserve">. Pumplas on </w:t>
      </w:r>
      <w:proofErr w:type="spellStart"/>
      <w:r w:rsidR="000126E4" w:rsidRPr="00D96170">
        <w:t>Sarlini</w:t>
      </w:r>
      <w:proofErr w:type="spellEnd"/>
      <w:r w:rsidR="000126E4" w:rsidRPr="00D96170">
        <w:t xml:space="preserve"> pumbad, automaatika- ja juhtimissüsteem, valvesignalisatsioon.</w:t>
      </w:r>
    </w:p>
    <w:p w:rsidR="00695F75" w:rsidRPr="00695F75" w:rsidRDefault="00695F75" w:rsidP="00063A8C">
      <w:pPr>
        <w:pStyle w:val="BodyText"/>
        <w:rPr>
          <w:u w:val="single"/>
        </w:rPr>
      </w:pPr>
      <w:r w:rsidRPr="00695F75">
        <w:rPr>
          <w:u w:val="single"/>
        </w:rPr>
        <w:t>Sademeveekanalisatsioon</w:t>
      </w:r>
    </w:p>
    <w:p w:rsidR="003456B1" w:rsidRPr="00063A8C" w:rsidRDefault="003456B1" w:rsidP="00063A8C">
      <w:pPr>
        <w:pStyle w:val="BodyText"/>
      </w:pPr>
      <w:r w:rsidRPr="00063A8C">
        <w:t>Narva linnas on ca 16</w:t>
      </w:r>
      <w:r w:rsidRPr="00695F75">
        <w:t>,9 km sademevee</w:t>
      </w:r>
      <w:r w:rsidR="009E0DD3">
        <w:t xml:space="preserve"> kanalisatsiooni</w:t>
      </w:r>
      <w:r w:rsidRPr="00695F75">
        <w:t xml:space="preserve">torustikku, </w:t>
      </w:r>
      <w:r w:rsidRPr="00063A8C">
        <w:t>mis osaliselt on lahkvoolne ning suuremas osas (90% ulatuses) ühisvoolne. Kuigi ühelt poolt soovitatakse linnades omada lahkvoolset sademeveekanalisatsiooni, siis ometigi ei ole lahkvoolse sademeveetorustiku ehit</w:t>
      </w:r>
      <w:r w:rsidRPr="00063A8C">
        <w:t>a</w:t>
      </w:r>
      <w:r w:rsidRPr="00063A8C">
        <w:t>mine taskukohane enamikule vee-ettevõtetele, samuti AS-ile Narva Vesi. Lahkvoolse kanalisa</w:t>
      </w:r>
      <w:r w:rsidRPr="00063A8C">
        <w:t>t</w:t>
      </w:r>
      <w:r w:rsidRPr="00063A8C">
        <w:t>sioonitorustiku väljaehitamine võib olla pikaajalises perspektiivis võimalik vaid ja ainult kaasf</w:t>
      </w:r>
      <w:r w:rsidRPr="00063A8C">
        <w:t>i</w:t>
      </w:r>
      <w:r w:rsidRPr="00063A8C">
        <w:t>nantseerimisallikate abil ja toel. Samas on lahkvoolse sademeveekanalisatsiooni ehitamine ül</w:t>
      </w:r>
      <w:r w:rsidRPr="00063A8C">
        <w:t>i</w:t>
      </w:r>
      <w:r w:rsidRPr="00063A8C">
        <w:t>malt oluline heitveepuhastusjaama seisukohalt, et seda mitte liigselt koormata.</w:t>
      </w:r>
    </w:p>
    <w:p w:rsidR="003456B1" w:rsidRDefault="003456B1" w:rsidP="00063A8C">
      <w:pPr>
        <w:pStyle w:val="BodyText"/>
      </w:pPr>
      <w:r w:rsidRPr="00063A8C">
        <w:t>Sademevee- ja kanalisatsioonitorustikud on 1960-1970-ndatel ebakvaliteetselt pa</w:t>
      </w:r>
      <w:r w:rsidR="00890AA6" w:rsidRPr="00063A8C">
        <w:t>igaldatud, mille</w:t>
      </w:r>
      <w:r w:rsidR="000126E4">
        <w:t xml:space="preserve"> </w:t>
      </w:r>
      <w:r w:rsidRPr="00063A8C">
        <w:t>tõttu on aluskiht ära uhutud ning tulemuseks on torustike läbivajumised, tihti on torustikes ju</w:t>
      </w:r>
      <w:r w:rsidRPr="00063A8C">
        <w:t>u</w:t>
      </w:r>
      <w:r w:rsidRPr="00063A8C">
        <w:t>red või nad on mehaaniliselt katki, torustikud on tugevalt amortiseerunud ning tihti esineb avari</w:t>
      </w:r>
      <w:r w:rsidRPr="00063A8C">
        <w:t>i</w:t>
      </w:r>
      <w:r w:rsidRPr="00063A8C">
        <w:t>sid, muhvid on ühenduskohtades lahti või katki.</w:t>
      </w:r>
    </w:p>
    <w:p w:rsidR="0088443A" w:rsidRPr="00063A8C" w:rsidRDefault="0088443A" w:rsidP="00063A8C">
      <w:pPr>
        <w:pStyle w:val="BodyText"/>
      </w:pPr>
      <w:r>
        <w:t>Planeeringualal</w:t>
      </w:r>
      <w:r w:rsidRPr="00063A8C">
        <w:t xml:space="preserve"> on kriitilises seisus kohest rekonstrueerimist vajavaid </w:t>
      </w:r>
      <w:r>
        <w:t>sademevee</w:t>
      </w:r>
      <w:r w:rsidRPr="0088443A">
        <w:t>torustikke u</w:t>
      </w:r>
      <w:r w:rsidRPr="0088443A">
        <w:t>m</w:t>
      </w:r>
      <w:r w:rsidRPr="0088443A">
        <w:t xml:space="preserve">bes </w:t>
      </w:r>
      <w:r>
        <w:t>1,5</w:t>
      </w:r>
      <w:r w:rsidRPr="0088443A">
        <w:t xml:space="preserve"> km.</w:t>
      </w:r>
    </w:p>
    <w:p w:rsidR="00CB57AD" w:rsidRPr="00063A8C" w:rsidRDefault="00CB57AD" w:rsidP="00CB57AD">
      <w:pPr>
        <w:pStyle w:val="BodyText"/>
      </w:pPr>
      <w:r w:rsidRPr="00063A8C">
        <w:lastRenderedPageBreak/>
        <w:t>Alates aastast 2000 on läbi viidud rida Narva linna vee- ja kanalisatsioonisüsteemi</w:t>
      </w:r>
      <w:r>
        <w:t xml:space="preserve"> </w:t>
      </w:r>
      <w:r w:rsidRPr="00063A8C">
        <w:t>rekonstrue</w:t>
      </w:r>
      <w:r w:rsidRPr="00063A8C">
        <w:t>e</w:t>
      </w:r>
      <w:r w:rsidRPr="00063A8C">
        <w:t>rimistöid järgmistes etappides:</w:t>
      </w:r>
    </w:p>
    <w:p w:rsidR="00CB57AD" w:rsidRPr="00063A8C" w:rsidRDefault="00CB57AD" w:rsidP="00CB57AD">
      <w:pPr>
        <w:pStyle w:val="BodyText"/>
        <w:numPr>
          <w:ilvl w:val="0"/>
          <w:numId w:val="38"/>
        </w:numPr>
      </w:pPr>
      <w:r w:rsidRPr="00063A8C">
        <w:t>I etapp – Narva reoveepuhasti rekonstrueerimine (tööd lõpetati 2005.a.);</w:t>
      </w:r>
    </w:p>
    <w:p w:rsidR="00CB57AD" w:rsidRDefault="00CB57AD" w:rsidP="00695F75">
      <w:pPr>
        <w:pStyle w:val="BodyText"/>
        <w:numPr>
          <w:ilvl w:val="0"/>
          <w:numId w:val="38"/>
        </w:numPr>
      </w:pPr>
      <w:r w:rsidRPr="00063A8C">
        <w:t>II etapp – veevärgi- ja kanalisatsioonivõrgustiku laiendamine Narva linna 5 (viies) er</w:t>
      </w:r>
      <w:r w:rsidRPr="00063A8C">
        <w:t>a</w:t>
      </w:r>
      <w:r w:rsidRPr="00063A8C">
        <w:t>majade rajoonis</w:t>
      </w:r>
      <w:r>
        <w:t>.</w:t>
      </w:r>
      <w:r w:rsidR="00D96170">
        <w:t xml:space="preserve"> </w:t>
      </w:r>
      <w:r w:rsidR="00D96170" w:rsidRPr="00D96170">
        <w:t xml:space="preserve">Ehitati ca </w:t>
      </w:r>
      <w:r w:rsidR="00D96170">
        <w:t>18</w:t>
      </w:r>
      <w:r w:rsidR="00D96170" w:rsidRPr="00D96170">
        <w:t xml:space="preserve"> km veetorustikku</w:t>
      </w:r>
      <w:r w:rsidR="00D96170">
        <w:t xml:space="preserve"> ja 32 km kanalisatsioonitorustikku.</w:t>
      </w:r>
    </w:p>
    <w:p w:rsidR="00695F75" w:rsidRPr="00063A8C" w:rsidRDefault="00CB57AD" w:rsidP="00695F75">
      <w:pPr>
        <w:pStyle w:val="BodyText"/>
      </w:pPr>
      <w:r>
        <w:t>95</w:t>
      </w:r>
      <w:r w:rsidR="00695F75">
        <w:t xml:space="preserve">% kõigist </w:t>
      </w:r>
      <w:r w:rsidR="00B21E71">
        <w:t>vee- ja kanalisatsioonitorustikest</w:t>
      </w:r>
      <w:r w:rsidR="00695F75">
        <w:t xml:space="preserve"> on ehitisregistrisse ja maakatastrisse sisse kan</w:t>
      </w:r>
      <w:r w:rsidR="00695F75">
        <w:t>d</w:t>
      </w:r>
      <w:r w:rsidR="00695F75">
        <w:t>mata ning neile pole vormistatud vastavaid kitsendusi.</w:t>
      </w:r>
    </w:p>
    <w:p w:rsidR="000536B8" w:rsidRPr="000536B8" w:rsidRDefault="000536B8" w:rsidP="000536B8">
      <w:pPr>
        <w:pStyle w:val="BodyText"/>
        <w:rPr>
          <w:b/>
        </w:rPr>
      </w:pPr>
      <w:r w:rsidRPr="000536B8">
        <w:rPr>
          <w:b/>
        </w:rPr>
        <w:t>Alternatiivide võrdlus</w:t>
      </w:r>
    </w:p>
    <w:p w:rsidR="00B21E71" w:rsidRDefault="000536B8" w:rsidP="00C451D3">
      <w:pPr>
        <w:pStyle w:val="BodyText"/>
      </w:pPr>
      <w:r>
        <w:t>Mõlema alternatiivi</w:t>
      </w:r>
      <w:r w:rsidR="00E202C0">
        <w:t xml:space="preserve"> (nii 0 kui 1)</w:t>
      </w:r>
      <w:r>
        <w:t xml:space="preserve"> puhul on näha vee- ja kanalisatsiooni</w:t>
      </w:r>
      <w:r w:rsidR="00B21E71">
        <w:t>süsteemides</w:t>
      </w:r>
      <w:r>
        <w:t xml:space="preserve"> sama areng</w:t>
      </w:r>
      <w:r>
        <w:t>u</w:t>
      </w:r>
      <w:r>
        <w:t>strateegiat. Nimelt k</w:t>
      </w:r>
      <w:r w:rsidR="003456B1" w:rsidRPr="00063A8C">
        <w:t>uigi Narva linna elanikkonna iive on negatiivne, jätkub migratsioon ning ee</w:t>
      </w:r>
      <w:r w:rsidR="003456B1" w:rsidRPr="00063A8C">
        <w:t>l</w:t>
      </w:r>
      <w:r w:rsidR="003456B1" w:rsidRPr="00063A8C">
        <w:t>datakse elanikkonna kahanemist 0,34% aastas, eeldab vee-ettevõte, et veetarbimise ning reovee kanaliseerimise vajadus pigem suureneb, kuna linnas arendatakse ettevõtlust, rajatakse kauba</w:t>
      </w:r>
      <w:r w:rsidR="003456B1" w:rsidRPr="00063A8C">
        <w:t>n</w:t>
      </w:r>
      <w:r w:rsidR="003456B1" w:rsidRPr="00063A8C">
        <w:t xml:space="preserve">duskeskusi, </w:t>
      </w:r>
      <w:proofErr w:type="spellStart"/>
      <w:r w:rsidR="003456B1" w:rsidRPr="00063A8C">
        <w:t>spa-keskusi</w:t>
      </w:r>
      <w:proofErr w:type="spellEnd"/>
      <w:r w:rsidR="003456B1" w:rsidRPr="00063A8C">
        <w:t>, Narva Tööstuspark ning el</w:t>
      </w:r>
      <w:r w:rsidR="00B21E71">
        <w:t>anikkonna sissetulekud kasvavad. S</w:t>
      </w:r>
      <w:r w:rsidR="003456B1" w:rsidRPr="00063A8C">
        <w:t>eega ve</w:t>
      </w:r>
      <w:r w:rsidR="003456B1" w:rsidRPr="00063A8C">
        <w:t>e</w:t>
      </w:r>
      <w:r w:rsidR="003456B1" w:rsidRPr="00063A8C">
        <w:t>tarbimine (olles praegugi keskmiselt 101,3 l/ööpäevas inimese koh</w:t>
      </w:r>
      <w:r w:rsidR="00B21E71">
        <w:t>ta) ja reovee- nin</w:t>
      </w:r>
      <w:r w:rsidR="003456B1" w:rsidRPr="00063A8C">
        <w:t>g sadem</w:t>
      </w:r>
      <w:r w:rsidR="003456B1" w:rsidRPr="00063A8C">
        <w:t>e</w:t>
      </w:r>
      <w:r w:rsidR="003456B1" w:rsidRPr="00063A8C">
        <w:t>veehulgad kasvavad. Pealegi tuleb veevarustus- ja kanalisatsioonisüsteemide arendamisel pik</w:t>
      </w:r>
      <w:r w:rsidR="003456B1" w:rsidRPr="00063A8C">
        <w:t>a</w:t>
      </w:r>
      <w:r w:rsidR="003456B1" w:rsidRPr="00063A8C">
        <w:t>aegses perspektiivis arvestada ehitatavatesse süsteemidesse optimaalne reserv.</w:t>
      </w:r>
    </w:p>
    <w:p w:rsidR="003456B1" w:rsidRDefault="00B21E71" w:rsidP="00C451D3">
      <w:pPr>
        <w:pStyle w:val="BodyText"/>
      </w:pPr>
      <w:r>
        <w:t xml:space="preserve">Vee- ja kanalisatsioonisüsteeme arendatakse vastavalt kehtivale Narva linna ühisveevärgi ja –kanalisatsiooni arengukavale 2008-2020. </w:t>
      </w:r>
      <w:r w:rsidR="00C451D3">
        <w:t xml:space="preserve">Vastavalt </w:t>
      </w:r>
      <w:r>
        <w:t xml:space="preserve">ÜVK arengukavale </w:t>
      </w:r>
      <w:r w:rsidR="00C451D3">
        <w:t>on alates 2009. aastast ühisvee</w:t>
      </w:r>
      <w:r>
        <w:t xml:space="preserve"> ja -kanalisatsiooniga</w:t>
      </w:r>
      <w:r w:rsidR="00C451D3">
        <w:t xml:space="preserve"> liitunute arv Narva reoveekogumisalas suurenenud 97%-lt 100%-le. </w:t>
      </w:r>
      <w:r>
        <w:t>ÜVK a</w:t>
      </w:r>
      <w:r w:rsidR="00C451D3">
        <w:t>rengukava koostamisel</w:t>
      </w:r>
      <w:r w:rsidR="0013155B">
        <w:t xml:space="preserve"> on</w:t>
      </w:r>
      <w:r w:rsidR="00C451D3">
        <w:t xml:space="preserve"> prognoositud veetarbimise kasvu 115 liitrile ööpäevas ühe in</w:t>
      </w:r>
      <w:r w:rsidR="00C451D3">
        <w:t>i</w:t>
      </w:r>
      <w:r w:rsidR="00C451D3">
        <w:t>mese kohta</w:t>
      </w:r>
      <w:r w:rsidR="0013155B">
        <w:t>, samuti on prognoositud tööstuse vee</w:t>
      </w:r>
      <w:r>
        <w:t>tarbimise kasvu.</w:t>
      </w:r>
    </w:p>
    <w:p w:rsidR="00E207AC" w:rsidRDefault="00695F75" w:rsidP="00E552ED">
      <w:pPr>
        <w:pStyle w:val="BodyText"/>
      </w:pPr>
      <w:r w:rsidRPr="00B666A0">
        <w:t>Perioodil 2010-2013 on planeeritud</w:t>
      </w:r>
      <w:r>
        <w:t xml:space="preserve"> ellu viia</w:t>
      </w:r>
      <w:r w:rsidRPr="00B666A0">
        <w:t xml:space="preserve"> </w:t>
      </w:r>
      <w:r>
        <w:t xml:space="preserve">vee- ja kanalisatsioonisüsteemide rekonstrueerimise </w:t>
      </w:r>
      <w:r w:rsidRPr="00B666A0">
        <w:t>III etapp – Narva linna vee- ja kanalisatsioonitorustike ning veepuhastusjaama rekonstrueerim</w:t>
      </w:r>
      <w:r w:rsidRPr="00B666A0">
        <w:t>i</w:t>
      </w:r>
      <w:r w:rsidRPr="00B666A0">
        <w:t>ne</w:t>
      </w:r>
      <w:r>
        <w:t>. Selles etapis rekonstrueeritakse planeeringuala kriitilises seisus torustikud järgmistel tänav</w:t>
      </w:r>
      <w:r>
        <w:t>a</w:t>
      </w:r>
      <w:r>
        <w:t>tel:</w:t>
      </w:r>
    </w:p>
    <w:p w:rsidR="00695F75" w:rsidRDefault="00CE47E7" w:rsidP="00E207AC">
      <w:pPr>
        <w:pStyle w:val="BodyText"/>
        <w:numPr>
          <w:ilvl w:val="0"/>
          <w:numId w:val="58"/>
        </w:numPr>
      </w:pPr>
      <w:r>
        <w:t xml:space="preserve">veetorustikud - Viru tn, Rüütli tn, </w:t>
      </w:r>
      <w:r w:rsidR="00E207AC">
        <w:t xml:space="preserve">Hariduse tn, </w:t>
      </w:r>
      <w:proofErr w:type="spellStart"/>
      <w:r w:rsidR="00E207AC">
        <w:t>Lavretsovi</w:t>
      </w:r>
      <w:proofErr w:type="spellEnd"/>
      <w:r w:rsidR="00E207AC">
        <w:t xml:space="preserve"> tn, </w:t>
      </w:r>
      <w:r>
        <w:t xml:space="preserve">Suur tn, Karja tn, </w:t>
      </w:r>
      <w:r w:rsidR="00E207AC">
        <w:t xml:space="preserve">Koidula tn, Pimeaia tn, </w:t>
      </w:r>
      <w:proofErr w:type="spellStart"/>
      <w:r w:rsidR="00E207AC">
        <w:t>Vestervalli</w:t>
      </w:r>
      <w:proofErr w:type="spellEnd"/>
      <w:r w:rsidR="00E207AC">
        <w:t xml:space="preserve"> tn, Sepa tn</w:t>
      </w:r>
      <w:r w:rsidR="000B0130">
        <w:t>, Vabaduse tn</w:t>
      </w:r>
      <w:r w:rsidR="00E207AC">
        <w:t>;</w:t>
      </w:r>
    </w:p>
    <w:p w:rsidR="00E207AC" w:rsidRDefault="00E207AC" w:rsidP="00E207AC">
      <w:pPr>
        <w:pStyle w:val="BodyText"/>
        <w:numPr>
          <w:ilvl w:val="0"/>
          <w:numId w:val="58"/>
        </w:numPr>
      </w:pPr>
      <w:r>
        <w:t xml:space="preserve">kanalisatsioonitorustikud - </w:t>
      </w:r>
      <w:r w:rsidR="00554C9C">
        <w:t xml:space="preserve">Koidula tn, </w:t>
      </w:r>
      <w:proofErr w:type="spellStart"/>
      <w:r w:rsidR="00554C9C">
        <w:t>Vestervalli</w:t>
      </w:r>
      <w:proofErr w:type="spellEnd"/>
      <w:r w:rsidR="00554C9C">
        <w:t xml:space="preserve"> tn, Viru tn, Rüütli tn, Suur tn, Hariduse tn, Jõe tn, Pimeaia tn, Sepa tn;</w:t>
      </w:r>
    </w:p>
    <w:p w:rsidR="00E207AC" w:rsidRPr="00D97129" w:rsidRDefault="00E207AC" w:rsidP="00E207AC">
      <w:pPr>
        <w:pStyle w:val="BodyText"/>
        <w:numPr>
          <w:ilvl w:val="0"/>
          <w:numId w:val="58"/>
        </w:numPr>
      </w:pPr>
      <w:r w:rsidRPr="00D97129">
        <w:t xml:space="preserve">sademeveetorustikud - </w:t>
      </w:r>
      <w:proofErr w:type="spellStart"/>
      <w:r w:rsidR="004A512D" w:rsidRPr="00D97129">
        <w:t>Vestervalli</w:t>
      </w:r>
      <w:proofErr w:type="spellEnd"/>
      <w:r w:rsidR="004A512D" w:rsidRPr="00D97129">
        <w:t xml:space="preserve"> tn, Koidula tn, Hariduse tn, Sepa tn.</w:t>
      </w:r>
    </w:p>
    <w:p w:rsidR="00D97129" w:rsidRDefault="00E202C0" w:rsidP="00E552ED">
      <w:pPr>
        <w:pStyle w:val="BodyText"/>
      </w:pPr>
      <w:r w:rsidRPr="00D97129">
        <w:t>Alternatiiv 1 puhul on siiski näha suuremat survet vee</w:t>
      </w:r>
      <w:r w:rsidR="00CE47E7" w:rsidRPr="00D97129">
        <w:t>-</w:t>
      </w:r>
      <w:r w:rsidRPr="00D97129">
        <w:t xml:space="preserve"> ja kanalisatsiooni</w:t>
      </w:r>
      <w:r w:rsidR="00CE47E7" w:rsidRPr="00D97129">
        <w:t>süsteemide</w:t>
      </w:r>
      <w:r w:rsidRPr="00D97129">
        <w:t xml:space="preserve"> ekspluata</w:t>
      </w:r>
      <w:r w:rsidRPr="00D97129">
        <w:t>t</w:t>
      </w:r>
      <w:r w:rsidRPr="00D97129">
        <w:t>sioonile, samas on t</w:t>
      </w:r>
      <w:r w:rsidR="00D97129" w:rsidRPr="00D97129">
        <w:t>eada, et piisav varu on olemas.</w:t>
      </w:r>
    </w:p>
    <w:p w:rsidR="009E0DD3" w:rsidRPr="00D97129" w:rsidRDefault="009E0DD3" w:rsidP="00E552ED">
      <w:pPr>
        <w:pStyle w:val="BodyText"/>
      </w:pPr>
      <w:r w:rsidRPr="00FC5535">
        <w:t>Viru tänava (Suur tn kuni Koidula tn) veetorustiku rekonstrueerimine tuleb teha</w:t>
      </w:r>
      <w:r w:rsidR="00906FD7" w:rsidRPr="00FC5535">
        <w:t xml:space="preserve"> võimalusel</w:t>
      </w:r>
      <w:r w:rsidRPr="00FC5535">
        <w:t xml:space="preserve"> kinn</w:t>
      </w:r>
      <w:r w:rsidRPr="00FC5535">
        <w:t>i</w:t>
      </w:r>
      <w:r w:rsidRPr="00FC5535">
        <w:t>sel meetodil või käsitsi kaevamise teel.</w:t>
      </w:r>
    </w:p>
    <w:p w:rsidR="00131474" w:rsidRPr="00D97129" w:rsidRDefault="00CE47E7" w:rsidP="00E552ED">
      <w:pPr>
        <w:pStyle w:val="BodyText"/>
      </w:pPr>
      <w:r w:rsidRPr="00D97129">
        <w:t>Torustike</w:t>
      </w:r>
      <w:r w:rsidR="00E202C0" w:rsidRPr="00D97129">
        <w:t xml:space="preserve"> tehnilise seisukorra korrastamine ning väljavahetamine kaasaegsete süsteemide vastu on mõlema alternatiivi puhul oluline tegevus. </w:t>
      </w:r>
      <w:r w:rsidR="00131474" w:rsidRPr="00D97129">
        <w:t>Veetorustike rekonstrueerimine parandab vee kval</w:t>
      </w:r>
      <w:r w:rsidR="00131474" w:rsidRPr="00D97129">
        <w:t>i</w:t>
      </w:r>
      <w:r w:rsidR="00131474" w:rsidRPr="00D97129">
        <w:t>teeti võrgus, vähen</w:t>
      </w:r>
      <w:r w:rsidR="00554C9C" w:rsidRPr="00D97129">
        <w:t xml:space="preserve">evad avariid </w:t>
      </w:r>
      <w:r w:rsidR="00131474" w:rsidRPr="00D97129">
        <w:t>ja lekked. Kanalisatsioonisüsteemide rekonstrueerimine vähe</w:t>
      </w:r>
      <w:r w:rsidR="00131474" w:rsidRPr="00D97129">
        <w:t>n</w:t>
      </w:r>
      <w:r w:rsidR="00131474" w:rsidRPr="00D97129">
        <w:t>dab nii reovee sattumist keskkonda kui ka infiltratsioonivee koguseid süsteemis. Sademeveet</w:t>
      </w:r>
      <w:r w:rsidR="00131474" w:rsidRPr="00D97129">
        <w:t>o</w:t>
      </w:r>
      <w:r w:rsidR="00131474" w:rsidRPr="00D97129">
        <w:t>rustike rekonstrueerimine tagab paremad võimalused sademevee kogumiseks ja ärajuhtimiseks.</w:t>
      </w:r>
    </w:p>
    <w:p w:rsidR="00273964" w:rsidRPr="00E552ED" w:rsidRDefault="00E202C0" w:rsidP="00E552ED">
      <w:pPr>
        <w:pStyle w:val="BodyText"/>
      </w:pPr>
      <w:r w:rsidRPr="00D97129">
        <w:t xml:space="preserve">Nii alternatiivi 0 kui 1 puhul, juhul kui </w:t>
      </w:r>
      <w:r w:rsidR="00CE47E7" w:rsidRPr="00D97129">
        <w:t xml:space="preserve">torustike </w:t>
      </w:r>
      <w:r w:rsidRPr="00D97129">
        <w:t>tehnili</w:t>
      </w:r>
      <w:r w:rsidR="000A1298" w:rsidRPr="00D97129">
        <w:t xml:space="preserve">ne seisukord </w:t>
      </w:r>
      <w:proofErr w:type="spellStart"/>
      <w:r w:rsidR="00D97129" w:rsidRPr="00D97129">
        <w:t>kaasajastatakse</w:t>
      </w:r>
      <w:proofErr w:type="spellEnd"/>
      <w:r w:rsidR="00D97129" w:rsidRPr="00D97129">
        <w:t xml:space="preserve">, </w:t>
      </w:r>
      <w:r w:rsidRPr="00D97129">
        <w:t>siis negatii</w:t>
      </w:r>
      <w:r w:rsidRPr="00D97129">
        <w:t>v</w:t>
      </w:r>
      <w:r w:rsidRPr="00D97129">
        <w:t>ne mõju puudub ning kaasneb ennekõike tugev positiivne mõju, kuna elanikkonda teenindatakse vastavalt kaasaegsetele süsteemidele</w:t>
      </w:r>
      <w:r w:rsidR="00B86F11" w:rsidRPr="00D97129">
        <w:t xml:space="preserve"> (vt </w:t>
      </w:r>
      <w:fldSimple w:instr=" REF _Ref261358936 \h  \* MERGEFORMAT ">
        <w:r w:rsidR="005A14F8">
          <w:t xml:space="preserve">Tabel </w:t>
        </w:r>
        <w:r w:rsidR="005A14F8">
          <w:rPr>
            <w:noProof/>
          </w:rPr>
          <w:t>14</w:t>
        </w:r>
      </w:fldSimple>
      <w:r w:rsidR="00B86F11" w:rsidRPr="00D97129">
        <w:t xml:space="preserve"> )</w:t>
      </w:r>
      <w:r w:rsidRPr="00D97129">
        <w:t>.</w:t>
      </w:r>
    </w:p>
    <w:p w:rsidR="001A1895" w:rsidRDefault="001A1895" w:rsidP="00E552ED">
      <w:pPr>
        <w:pStyle w:val="Heading3"/>
      </w:pPr>
      <w:bookmarkStart w:id="73" w:name="_Toc293056200"/>
      <w:r w:rsidRPr="00CF6E87">
        <w:t>Jäätmemajandus</w:t>
      </w:r>
      <w:bookmarkEnd w:id="73"/>
    </w:p>
    <w:p w:rsidR="00CF6E87" w:rsidRPr="00CF6E87" w:rsidRDefault="00CF6E87" w:rsidP="00B45FDD">
      <w:pPr>
        <w:pStyle w:val="BodyText"/>
        <w:rPr>
          <w:b/>
        </w:rPr>
      </w:pPr>
      <w:r>
        <w:rPr>
          <w:b/>
        </w:rPr>
        <w:t>Olemasolev olukord</w:t>
      </w:r>
    </w:p>
    <w:p w:rsidR="001A1895" w:rsidRDefault="001A1895" w:rsidP="001A1895">
      <w:pPr>
        <w:pStyle w:val="BodyText"/>
      </w:pPr>
      <w:r>
        <w:t>Käesoleval ajal veetakse Narva olmejäätmeid Narva jäätmekäitlusekeskusse sortimiseks ja taa</w:t>
      </w:r>
      <w:r>
        <w:t>s</w:t>
      </w:r>
      <w:r>
        <w:t>kasutamiseks. Taaskasutusse mittekõlblikud jäätmed pressitakse ja suunatakse mehhaanilis-</w:t>
      </w:r>
      <w:r>
        <w:lastRenderedPageBreak/>
        <w:t>bioloogiliseks jäätmetetöötluseks Sillamäele. Osa jäätmeid ladestatakse kas Uikala või Vaivara (ohtlike jäätmete) prügilasse.</w:t>
      </w:r>
      <w:r w:rsidR="003724EB" w:rsidRPr="003724EB">
        <w:rPr>
          <w:rStyle w:val="FootnoteReference"/>
        </w:rPr>
        <w:t xml:space="preserve"> </w:t>
      </w:r>
      <w:r w:rsidR="009931AA">
        <w:rPr>
          <w:rStyle w:val="FootnoteReference"/>
        </w:rPr>
        <w:footnoteReference w:id="16"/>
      </w:r>
    </w:p>
    <w:p w:rsidR="001A1895" w:rsidRDefault="001A1895" w:rsidP="001A1895">
      <w:pPr>
        <w:pStyle w:val="BodyText"/>
      </w:pPr>
      <w:r>
        <w:t>Ülalnimetatud jäätmekäitluskohtadega tegeldakse ja nende senine keskkonnamõju väheneb.</w:t>
      </w:r>
    </w:p>
    <w:p w:rsidR="003724EB" w:rsidRDefault="001A1895" w:rsidP="001A1895">
      <w:pPr>
        <w:pStyle w:val="BodyText"/>
      </w:pPr>
      <w:r>
        <w:t>Üldiselt sõltub jäätmete kogus elanike arvust ja majandusliku arengu tasemest, aga ka ettevõt</w:t>
      </w:r>
      <w:r>
        <w:t>e</w:t>
      </w:r>
      <w:r>
        <w:t xml:space="preserve">te struktuurist, toodete materjalimahukusest jm. </w:t>
      </w:r>
    </w:p>
    <w:p w:rsidR="00457A38" w:rsidRDefault="009931AA" w:rsidP="001A1895">
      <w:pPr>
        <w:pStyle w:val="BodyText"/>
      </w:pPr>
      <w:r>
        <w:t>Valdava koguse 2007. aastas tekkinud jäätmetest moodustab Balti Elektrijaamas tekkiv põlevkivi kolde- ja lendtuhk - ca 1 366 tuh tonni ning ca 180 tuh tonni moodustavad muud jäätmeid, sea</w:t>
      </w:r>
      <w:r>
        <w:t>l</w:t>
      </w:r>
      <w:r>
        <w:t>hulgas ka ca 17 tuh tonni olmejäätmeid.</w:t>
      </w:r>
      <w:r w:rsidRPr="009931AA">
        <w:rPr>
          <w:rStyle w:val="FootnoteReference"/>
        </w:rPr>
        <w:t xml:space="preserve"> </w:t>
      </w:r>
      <w:r>
        <w:rPr>
          <w:rStyle w:val="FootnoteReference"/>
        </w:rPr>
        <w:footnoteReference w:id="17"/>
      </w:r>
    </w:p>
    <w:p w:rsidR="00457A38" w:rsidRDefault="001A1895" w:rsidP="001A1895">
      <w:pPr>
        <w:pStyle w:val="BodyText"/>
      </w:pPr>
      <w:r>
        <w:t>Vanalinna Ü</w:t>
      </w:r>
      <w:r w:rsidR="003724EB">
        <w:t>P</w:t>
      </w:r>
      <w:r>
        <w:t xml:space="preserve"> </w:t>
      </w:r>
      <w:r w:rsidR="003724EB">
        <w:t>piirkond</w:t>
      </w:r>
      <w:r>
        <w:t xml:space="preserve"> puudutab</w:t>
      </w:r>
      <w:r w:rsidR="00A46FC2">
        <w:t xml:space="preserve"> igapäevaselt</w:t>
      </w:r>
      <w:r>
        <w:t xml:space="preserve"> olmejäätmete valdkond, kuna selles piirkonnas on </w:t>
      </w:r>
      <w:r w:rsidR="00A46FC2">
        <w:t>arvukalt elamispindasid, kuid arvestades ÜP üldiselt siis on oluline vaadata ehitus- ja lammutu</w:t>
      </w:r>
      <w:r w:rsidR="00A46FC2">
        <w:t>s</w:t>
      </w:r>
      <w:r w:rsidR="00A46FC2">
        <w:t>jäätmete valdkonda.</w:t>
      </w:r>
    </w:p>
    <w:p w:rsidR="00457A38" w:rsidRDefault="00457A38" w:rsidP="00457A38">
      <w:pPr>
        <w:autoSpaceDE w:val="0"/>
        <w:autoSpaceDN w:val="0"/>
        <w:adjustRightInd w:val="0"/>
        <w:spacing w:before="0" w:after="0" w:line="240" w:lineRule="auto"/>
        <w:rPr>
          <w:rStyle w:val="BodyTextChar"/>
        </w:rPr>
      </w:pPr>
      <w:r w:rsidRPr="00457A38">
        <w:rPr>
          <w:rStyle w:val="BodyTextChar"/>
        </w:rPr>
        <w:t>Aastal 2007 (s</w:t>
      </w:r>
      <w:r>
        <w:rPr>
          <w:rStyle w:val="BodyTextChar"/>
        </w:rPr>
        <w:t xml:space="preserve">eisuga </w:t>
      </w:r>
      <w:r w:rsidRPr="00457A38">
        <w:rPr>
          <w:rStyle w:val="BodyTextChar"/>
        </w:rPr>
        <w:t>01.01.2007) tekkis ehitus- ja lammutusjäätmeid 31,885 tuh tonni ehk ca 480 kg aastas inimese kohta</w:t>
      </w:r>
      <w:r>
        <w:rPr>
          <w:rStyle w:val="BodyTextChar"/>
        </w:rPr>
        <w:t xml:space="preserve">. </w:t>
      </w:r>
      <w:r>
        <w:rPr>
          <w:rStyle w:val="FootnoteReference"/>
        </w:rPr>
        <w:footnoteReference w:id="18"/>
      </w:r>
    </w:p>
    <w:p w:rsidR="00457A38" w:rsidRDefault="00457A38" w:rsidP="00457A38">
      <w:pPr>
        <w:autoSpaceDE w:val="0"/>
        <w:autoSpaceDN w:val="0"/>
        <w:adjustRightInd w:val="0"/>
        <w:spacing w:before="0" w:after="0" w:line="240" w:lineRule="auto"/>
      </w:pPr>
    </w:p>
    <w:p w:rsidR="00457A38" w:rsidRDefault="00457A38" w:rsidP="00457A38">
      <w:pPr>
        <w:pStyle w:val="BodyText"/>
      </w:pPr>
      <w:r>
        <w:t>Üldjuhul sõltub ehitus- ja lammutusprahi teke järgmistest asjaoludest:</w:t>
      </w:r>
    </w:p>
    <w:p w:rsidR="00457A38" w:rsidRDefault="00457A38" w:rsidP="003B40E0">
      <w:pPr>
        <w:pStyle w:val="BodyText"/>
        <w:numPr>
          <w:ilvl w:val="0"/>
          <w:numId w:val="36"/>
        </w:numPr>
      </w:pPr>
      <w:r>
        <w:t>ehitusmaterjalide tootjatest ja tehnoloogiast</w:t>
      </w:r>
    </w:p>
    <w:p w:rsidR="00457A38" w:rsidRDefault="00457A38" w:rsidP="003B40E0">
      <w:pPr>
        <w:pStyle w:val="BodyText"/>
        <w:numPr>
          <w:ilvl w:val="0"/>
          <w:numId w:val="36"/>
        </w:numPr>
      </w:pPr>
      <w:r>
        <w:t>ehitus- ja kinnisvaraturust, tööstus- ja tsiviilehituse mahust</w:t>
      </w:r>
    </w:p>
    <w:p w:rsidR="00457A38" w:rsidRDefault="00457A38" w:rsidP="003B40E0">
      <w:pPr>
        <w:pStyle w:val="BodyText"/>
        <w:numPr>
          <w:ilvl w:val="0"/>
          <w:numId w:val="36"/>
        </w:numPr>
      </w:pPr>
      <w:r>
        <w:t>elamufondi seisundist ja selle rekonstrueerimisest</w:t>
      </w:r>
    </w:p>
    <w:p w:rsidR="00457A38" w:rsidRDefault="00457A38" w:rsidP="003B40E0">
      <w:pPr>
        <w:pStyle w:val="BodyText"/>
        <w:numPr>
          <w:ilvl w:val="0"/>
          <w:numId w:val="36"/>
        </w:numPr>
      </w:pPr>
      <w:r>
        <w:t>mittevajalike hoonete ja rajatiste lammutamisest.</w:t>
      </w:r>
    </w:p>
    <w:p w:rsidR="00457A38" w:rsidRDefault="00457A38" w:rsidP="001B3940">
      <w:pPr>
        <w:pStyle w:val="BodyText"/>
      </w:pPr>
      <w:r w:rsidRPr="00457A38">
        <w:t>Nendest suuremad jäätmekogused tekivad lammutamisel ja rekonstrueerimisel, vähem aga</w:t>
      </w:r>
      <w:r>
        <w:t xml:space="preserve"> uute hoonete ehitamisel</w:t>
      </w:r>
      <w:r w:rsidR="007B3175">
        <w:t>.</w:t>
      </w:r>
    </w:p>
    <w:p w:rsidR="00E33145" w:rsidRDefault="007A1996" w:rsidP="001B3940">
      <w:pPr>
        <w:pStyle w:val="BodyText"/>
      </w:pPr>
      <w:r>
        <w:t>2004. a aruandluse järgi tekkis Narvas 25 613 tonni olmejäätmeid, siis 2007. aastal tekkis linnas 16 658 tonni olmejäätmeid. Seega sellel perioodil olmejäätmete teke vähenes ning prognoosita</w:t>
      </w:r>
      <w:r>
        <w:t>k</w:t>
      </w:r>
      <w:r>
        <w:t>se edaspidigi vähenemist.</w:t>
      </w:r>
      <w:r w:rsidRPr="007A1996">
        <w:rPr>
          <w:rFonts w:ascii="Times New Roman" w:hAnsi="Times New Roman"/>
          <w:sz w:val="24"/>
        </w:rPr>
        <w:t xml:space="preserve"> </w:t>
      </w:r>
      <w:r w:rsidRPr="00E33145">
        <w:t>Ladestatavate olmejäätmete vähenemise üheks põhjuseks arvatakse olmejäätmete tõhusam sortimine tekkekohal, mistõttu ladestatavate olmejäätmete kogus väh</w:t>
      </w:r>
      <w:r w:rsidRPr="00E33145">
        <w:t>e</w:t>
      </w:r>
      <w:r w:rsidRPr="00E33145">
        <w:t>neb nende väljasorditavate pakendi-, metalli-, ehitus ja lammutusjäätmete arvelt.</w:t>
      </w:r>
    </w:p>
    <w:p w:rsidR="00E33145" w:rsidRPr="001B3940" w:rsidRDefault="00E33145" w:rsidP="001B3940">
      <w:pPr>
        <w:pStyle w:val="BodyText"/>
        <w:rPr>
          <w:rFonts w:ascii="Times New Roman" w:hAnsi="Times New Roman"/>
          <w:sz w:val="24"/>
        </w:rPr>
      </w:pPr>
      <w:r>
        <w:t xml:space="preserve">Prognoos: 2013. aastal tekib ca 32 tuh tonni ehitus –ja </w:t>
      </w:r>
      <w:r w:rsidRPr="001B3940">
        <w:t>lammutusjäätmeid, olmejäätmeid ca 29 tuh tonni</w:t>
      </w:r>
      <w:r>
        <w:rPr>
          <w:rFonts w:ascii="Times New Roman" w:hAnsi="Times New Roman"/>
          <w:sz w:val="24"/>
        </w:rPr>
        <w:t>.</w:t>
      </w:r>
      <w:r>
        <w:rPr>
          <w:rStyle w:val="FootnoteReference"/>
        </w:rPr>
        <w:footnoteReference w:id="19"/>
      </w:r>
    </w:p>
    <w:p w:rsidR="007B3175" w:rsidRPr="007A1996" w:rsidRDefault="007B3175" w:rsidP="007B3175">
      <w:pPr>
        <w:pStyle w:val="BodyText"/>
      </w:pPr>
      <w:r w:rsidRPr="007B3175">
        <w:rPr>
          <w:b/>
        </w:rPr>
        <w:t>Alternatiivide võrdlus:</w:t>
      </w:r>
    </w:p>
    <w:p w:rsidR="00035B38" w:rsidRDefault="007B3175" w:rsidP="00CD5014">
      <w:pPr>
        <w:pStyle w:val="BodyText"/>
      </w:pPr>
      <w:r>
        <w:t xml:space="preserve">Arvestades 0 alternatiiviks olemasoleva olukorra jätkumist, siis Narva linna </w:t>
      </w:r>
      <w:r w:rsidR="00457A38">
        <w:t>Jäätmekavast tuleb välja, siis ehitus- ja lammutusjäätmete teke väheneb järgmistel aastatel veelgi või jääb samaks.</w:t>
      </w:r>
      <w:r w:rsidRPr="007B3175">
        <w:t xml:space="preserve"> </w:t>
      </w:r>
      <w:r>
        <w:t>Eelduseks on võetud, et kuna ehitus- ja lammutusjäätmete kogus ka tulevikus investeeringutest, uute ettevõtete tekkest ja kinnisvara arengust, millega võivad lisanduda täiendavad jäätmekog</w:t>
      </w:r>
      <w:r>
        <w:t>u</w:t>
      </w:r>
      <w:r>
        <w:t>sed ent kuna majanduslik olukord ei ole väga hea, siis tulevikus ei tule ka investeeringuid. Sell</w:t>
      </w:r>
      <w:r>
        <w:t>i</w:t>
      </w:r>
      <w:r>
        <w:t>sel juhul on 0 alternatiivi mõju vastavuse KSH eesmärgiga jäätmete osas, ning Vanalinna pii</w:t>
      </w:r>
      <w:r>
        <w:t>r</w:t>
      </w:r>
      <w:r>
        <w:t>konnas ehitusjäätmete teke on väike ning pigem väheneb veelgi.</w:t>
      </w:r>
      <w:r w:rsidR="00CD5014">
        <w:t xml:space="preserve"> Olmejäätmete seisukohast võiks eelneva perioodi alusel väita, et tulevikus olmejäätmete hulk väheneb, kuid peab arvest</w:t>
      </w:r>
      <w:r w:rsidR="00CD5014">
        <w:t>a</w:t>
      </w:r>
      <w:r w:rsidR="00CD5014">
        <w:t>ma seda, et</w:t>
      </w:r>
      <w:r w:rsidR="00CD5014" w:rsidRPr="00CD5014">
        <w:t xml:space="preserve"> </w:t>
      </w:r>
      <w:r w:rsidR="00CD5014">
        <w:t>elanikkonna madalad sissetulekud ei pea sammu pidevalt tõusvate jäätmekäitlemi</w:t>
      </w:r>
      <w:r w:rsidR="00CD5014">
        <w:t>s</w:t>
      </w:r>
      <w:r w:rsidR="00CD5014">
        <w:t>hindadega ning see vastuolu toob kaasa linnaümbruse prügistamist ja ebaseaduslike prügikoht</w:t>
      </w:r>
      <w:r w:rsidR="00CD5014">
        <w:t>a</w:t>
      </w:r>
      <w:r w:rsidR="00CD5014">
        <w:t>de tekkimist. Seega olmejäätmete vähenemist või suurenemist on keeruline prognoosida erinev</w:t>
      </w:r>
      <w:r w:rsidR="00CD5014">
        <w:t>a</w:t>
      </w:r>
      <w:r w:rsidR="00CD5014">
        <w:t xml:space="preserve">te oluliste (eelkõige majanduslike) mõjutegurite </w:t>
      </w:r>
      <w:r w:rsidR="00035B38">
        <w:t xml:space="preserve">tõttu. </w:t>
      </w:r>
    </w:p>
    <w:p w:rsidR="007B3175" w:rsidRDefault="007B3175" w:rsidP="007B3175">
      <w:pPr>
        <w:pStyle w:val="BodyText"/>
      </w:pPr>
      <w:r>
        <w:t xml:space="preserve">Samas Alternatiiv 1 korral, ehk planeeringu rakendumisel on siiski ette näha olulisi muutis, sh ehituslike mahtude suurenemist mis omakorda lühiajalises aspektis suurendab ehitusjäätmete </w:t>
      </w:r>
      <w:r>
        <w:lastRenderedPageBreak/>
        <w:t>mahtu, samas pikemas perspektiivis olukord normaliseerub ning kaasajastatud jäätmemajanduse olukorras ehtitus jäätmete teke normaliseerub ning väheneb. Samuti tänapäevases ehituses k</w:t>
      </w:r>
      <w:r>
        <w:t>a</w:t>
      </w:r>
      <w:r w:rsidR="00035B38">
        <w:t xml:space="preserve">sutatakse meetodeid, </w:t>
      </w:r>
      <w:r>
        <w:t>mis soodustavad taaskasutamise rakendamist ning keskkonnasäästlikku eluviisi, seega jäätmeteke</w:t>
      </w:r>
      <w:r w:rsidR="00035B38">
        <w:t xml:space="preserve"> kasv</w:t>
      </w:r>
      <w:r>
        <w:t xml:space="preserve"> üldises pildis </w:t>
      </w:r>
      <w:r w:rsidR="00035B38">
        <w:t>stabiliseerub</w:t>
      </w:r>
      <w:r>
        <w:t>.</w:t>
      </w:r>
      <w:r w:rsidR="00CD5014">
        <w:t xml:space="preserve"> Olmejäätmete kohapealt alternatiiv 1</w:t>
      </w:r>
      <w:r w:rsidR="00B86F11">
        <w:t xml:space="preserve"> </w:t>
      </w:r>
      <w:r w:rsidR="00CD5014">
        <w:t xml:space="preserve"> puhul võib lugeda mõju samaks alternatiiv 0 puhul, kuna keeruline on prognoosida majanduse (sissetulekud ja tarbimine) seost otseselt jäätmete tek</w:t>
      </w:r>
      <w:r w:rsidR="00B86F11">
        <w:t xml:space="preserve">ke suurenemise või vähenemisega (vt </w:t>
      </w:r>
      <w:r w:rsidR="00BD1D94">
        <w:fldChar w:fldCharType="begin"/>
      </w:r>
      <w:r w:rsidR="00B86F11">
        <w:instrText xml:space="preserve"> REF _Ref261358936 \h </w:instrText>
      </w:r>
      <w:r w:rsidR="00BD1D94">
        <w:fldChar w:fldCharType="separate"/>
      </w:r>
      <w:r w:rsidR="005A14F8">
        <w:t>T</w:t>
      </w:r>
      <w:r w:rsidR="005A14F8">
        <w:t>a</w:t>
      </w:r>
      <w:r w:rsidR="005A14F8">
        <w:t xml:space="preserve">bel </w:t>
      </w:r>
      <w:r w:rsidR="005A14F8">
        <w:rPr>
          <w:noProof/>
        </w:rPr>
        <w:t>14</w:t>
      </w:r>
      <w:r w:rsidR="00BD1D94">
        <w:fldChar w:fldCharType="end"/>
      </w:r>
      <w:r w:rsidR="00B86F11">
        <w:t>)</w:t>
      </w:r>
      <w:r w:rsidR="00B86F11" w:rsidRPr="00B31EA1">
        <w:t>.</w:t>
      </w:r>
    </w:p>
    <w:p w:rsidR="00035B38" w:rsidRDefault="00035B38" w:rsidP="00CE5F25">
      <w:pPr>
        <w:pStyle w:val="BodyText"/>
        <w:rPr>
          <w:b/>
        </w:rPr>
      </w:pPr>
    </w:p>
    <w:p w:rsidR="00346CDA" w:rsidRDefault="00346CDA" w:rsidP="00CE5F25">
      <w:pPr>
        <w:pStyle w:val="BodyText"/>
        <w:rPr>
          <w:b/>
        </w:rPr>
      </w:pPr>
      <w:r w:rsidRPr="00230528">
        <w:rPr>
          <w:b/>
        </w:rPr>
        <w:t>Vahekokkuvõte</w:t>
      </w:r>
    </w:p>
    <w:p w:rsidR="00B86F11" w:rsidRDefault="00B86F11" w:rsidP="00B86F11">
      <w:pPr>
        <w:pStyle w:val="Caption"/>
        <w:keepNext/>
      </w:pPr>
      <w:bookmarkStart w:id="74" w:name="_Ref261358936"/>
      <w:r>
        <w:t xml:space="preserve">Tabel </w:t>
      </w:r>
      <w:fldSimple w:instr=" SEQ Tabel \* ARABIC ">
        <w:r w:rsidR="005A14F8">
          <w:rPr>
            <w:noProof/>
          </w:rPr>
          <w:t>14</w:t>
        </w:r>
      </w:fldSimple>
      <w:bookmarkEnd w:id="74"/>
      <w:r>
        <w:t>. Infrastruktuuridele mõju hinnangu kokkuvõte</w:t>
      </w:r>
    </w:p>
    <w:tbl>
      <w:tblPr>
        <w:tblStyle w:val="Ramboll2"/>
        <w:tblW w:w="0" w:type="auto"/>
        <w:tblLook w:val="04A0"/>
      </w:tblPr>
      <w:tblGrid>
        <w:gridCol w:w="4219"/>
        <w:gridCol w:w="1222"/>
        <w:gridCol w:w="1188"/>
        <w:gridCol w:w="1134"/>
        <w:gridCol w:w="1140"/>
      </w:tblGrid>
      <w:tr w:rsidR="00346CDA" w:rsidTr="00346CDA">
        <w:trPr>
          <w:cnfStyle w:val="100000000000"/>
          <w:cantSplit w:val="off"/>
        </w:trPr>
        <w:tc>
          <w:tcPr>
            <w:tcW w:w="4219" w:type="dxa"/>
            <w:vMerge w:val="restart"/>
          </w:tcPr>
          <w:p w:rsidR="00346CDA" w:rsidRDefault="00346CDA" w:rsidP="00346CDA">
            <w:r>
              <w:t>Valdkond ja keskkonna eesmärgid</w:t>
            </w:r>
          </w:p>
        </w:tc>
        <w:tc>
          <w:tcPr>
            <w:tcW w:w="2410" w:type="dxa"/>
            <w:gridSpan w:val="2"/>
          </w:tcPr>
          <w:p w:rsidR="00346CDA" w:rsidRDefault="00346CDA" w:rsidP="00346CDA">
            <w:r>
              <w:t>Alternatiiv 0</w:t>
            </w:r>
          </w:p>
        </w:tc>
        <w:tc>
          <w:tcPr>
            <w:tcW w:w="2274" w:type="dxa"/>
            <w:gridSpan w:val="2"/>
          </w:tcPr>
          <w:p w:rsidR="00346CDA" w:rsidRDefault="00346CDA" w:rsidP="00346CDA">
            <w:r>
              <w:t>Alternatiiv 1</w:t>
            </w:r>
          </w:p>
        </w:tc>
      </w:tr>
      <w:tr w:rsidR="00346CDA" w:rsidTr="00346CDA">
        <w:tc>
          <w:tcPr>
            <w:tcW w:w="4219" w:type="dxa"/>
            <w:vMerge/>
          </w:tcPr>
          <w:p w:rsidR="00346CDA" w:rsidRDefault="00346CDA" w:rsidP="00346CDA"/>
        </w:tc>
        <w:tc>
          <w:tcPr>
            <w:tcW w:w="1222" w:type="dxa"/>
            <w:shd w:val="clear" w:color="auto" w:fill="82C0F0" w:themeFill="accent1" w:themeFillShade="E6"/>
          </w:tcPr>
          <w:p w:rsidR="00346CDA" w:rsidRDefault="00346CDA" w:rsidP="00346CDA">
            <w:r>
              <w:t>LA</w:t>
            </w:r>
            <w:r w:rsidR="00513B35">
              <w:t>*</w:t>
            </w:r>
            <w:r>
              <w:t xml:space="preserve"> mõju</w:t>
            </w:r>
          </w:p>
        </w:tc>
        <w:tc>
          <w:tcPr>
            <w:tcW w:w="1188" w:type="dxa"/>
            <w:shd w:val="clear" w:color="auto" w:fill="82C0F0" w:themeFill="accent1" w:themeFillShade="E6"/>
          </w:tcPr>
          <w:p w:rsidR="00346CDA" w:rsidRDefault="00346CDA" w:rsidP="00346CDA">
            <w:r>
              <w:t>PA mõju</w:t>
            </w:r>
          </w:p>
        </w:tc>
        <w:tc>
          <w:tcPr>
            <w:tcW w:w="1134" w:type="dxa"/>
            <w:shd w:val="clear" w:color="auto" w:fill="82C0F0" w:themeFill="accent1" w:themeFillShade="E6"/>
          </w:tcPr>
          <w:p w:rsidR="00346CDA" w:rsidRDefault="00346CDA" w:rsidP="00346CDA">
            <w:r>
              <w:t>LA mõju</w:t>
            </w:r>
          </w:p>
        </w:tc>
        <w:tc>
          <w:tcPr>
            <w:tcW w:w="1140" w:type="dxa"/>
            <w:shd w:val="clear" w:color="auto" w:fill="82C0F0" w:themeFill="accent1" w:themeFillShade="E6"/>
          </w:tcPr>
          <w:p w:rsidR="00346CDA" w:rsidRDefault="00346CDA" w:rsidP="00346CDA">
            <w:r>
              <w:t>PA mõju</w:t>
            </w:r>
          </w:p>
        </w:tc>
      </w:tr>
      <w:tr w:rsidR="00A522CB" w:rsidTr="00346CDA">
        <w:tc>
          <w:tcPr>
            <w:tcW w:w="4219" w:type="dxa"/>
          </w:tcPr>
          <w:p w:rsidR="00A522CB" w:rsidRPr="003A0A3A" w:rsidRDefault="00A522CB" w:rsidP="00346CDA">
            <w:pPr>
              <w:rPr>
                <w:b/>
              </w:rPr>
            </w:pPr>
            <w:r w:rsidRPr="003A0A3A">
              <w:rPr>
                <w:b/>
              </w:rPr>
              <w:t>Majandus</w:t>
            </w:r>
          </w:p>
        </w:tc>
        <w:tc>
          <w:tcPr>
            <w:tcW w:w="1222" w:type="dxa"/>
          </w:tcPr>
          <w:p w:rsidR="00A522CB" w:rsidRDefault="00A522CB" w:rsidP="00346CDA"/>
        </w:tc>
        <w:tc>
          <w:tcPr>
            <w:tcW w:w="1188" w:type="dxa"/>
          </w:tcPr>
          <w:p w:rsidR="00A522CB" w:rsidRDefault="00A522CB" w:rsidP="00346CDA"/>
        </w:tc>
        <w:tc>
          <w:tcPr>
            <w:tcW w:w="1134" w:type="dxa"/>
          </w:tcPr>
          <w:p w:rsidR="00A522CB" w:rsidRDefault="00A522CB" w:rsidP="00346CDA"/>
        </w:tc>
        <w:tc>
          <w:tcPr>
            <w:tcW w:w="1140" w:type="dxa"/>
          </w:tcPr>
          <w:p w:rsidR="00A522CB" w:rsidRDefault="00A522CB" w:rsidP="00346CDA"/>
        </w:tc>
      </w:tr>
      <w:tr w:rsidR="00A522CB" w:rsidTr="00346CDA">
        <w:tc>
          <w:tcPr>
            <w:tcW w:w="4219" w:type="dxa"/>
          </w:tcPr>
          <w:p w:rsidR="00A522CB" w:rsidRDefault="00A522CB" w:rsidP="00346CDA">
            <w:r>
              <w:t>Jõesadama ja veeliikluse arendamise tag</w:t>
            </w:r>
            <w:r>
              <w:t>a</w:t>
            </w:r>
            <w:r>
              <w:t>mine</w:t>
            </w:r>
          </w:p>
        </w:tc>
        <w:tc>
          <w:tcPr>
            <w:tcW w:w="1222" w:type="dxa"/>
          </w:tcPr>
          <w:p w:rsidR="00A522CB" w:rsidRDefault="007E3690" w:rsidP="00346CDA">
            <w:r>
              <w:t>0</w:t>
            </w:r>
          </w:p>
        </w:tc>
        <w:tc>
          <w:tcPr>
            <w:tcW w:w="1188" w:type="dxa"/>
          </w:tcPr>
          <w:p w:rsidR="00A522CB" w:rsidRDefault="007E3690" w:rsidP="00346CDA">
            <w:r>
              <w:t>0</w:t>
            </w:r>
          </w:p>
        </w:tc>
        <w:tc>
          <w:tcPr>
            <w:tcW w:w="1134" w:type="dxa"/>
          </w:tcPr>
          <w:p w:rsidR="00A522CB" w:rsidRDefault="006622C5" w:rsidP="00346CDA">
            <w:r w:rsidRPr="0043317E">
              <w:rPr>
                <w:b/>
                <w:color w:val="5CA551" w:themeColor="accent2"/>
              </w:rPr>
              <w:t>+</w:t>
            </w:r>
          </w:p>
        </w:tc>
        <w:tc>
          <w:tcPr>
            <w:tcW w:w="1140" w:type="dxa"/>
          </w:tcPr>
          <w:p w:rsidR="00A522CB" w:rsidRDefault="006622C5" w:rsidP="00346CDA">
            <w:r w:rsidRPr="0043317E">
              <w:rPr>
                <w:b/>
                <w:color w:val="5CA551" w:themeColor="accent2"/>
              </w:rPr>
              <w:t>++</w:t>
            </w:r>
          </w:p>
        </w:tc>
      </w:tr>
      <w:tr w:rsidR="001B264C" w:rsidTr="00346CDA">
        <w:tc>
          <w:tcPr>
            <w:tcW w:w="4219" w:type="dxa"/>
          </w:tcPr>
          <w:p w:rsidR="001B264C" w:rsidRDefault="001B264C" w:rsidP="00346CDA">
            <w:r>
              <w:t>Arendada kaasaegset teedevõrgustikku (sh kergliiklusteed, kaasaegne tänavavalgu</w:t>
            </w:r>
            <w:r>
              <w:t>s</w:t>
            </w:r>
            <w:r>
              <w:t>tus)</w:t>
            </w:r>
          </w:p>
        </w:tc>
        <w:tc>
          <w:tcPr>
            <w:tcW w:w="1222" w:type="dxa"/>
          </w:tcPr>
          <w:p w:rsidR="001B264C" w:rsidRDefault="001B264C" w:rsidP="00346CDA">
            <w:r>
              <w:t>0</w:t>
            </w:r>
          </w:p>
        </w:tc>
        <w:tc>
          <w:tcPr>
            <w:tcW w:w="1188" w:type="dxa"/>
          </w:tcPr>
          <w:p w:rsidR="001B264C" w:rsidRDefault="001B264C" w:rsidP="00346CDA">
            <w:r>
              <w:t>0</w:t>
            </w:r>
          </w:p>
        </w:tc>
        <w:tc>
          <w:tcPr>
            <w:tcW w:w="1134" w:type="dxa"/>
          </w:tcPr>
          <w:p w:rsidR="001B264C" w:rsidRPr="0043317E" w:rsidRDefault="001B264C" w:rsidP="00346CDA">
            <w:pPr>
              <w:rPr>
                <w:b/>
                <w:color w:val="5CA551" w:themeColor="accent2"/>
              </w:rPr>
            </w:pPr>
            <w:r w:rsidRPr="0043317E">
              <w:rPr>
                <w:b/>
                <w:color w:val="5CA551" w:themeColor="accent2"/>
              </w:rPr>
              <w:t>++</w:t>
            </w:r>
          </w:p>
        </w:tc>
        <w:tc>
          <w:tcPr>
            <w:tcW w:w="1140" w:type="dxa"/>
          </w:tcPr>
          <w:p w:rsidR="001B264C" w:rsidRPr="0043317E" w:rsidRDefault="001B264C" w:rsidP="00346CDA">
            <w:pPr>
              <w:rPr>
                <w:b/>
                <w:color w:val="5CA551" w:themeColor="accent2"/>
              </w:rPr>
            </w:pPr>
            <w:r w:rsidRPr="0043317E">
              <w:rPr>
                <w:b/>
                <w:color w:val="5CA551" w:themeColor="accent2"/>
              </w:rPr>
              <w:t>++</w:t>
            </w:r>
          </w:p>
        </w:tc>
      </w:tr>
      <w:tr w:rsidR="00063A8C" w:rsidTr="00346CDA">
        <w:tc>
          <w:tcPr>
            <w:tcW w:w="4219" w:type="dxa"/>
          </w:tcPr>
          <w:p w:rsidR="00063A8C" w:rsidRDefault="00063A8C" w:rsidP="00346CDA">
            <w:r>
              <w:t>Tehnilise infrastruktuuri kaasajastamine ning optimaalne kasutamine</w:t>
            </w:r>
          </w:p>
        </w:tc>
        <w:tc>
          <w:tcPr>
            <w:tcW w:w="1222" w:type="dxa"/>
          </w:tcPr>
          <w:p w:rsidR="00063A8C" w:rsidRDefault="007E3690" w:rsidP="00346CDA">
            <w:r>
              <w:t>0</w:t>
            </w:r>
          </w:p>
        </w:tc>
        <w:tc>
          <w:tcPr>
            <w:tcW w:w="1188" w:type="dxa"/>
          </w:tcPr>
          <w:p w:rsidR="00063A8C" w:rsidRDefault="007E3690" w:rsidP="00346CDA">
            <w:r>
              <w:t>0</w:t>
            </w:r>
          </w:p>
        </w:tc>
        <w:tc>
          <w:tcPr>
            <w:tcW w:w="1134" w:type="dxa"/>
          </w:tcPr>
          <w:p w:rsidR="00063A8C" w:rsidRDefault="006622C5" w:rsidP="00346CDA">
            <w:r w:rsidRPr="0043317E">
              <w:rPr>
                <w:b/>
                <w:color w:val="5CA551" w:themeColor="accent2"/>
              </w:rPr>
              <w:t>+</w:t>
            </w:r>
          </w:p>
        </w:tc>
        <w:tc>
          <w:tcPr>
            <w:tcW w:w="1140" w:type="dxa"/>
          </w:tcPr>
          <w:p w:rsidR="00063A8C" w:rsidRDefault="006622C5" w:rsidP="00346CDA">
            <w:r w:rsidRPr="0043317E">
              <w:rPr>
                <w:b/>
                <w:color w:val="5CA551" w:themeColor="accent2"/>
              </w:rPr>
              <w:t>++</w:t>
            </w:r>
          </w:p>
        </w:tc>
      </w:tr>
      <w:tr w:rsidR="00A522CB" w:rsidTr="00346CDA">
        <w:tc>
          <w:tcPr>
            <w:tcW w:w="4219" w:type="dxa"/>
          </w:tcPr>
          <w:p w:rsidR="00A522CB" w:rsidRPr="003A0A3A" w:rsidRDefault="00A522CB" w:rsidP="00346CDA">
            <w:pPr>
              <w:rPr>
                <w:b/>
              </w:rPr>
            </w:pPr>
            <w:r w:rsidRPr="003A0A3A">
              <w:rPr>
                <w:b/>
              </w:rPr>
              <w:t>Jäätmeteke</w:t>
            </w:r>
          </w:p>
        </w:tc>
        <w:tc>
          <w:tcPr>
            <w:tcW w:w="1222" w:type="dxa"/>
          </w:tcPr>
          <w:p w:rsidR="00A522CB" w:rsidRDefault="00A522CB" w:rsidP="00346CDA"/>
        </w:tc>
        <w:tc>
          <w:tcPr>
            <w:tcW w:w="1188" w:type="dxa"/>
          </w:tcPr>
          <w:p w:rsidR="00A522CB" w:rsidRDefault="00A522CB" w:rsidP="00346CDA"/>
        </w:tc>
        <w:tc>
          <w:tcPr>
            <w:tcW w:w="1134" w:type="dxa"/>
          </w:tcPr>
          <w:p w:rsidR="00A522CB" w:rsidRDefault="00A522CB" w:rsidP="00346CDA"/>
        </w:tc>
        <w:tc>
          <w:tcPr>
            <w:tcW w:w="1140" w:type="dxa"/>
          </w:tcPr>
          <w:p w:rsidR="00A522CB" w:rsidRDefault="00A522CB" w:rsidP="00346CDA"/>
        </w:tc>
      </w:tr>
      <w:tr w:rsidR="00A522CB" w:rsidTr="00346CDA">
        <w:tc>
          <w:tcPr>
            <w:tcW w:w="4219" w:type="dxa"/>
          </w:tcPr>
          <w:p w:rsidR="00A522CB" w:rsidRPr="003A0A3A" w:rsidRDefault="00A522CB" w:rsidP="00346CDA">
            <w:pPr>
              <w:rPr>
                <w:b/>
              </w:rPr>
            </w:pPr>
            <w:r>
              <w:t>Vähendada jäätmeteket</w:t>
            </w:r>
          </w:p>
        </w:tc>
        <w:tc>
          <w:tcPr>
            <w:tcW w:w="1222" w:type="dxa"/>
          </w:tcPr>
          <w:p w:rsidR="00A522CB" w:rsidRDefault="006622C5" w:rsidP="00346CDA">
            <w:r w:rsidRPr="0043317E">
              <w:rPr>
                <w:b/>
                <w:color w:val="5CA551" w:themeColor="accent2"/>
              </w:rPr>
              <w:t>+</w:t>
            </w:r>
          </w:p>
        </w:tc>
        <w:tc>
          <w:tcPr>
            <w:tcW w:w="1188" w:type="dxa"/>
          </w:tcPr>
          <w:p w:rsidR="00A522CB" w:rsidRDefault="006622C5" w:rsidP="00346CDA">
            <w:r w:rsidRPr="0043317E">
              <w:rPr>
                <w:b/>
                <w:color w:val="5CA551" w:themeColor="accent2"/>
              </w:rPr>
              <w:t>+</w:t>
            </w:r>
          </w:p>
        </w:tc>
        <w:tc>
          <w:tcPr>
            <w:tcW w:w="1134" w:type="dxa"/>
          </w:tcPr>
          <w:p w:rsidR="00A522CB" w:rsidRDefault="006622C5" w:rsidP="00346CDA">
            <w:r w:rsidRPr="0043317E">
              <w:rPr>
                <w:b/>
                <w:color w:val="FF0000"/>
              </w:rPr>
              <w:t>―</w:t>
            </w:r>
          </w:p>
        </w:tc>
        <w:tc>
          <w:tcPr>
            <w:tcW w:w="1140" w:type="dxa"/>
          </w:tcPr>
          <w:p w:rsidR="00A522CB" w:rsidRDefault="006622C5" w:rsidP="00346CDA">
            <w:r w:rsidRPr="0043317E">
              <w:rPr>
                <w:b/>
                <w:color w:val="5CA551" w:themeColor="accent2"/>
              </w:rPr>
              <w:t>+</w:t>
            </w:r>
          </w:p>
        </w:tc>
      </w:tr>
      <w:tr w:rsidR="00A522CB" w:rsidTr="00346CDA">
        <w:tc>
          <w:tcPr>
            <w:tcW w:w="4219" w:type="dxa"/>
          </w:tcPr>
          <w:p w:rsidR="00A522CB" w:rsidRDefault="00A522CB" w:rsidP="00346CDA">
            <w:r>
              <w:t>Rakendada taaskasutust</w:t>
            </w:r>
          </w:p>
        </w:tc>
        <w:tc>
          <w:tcPr>
            <w:tcW w:w="1222" w:type="dxa"/>
          </w:tcPr>
          <w:p w:rsidR="00A522CB" w:rsidRDefault="00E71F98" w:rsidP="00346CDA">
            <w:r>
              <w:t>0</w:t>
            </w:r>
          </w:p>
        </w:tc>
        <w:tc>
          <w:tcPr>
            <w:tcW w:w="1188" w:type="dxa"/>
          </w:tcPr>
          <w:p w:rsidR="00A522CB" w:rsidRDefault="006622C5" w:rsidP="00346CDA">
            <w:r w:rsidRPr="0043317E">
              <w:rPr>
                <w:b/>
                <w:color w:val="5CA551" w:themeColor="accent2"/>
              </w:rPr>
              <w:t>+</w:t>
            </w:r>
          </w:p>
        </w:tc>
        <w:tc>
          <w:tcPr>
            <w:tcW w:w="1134" w:type="dxa"/>
          </w:tcPr>
          <w:p w:rsidR="00A522CB" w:rsidRDefault="006622C5" w:rsidP="00346CDA">
            <w:r w:rsidRPr="0043317E">
              <w:rPr>
                <w:b/>
                <w:color w:val="5CA551" w:themeColor="accent2"/>
              </w:rPr>
              <w:t>+</w:t>
            </w:r>
          </w:p>
        </w:tc>
        <w:tc>
          <w:tcPr>
            <w:tcW w:w="1140" w:type="dxa"/>
          </w:tcPr>
          <w:p w:rsidR="00A522CB" w:rsidRDefault="006622C5" w:rsidP="00346CDA">
            <w:r w:rsidRPr="0043317E">
              <w:rPr>
                <w:b/>
                <w:color w:val="5CA551" w:themeColor="accent2"/>
              </w:rPr>
              <w:t>++</w:t>
            </w:r>
          </w:p>
        </w:tc>
      </w:tr>
    </w:tbl>
    <w:p w:rsidR="00346CDA" w:rsidRPr="00513B35" w:rsidRDefault="00513B35" w:rsidP="00CE5F25">
      <w:pPr>
        <w:pStyle w:val="BodyText"/>
        <w:rPr>
          <w:i/>
        </w:rPr>
      </w:pPr>
      <w:r>
        <w:rPr>
          <w:i/>
        </w:rPr>
        <w:t>*</w:t>
      </w:r>
      <w:r w:rsidRPr="00CB5BF8">
        <w:rPr>
          <w:i/>
          <w:sz w:val="16"/>
          <w:szCs w:val="16"/>
        </w:rPr>
        <w:t>LA-lühiajaline, PA-pikaajaline</w:t>
      </w:r>
    </w:p>
    <w:p w:rsidR="001B3940" w:rsidRDefault="001B3940">
      <w:pPr>
        <w:spacing w:before="0" w:after="0" w:line="240" w:lineRule="auto"/>
        <w:rPr>
          <w:rFonts w:cs="Arial"/>
          <w:b/>
          <w:bCs/>
          <w:iCs/>
          <w:szCs w:val="28"/>
        </w:rPr>
      </w:pPr>
      <w:r>
        <w:br w:type="page"/>
      </w:r>
    </w:p>
    <w:p w:rsidR="004026A6" w:rsidRDefault="004026A6" w:rsidP="004026A6">
      <w:pPr>
        <w:pStyle w:val="Heading2"/>
      </w:pPr>
      <w:bookmarkStart w:id="75" w:name="_Toc293056201"/>
      <w:r>
        <w:lastRenderedPageBreak/>
        <w:t>Miljööväärtuslikud ala</w:t>
      </w:r>
      <w:r w:rsidR="009E0F99">
        <w:t>d</w:t>
      </w:r>
      <w:r>
        <w:t xml:space="preserve"> </w:t>
      </w:r>
      <w:r w:rsidRPr="004026A6">
        <w:t>ja ajalooliselt tundlikud alad</w:t>
      </w:r>
      <w:bookmarkEnd w:id="75"/>
    </w:p>
    <w:p w:rsidR="00E0648B" w:rsidRPr="009F7FFC" w:rsidRDefault="00E0648B" w:rsidP="00E0648B">
      <w:pPr>
        <w:pStyle w:val="BodyText"/>
        <w:rPr>
          <w:b/>
        </w:rPr>
      </w:pPr>
      <w:r w:rsidRPr="009F7FFC">
        <w:rPr>
          <w:b/>
        </w:rPr>
        <w:t>Olemasolev olukord</w:t>
      </w:r>
    </w:p>
    <w:p w:rsidR="00E0648B" w:rsidRDefault="00E0648B" w:rsidP="00A341C3">
      <w:pPr>
        <w:pStyle w:val="BodyText"/>
        <w:rPr>
          <w:kern w:val="1"/>
        </w:rPr>
      </w:pPr>
      <w:r>
        <w:rPr>
          <w:kern w:val="1"/>
        </w:rPr>
        <w:t>II Maailmasõja purustuste ja sellele järgnenud ajalooliste hoonete lammutamise tõttu ei ole Na</w:t>
      </w:r>
      <w:r>
        <w:rPr>
          <w:kern w:val="1"/>
        </w:rPr>
        <w:t>r</w:t>
      </w:r>
      <w:r>
        <w:rPr>
          <w:kern w:val="1"/>
        </w:rPr>
        <w:t>va vanalinnas ajaloolist (17 sajandi) miljööd peaaegu üldse säilinud. Võime rääkida vaid miljö</w:t>
      </w:r>
      <w:r>
        <w:rPr>
          <w:kern w:val="1"/>
        </w:rPr>
        <w:t>ö</w:t>
      </w:r>
      <w:r>
        <w:rPr>
          <w:kern w:val="1"/>
        </w:rPr>
        <w:t>fragmentidest, kus vähesed säilinud hooned loovad hapra ettekujutuse kunagi olnud linnaru</w:t>
      </w:r>
      <w:r>
        <w:rPr>
          <w:kern w:val="1"/>
        </w:rPr>
        <w:t>u</w:t>
      </w:r>
      <w:r>
        <w:rPr>
          <w:kern w:val="1"/>
        </w:rPr>
        <w:t>mist. Valdav osa vanalinnast taashoonestati 1950-1970ndatel aastatel tüüpprojektide järgi valm</w:t>
      </w:r>
      <w:r>
        <w:rPr>
          <w:kern w:val="1"/>
        </w:rPr>
        <w:t>i</w:t>
      </w:r>
      <w:r>
        <w:rPr>
          <w:kern w:val="1"/>
        </w:rPr>
        <w:t xml:space="preserve">nud elamutega. Uus tänavavõrk ei arvestanud endise tänavavõrgu struktuuriga ja suures osas lõhkus selle. Uus hoonestus rajati vabaplaneeringu põhimõtete järgi. Esimeses etapis hoonestati 1950ndatel vanalinna lõunaosa, hoonestus valmis F. </w:t>
      </w:r>
      <w:proofErr w:type="spellStart"/>
      <w:r>
        <w:rPr>
          <w:kern w:val="1"/>
        </w:rPr>
        <w:t>Wendach’i</w:t>
      </w:r>
      <w:proofErr w:type="spellEnd"/>
      <w:r>
        <w:rPr>
          <w:kern w:val="1"/>
        </w:rPr>
        <w:t xml:space="preserve"> ja A. </w:t>
      </w:r>
      <w:proofErr w:type="spellStart"/>
      <w:r>
        <w:rPr>
          <w:kern w:val="1"/>
        </w:rPr>
        <w:t>Kotli</w:t>
      </w:r>
      <w:proofErr w:type="spellEnd"/>
      <w:r>
        <w:rPr>
          <w:kern w:val="1"/>
        </w:rPr>
        <w:t xml:space="preserve"> tüüpprojektide järgi. Need hooned on hästi säilinud ja võib öelda, et antud ala hoonestus moodustab terviku ning on hinnatav oma ajastu miljöö näitena. </w:t>
      </w:r>
    </w:p>
    <w:p w:rsidR="00E0648B" w:rsidRDefault="00E0648B" w:rsidP="00A341C3">
      <w:pPr>
        <w:pStyle w:val="BodyText"/>
        <w:rPr>
          <w:kern w:val="1"/>
        </w:rPr>
      </w:pPr>
      <w:r w:rsidRPr="00C428E0">
        <w:rPr>
          <w:kern w:val="1"/>
        </w:rPr>
        <w:t>Edasi hoonestati vanalinn 1-317 tüüpprojekti kogumitega, mis on vanalinna miljööle võõrad ja ei oma ei arhitektuurselt ega linnaehituslikult antud kontekstis mingit väärtust.</w:t>
      </w:r>
      <w:r>
        <w:rPr>
          <w:kern w:val="1"/>
        </w:rPr>
        <w:t xml:space="preserve"> </w:t>
      </w:r>
    </w:p>
    <w:p w:rsidR="00B3413D" w:rsidRDefault="00B3413D" w:rsidP="00A341C3">
      <w:pPr>
        <w:pStyle w:val="BodyText"/>
      </w:pPr>
      <w:r>
        <w:t>17. sajandi 60ndate aastate lõpus ehitatud Narva raekoda oli barokse Narva kõige esinduslikum ühiskondlik hoone. Raekoja ehitamiseks andis linnavõimudele käsu Rootsi kuningas Karl XI, ho</w:t>
      </w:r>
      <w:r>
        <w:t>o</w:t>
      </w:r>
      <w:r>
        <w:t xml:space="preserve">ne aluseks võeti Lübecki ehitusmeistri Georg </w:t>
      </w:r>
      <w:proofErr w:type="spellStart"/>
      <w:r>
        <w:t>Teuffeli</w:t>
      </w:r>
      <w:proofErr w:type="spellEnd"/>
      <w:r>
        <w:t xml:space="preserve"> projekt. Teises maailmasõjas sai raekoda tugevalt kannatada, hävis torn, katus, vahelaed, tugevalt said kahjustada portaali figuuridegrupp ja trepp. Raekoja restaureerimistööde (1960-1963) käigus ehitati hoonele uus katus ja torn, taastati fassaad, portaal ja trepivõre restaureeriti. Sisekujundusest säilitati restaureerimisel vaid pidulik vestibüül, kus taastati teisele korrusele viinud puittrepp ja maalingutega talalagi. Tänane Raekoda on kolme-korruseline paekivist ehitis, mis toetub väga kõrgele soklikorrusele. Hoone fassaad on liigendatud 8 </w:t>
      </w:r>
      <w:proofErr w:type="spellStart"/>
      <w:r>
        <w:t>toskaana</w:t>
      </w:r>
      <w:proofErr w:type="spellEnd"/>
      <w:r>
        <w:t xml:space="preserve"> pilastriga. Hoonel on kõrge kelpkatus koos saleda torni ja b</w:t>
      </w:r>
      <w:r>
        <w:t>a</w:t>
      </w:r>
      <w:r>
        <w:t>rokse tornikupliga. Torni tipus on kurg – valvsuse sümbol. Aknad on välispinnalised (see tähe</w:t>
      </w:r>
      <w:r>
        <w:t>n</w:t>
      </w:r>
      <w:r>
        <w:t>dab, et nad on välisseinaga ühel tasapinnal), mis on barokk-Narva hoonetele tüüpiline.</w:t>
      </w:r>
      <w:r>
        <w:rPr>
          <w:rStyle w:val="FootnoteReference"/>
        </w:rPr>
        <w:footnoteReference w:id="20"/>
      </w:r>
    </w:p>
    <w:p w:rsidR="00B3413D" w:rsidRDefault="00B3413D" w:rsidP="00A341C3">
      <w:pPr>
        <w:pStyle w:val="BodyText"/>
      </w:pPr>
      <w:r w:rsidRPr="00A341C3">
        <w:t>Ehitatava</w:t>
      </w:r>
      <w:r w:rsidR="00BF151E">
        <w:t xml:space="preserve"> Tartu Ülikooli</w:t>
      </w:r>
      <w:r w:rsidRPr="00A341C3">
        <w:t xml:space="preserve"> Narva Kolledži õppehoone mahus markeeritav endise börsihoone fassaad aitab tajuda ajaloolise hoonestuse struktuuri. </w:t>
      </w:r>
    </w:p>
    <w:p w:rsidR="00B3413D" w:rsidRDefault="00B3413D" w:rsidP="00A341C3">
      <w:pPr>
        <w:pStyle w:val="BodyText"/>
      </w:pPr>
      <w:r w:rsidRPr="00A341C3">
        <w:t>Oluline on Raekoja platsi sillutise taastamine koos ümbritsevate hoonete asukohtade markeerim</w:t>
      </w:r>
      <w:r w:rsidRPr="00A341C3">
        <w:t>i</w:t>
      </w:r>
      <w:r w:rsidRPr="00A341C3">
        <w:t>sega. Lisaks tuleks eksponeerida endise Rüütli tänava sillutis ja tänavaäärsete hoonete säilmed. Praegusest pargialast kujuneks varemetepark.</w:t>
      </w:r>
    </w:p>
    <w:p w:rsidR="00E0648B" w:rsidRPr="00B3413D" w:rsidRDefault="00B3413D" w:rsidP="00A341C3">
      <w:pPr>
        <w:pStyle w:val="BodyText"/>
      </w:pPr>
      <w:r>
        <w:t>Rootsi ajal ehitatud barokk-Narvast on alles jäänud vaid kolm barokkstiilis hoonet, lisaks raekoj</w:t>
      </w:r>
      <w:r>
        <w:t>a</w:t>
      </w:r>
      <w:r>
        <w:t>le ka kaks elumaja. Elumajadest üks asub aadressil Koidula tn 6. Barokk-Narva uhkeid hooneid silmas pidades on tegemist tagasihoidliku keskklassi elamuga. Hoones asus 19. sajandi lõpust kuni 1970. aastateni trükikoda. Maja restaureeritud 1982. aastal, seal asus Vanalinna hotell, kuid praegu seisab maja tühjana.</w:t>
      </w:r>
      <w:r w:rsidR="003562A1" w:rsidRPr="003562A1">
        <w:rPr>
          <w:rStyle w:val="FootnoteReference"/>
        </w:rPr>
        <w:t xml:space="preserve"> </w:t>
      </w:r>
      <w:r w:rsidR="003562A1">
        <w:rPr>
          <w:rStyle w:val="FootnoteReference"/>
        </w:rPr>
        <w:footnoteReference w:id="21"/>
      </w:r>
      <w:r>
        <w:t xml:space="preserve"> </w:t>
      </w:r>
    </w:p>
    <w:p w:rsidR="003562A1" w:rsidRDefault="003562A1" w:rsidP="00A341C3">
      <w:pPr>
        <w:pStyle w:val="BodyText"/>
      </w:pPr>
      <w:r>
        <w:t>Samas kvartalis asub ka teine samast ajast säilinud hoone – aadressil Koidula tn 3a. Tõenäoliselt ehitati maja 17. sajandi II poolel kooliks sakslastest linnakodanike lastele. Alates 18. sajandist kasutati hoonet elamuna. Hoone renoveerimisel 1970. aastatel püüti taastada selle 17. sajandi ilme. Täna asub hoones Narva prokuratuur. Raekoja lähedal, aadressil Kraavi tn 2. asub 19. s</w:t>
      </w:r>
      <w:r>
        <w:t>a</w:t>
      </w:r>
      <w:r>
        <w:t>jandi teisel poolel ehitatud klassitsistlikus stiilis kahekorruseline ruudukujulise põhiplaaniga ko</w:t>
      </w:r>
      <w:r>
        <w:t>l</w:t>
      </w:r>
      <w:r>
        <w:t>metiivaline koolihoone. Kuni II maailmasõjani oli hoone fassaad rikkalikult kaunistatud klassitsis</w:t>
      </w:r>
      <w:r>
        <w:t>t</w:t>
      </w:r>
      <w:r>
        <w:t>liku stiili elementidega – karniisile toetuvate madalate frontoonidega ja kolmnurksete ehisviilud</w:t>
      </w:r>
      <w:r>
        <w:t>e</w:t>
      </w:r>
      <w:r>
        <w:t>ga. Kui hoone pärast Teist maailmasõda renoveeriti, jäeti osa fassaadikaunistustest ära ja mu</w:t>
      </w:r>
      <w:r>
        <w:t>u</w:t>
      </w:r>
      <w:r>
        <w:t xml:space="preserve">deti fassaadi rahulikumaks. Täna asub koolis Narva Vanalinna Riigikool. </w:t>
      </w:r>
      <w:r>
        <w:rPr>
          <w:rStyle w:val="FootnoteReference"/>
        </w:rPr>
        <w:footnoteReference w:id="22"/>
      </w:r>
    </w:p>
    <w:p w:rsidR="00E0648B" w:rsidRPr="00DA06AA" w:rsidRDefault="00E0648B" w:rsidP="00A341C3">
      <w:pPr>
        <w:pStyle w:val="BodyText"/>
        <w:rPr>
          <w:kern w:val="1"/>
          <w:szCs w:val="22"/>
          <w:u w:val="single"/>
        </w:rPr>
      </w:pPr>
      <w:r>
        <w:rPr>
          <w:kern w:val="1"/>
          <w:szCs w:val="22"/>
        </w:rPr>
        <w:t xml:space="preserve">Tegemist on Narva vanalinna ühe suurima säilinud hoonega, lisaks kõrvalasuvale Kuningavallile on Viru ja Rüütli tänavate vahel </w:t>
      </w:r>
      <w:proofErr w:type="spellStart"/>
      <w:r>
        <w:rPr>
          <w:kern w:val="1"/>
          <w:szCs w:val="22"/>
        </w:rPr>
        <w:t>Vestervalli</w:t>
      </w:r>
      <w:proofErr w:type="spellEnd"/>
      <w:r>
        <w:rPr>
          <w:kern w:val="1"/>
          <w:szCs w:val="22"/>
        </w:rPr>
        <w:t xml:space="preserve"> tänava äärsete hoonete taga ning endise Vahe tänava põhjapoolsemas servas on täite- ja kultuurikihtide all tõenäoliselt suuremal või vähemal määral </w:t>
      </w:r>
      <w:r>
        <w:rPr>
          <w:kern w:val="1"/>
          <w:szCs w:val="22"/>
        </w:rPr>
        <w:lastRenderedPageBreak/>
        <w:t xml:space="preserve">säilinud kunagise keskaegse linnamüüri ning esimese, XVII saj. keskpaiga </w:t>
      </w:r>
      <w:proofErr w:type="spellStart"/>
      <w:r>
        <w:rPr>
          <w:kern w:val="1"/>
          <w:szCs w:val="22"/>
        </w:rPr>
        <w:t>bastionaalvööndi</w:t>
      </w:r>
      <w:proofErr w:type="spellEnd"/>
      <w:r>
        <w:rPr>
          <w:kern w:val="1"/>
          <w:szCs w:val="22"/>
        </w:rPr>
        <w:t xml:space="preserve"> osi, mida tuleb maksimaalselt eksponeerida. </w:t>
      </w:r>
    </w:p>
    <w:p w:rsidR="00E0648B" w:rsidRDefault="00AF2F1D" w:rsidP="00A341C3">
      <w:pPr>
        <w:pStyle w:val="BodyText"/>
        <w:rPr>
          <w:kern w:val="1"/>
          <w:szCs w:val="22"/>
        </w:rPr>
      </w:pPr>
      <w:r>
        <w:rPr>
          <w:kern w:val="1"/>
          <w:szCs w:val="22"/>
        </w:rPr>
        <w:t xml:space="preserve">Oluline miljööväärtuslik ala ümbritseb praegust </w:t>
      </w:r>
      <w:r>
        <w:t xml:space="preserve">Narva Muuseumi Kunstigaleriid, mis asub </w:t>
      </w:r>
      <w:proofErr w:type="spellStart"/>
      <w:r>
        <w:t>asub</w:t>
      </w:r>
      <w:proofErr w:type="spellEnd"/>
      <w:r>
        <w:t xml:space="preserve"> 18. sajandi teisel poolel </w:t>
      </w:r>
      <w:proofErr w:type="spellStart"/>
      <w:r>
        <w:t>Gloria</w:t>
      </w:r>
      <w:proofErr w:type="spellEnd"/>
      <w:r>
        <w:t xml:space="preserve"> bastionile ehitatud vanas püssirohuaidas, mida on ajaloos kasut</w:t>
      </w:r>
      <w:r>
        <w:t>a</w:t>
      </w:r>
      <w:r>
        <w:t>tud ka kasarmuhoonena. Tegemist on lihtsa, varaklassitsistlikus stiilis kahekorruselise hoonega, millel on viilkatus, katusekorrus ja kolm vintskappi kauba ülesvinnamiseks. Galerii rajati hoones kümmekond aastat tagasi. Galerii hoovist on hea vaade linna vallikraavile.</w:t>
      </w:r>
    </w:p>
    <w:p w:rsidR="00E0648B" w:rsidRPr="00D64DB9" w:rsidRDefault="00EC61DF" w:rsidP="00E0648B">
      <w:pPr>
        <w:rPr>
          <w:b/>
        </w:rPr>
      </w:pPr>
      <w:r w:rsidRPr="00D64DB9">
        <w:rPr>
          <w:b/>
        </w:rPr>
        <w:t xml:space="preserve">Alternatiivide võrdlus </w:t>
      </w:r>
    </w:p>
    <w:p w:rsidR="00E0648B" w:rsidRPr="00B40B51" w:rsidRDefault="00EC61DF" w:rsidP="00EC61DF">
      <w:pPr>
        <w:pStyle w:val="BodyText"/>
        <w:rPr>
          <w:kern w:val="1"/>
        </w:rPr>
      </w:pPr>
      <w:r>
        <w:rPr>
          <w:kern w:val="1"/>
        </w:rPr>
        <w:t xml:space="preserve">Alternatiiv 0 puhul jääb </w:t>
      </w:r>
      <w:r w:rsidR="00E0648B" w:rsidRPr="00B40B51">
        <w:rPr>
          <w:kern w:val="1"/>
        </w:rPr>
        <w:t>Vanalinna struktuur jätkuvalt korrastamata ja erinevad ajaloolised kihid ei ole vaadeldavad korraga vaid katavad teineteist. Raske on hoomata vanalinna enne 1940 aa</w:t>
      </w:r>
      <w:r w:rsidR="00E0648B" w:rsidRPr="00B40B51">
        <w:rPr>
          <w:kern w:val="1"/>
        </w:rPr>
        <w:t>s</w:t>
      </w:r>
      <w:r w:rsidR="00E0648B" w:rsidRPr="00B40B51">
        <w:rPr>
          <w:kern w:val="1"/>
        </w:rPr>
        <w:t>tate struktuuri, kuna säilinud hooned paiknevad hajusalt.</w:t>
      </w:r>
    </w:p>
    <w:p w:rsidR="003339F1" w:rsidRDefault="00EC61DF" w:rsidP="00EC61DF">
      <w:pPr>
        <w:pStyle w:val="BodyText"/>
        <w:rPr>
          <w:szCs w:val="18"/>
        </w:rPr>
      </w:pPr>
      <w:r w:rsidRPr="00EC61DF">
        <w:rPr>
          <w:szCs w:val="18"/>
        </w:rPr>
        <w:t>Alternatiiv 1 korral</w:t>
      </w:r>
      <w:r>
        <w:rPr>
          <w:szCs w:val="18"/>
        </w:rPr>
        <w:t xml:space="preserve"> on</w:t>
      </w:r>
      <w:r w:rsidR="003339F1">
        <w:rPr>
          <w:szCs w:val="18"/>
        </w:rPr>
        <w:t xml:space="preserve"> planeeritud teostada järgnevat:</w:t>
      </w:r>
    </w:p>
    <w:p w:rsidR="00E0648B" w:rsidRPr="00B40B51" w:rsidRDefault="003339F1" w:rsidP="003B40E0">
      <w:pPr>
        <w:pStyle w:val="BodyText"/>
        <w:numPr>
          <w:ilvl w:val="0"/>
          <w:numId w:val="50"/>
        </w:numPr>
        <w:rPr>
          <w:szCs w:val="18"/>
        </w:rPr>
      </w:pPr>
      <w:r>
        <w:rPr>
          <w:szCs w:val="18"/>
        </w:rPr>
        <w:t>E</w:t>
      </w:r>
      <w:r w:rsidR="00E0648B" w:rsidRPr="00B40B51">
        <w:rPr>
          <w:szCs w:val="18"/>
        </w:rPr>
        <w:t>ksponeeri</w:t>
      </w:r>
      <w:r>
        <w:rPr>
          <w:szCs w:val="18"/>
        </w:rPr>
        <w:t>takse</w:t>
      </w:r>
      <w:r w:rsidR="00E0648B" w:rsidRPr="00B40B51">
        <w:rPr>
          <w:szCs w:val="18"/>
        </w:rPr>
        <w:t xml:space="preserve"> erinevatest ajaloolistest etappidest (14. sajandist tänapäevani) säilinud hooned ja ehitised/rajatised, et oleks tajutav Narva ajalugu muist</w:t>
      </w:r>
      <w:r>
        <w:rPr>
          <w:szCs w:val="18"/>
        </w:rPr>
        <w:t>sest ajast tänapäevani;</w:t>
      </w:r>
      <w:r w:rsidR="00E0648B" w:rsidRPr="00B40B51">
        <w:rPr>
          <w:szCs w:val="18"/>
        </w:rPr>
        <w:t xml:space="preserve"> </w:t>
      </w:r>
    </w:p>
    <w:p w:rsidR="00EC61DF" w:rsidRDefault="00E0648B" w:rsidP="003B40E0">
      <w:pPr>
        <w:pStyle w:val="BodyText"/>
        <w:numPr>
          <w:ilvl w:val="0"/>
          <w:numId w:val="50"/>
        </w:numPr>
        <w:rPr>
          <w:szCs w:val="18"/>
        </w:rPr>
      </w:pPr>
      <w:r w:rsidRPr="00B40B51">
        <w:rPr>
          <w:szCs w:val="18"/>
        </w:rPr>
        <w:t>Rekonstrueeri</w:t>
      </w:r>
      <w:r w:rsidR="003339F1">
        <w:rPr>
          <w:szCs w:val="18"/>
        </w:rPr>
        <w:t>takse</w:t>
      </w:r>
      <w:r w:rsidRPr="00B40B51">
        <w:rPr>
          <w:szCs w:val="18"/>
        </w:rPr>
        <w:t xml:space="preserve"> Nõukogude võimu poolt rajatud 50-ndate ja 60-70-ndate aastate ko</w:t>
      </w:r>
      <w:r w:rsidRPr="00B40B51">
        <w:rPr>
          <w:szCs w:val="18"/>
        </w:rPr>
        <w:t>r</w:t>
      </w:r>
      <w:r w:rsidRPr="00B40B51">
        <w:rPr>
          <w:szCs w:val="18"/>
        </w:rPr>
        <w:t>terelamud ja ehita</w:t>
      </w:r>
      <w:r w:rsidR="003339F1">
        <w:rPr>
          <w:szCs w:val="18"/>
        </w:rPr>
        <w:t>takse</w:t>
      </w:r>
      <w:r w:rsidRPr="00B40B51">
        <w:rPr>
          <w:szCs w:val="18"/>
        </w:rPr>
        <w:t xml:space="preserve"> välja ajastule vastavas stiilis korterid, mis toimiksid muuseum</w:t>
      </w:r>
      <w:r w:rsidRPr="00B40B51">
        <w:rPr>
          <w:szCs w:val="18"/>
        </w:rPr>
        <w:t>i</w:t>
      </w:r>
      <w:r w:rsidRPr="00B40B51">
        <w:rPr>
          <w:szCs w:val="18"/>
        </w:rPr>
        <w:t>tena, väärtustades ni</w:t>
      </w:r>
      <w:r w:rsidR="003339F1">
        <w:rPr>
          <w:szCs w:val="18"/>
        </w:rPr>
        <w:t>i ka hilisemaid ajaloo perioode;</w:t>
      </w:r>
    </w:p>
    <w:p w:rsidR="00E0648B" w:rsidRPr="00B40B51" w:rsidRDefault="00E0648B" w:rsidP="003B40E0">
      <w:pPr>
        <w:pStyle w:val="BodyText"/>
        <w:numPr>
          <w:ilvl w:val="0"/>
          <w:numId w:val="50"/>
        </w:numPr>
        <w:rPr>
          <w:szCs w:val="18"/>
        </w:rPr>
      </w:pPr>
      <w:r w:rsidRPr="00B40B51">
        <w:rPr>
          <w:szCs w:val="18"/>
        </w:rPr>
        <w:t>Säilita</w:t>
      </w:r>
      <w:r w:rsidR="003339F1">
        <w:rPr>
          <w:szCs w:val="18"/>
        </w:rPr>
        <w:t>takse</w:t>
      </w:r>
      <w:r w:rsidRPr="00B40B51">
        <w:rPr>
          <w:szCs w:val="18"/>
        </w:rPr>
        <w:t xml:space="preserve"> enne 1940.a. ehitatud hooned ja lubada juurdeehituste rajamist olemasol</w:t>
      </w:r>
      <w:r w:rsidRPr="00B40B51">
        <w:rPr>
          <w:szCs w:val="18"/>
        </w:rPr>
        <w:t>e</w:t>
      </w:r>
      <w:r w:rsidRPr="00B40B51">
        <w:rPr>
          <w:szCs w:val="18"/>
        </w:rPr>
        <w:t>vatele ehitistele vaid Muinsuskaitseameti poolt mää</w:t>
      </w:r>
      <w:r w:rsidR="003339F1">
        <w:rPr>
          <w:szCs w:val="18"/>
        </w:rPr>
        <w:t>ratud tingimuste ja nõusolekuga;</w:t>
      </w:r>
    </w:p>
    <w:p w:rsidR="00E0648B" w:rsidRPr="00B40B51" w:rsidRDefault="00E0648B" w:rsidP="003B40E0">
      <w:pPr>
        <w:pStyle w:val="BodyText"/>
        <w:numPr>
          <w:ilvl w:val="0"/>
          <w:numId w:val="50"/>
        </w:numPr>
        <w:rPr>
          <w:szCs w:val="18"/>
        </w:rPr>
      </w:pPr>
      <w:r w:rsidRPr="00B40B51">
        <w:rPr>
          <w:szCs w:val="18"/>
        </w:rPr>
        <w:t>Uuesti või</w:t>
      </w:r>
      <w:r w:rsidR="003339F1">
        <w:rPr>
          <w:szCs w:val="18"/>
        </w:rPr>
        <w:t>dakse</w:t>
      </w:r>
      <w:r w:rsidRPr="00B40B51">
        <w:rPr>
          <w:szCs w:val="18"/>
        </w:rPr>
        <w:t xml:space="preserve"> täies mahus üles ehitada enne 1940.a. ehitatud hooneid juhul, kui on olemas ajaloolise hoone dokumentatsioon ning kasutatakse ajaloolisi materjale ja eh</w:t>
      </w:r>
      <w:r w:rsidRPr="00B40B51">
        <w:rPr>
          <w:szCs w:val="18"/>
        </w:rPr>
        <w:t>i</w:t>
      </w:r>
      <w:r w:rsidRPr="00B40B51">
        <w:rPr>
          <w:szCs w:val="18"/>
        </w:rPr>
        <w:t>tusmeetodeid. Hooned, mille puhul sellist taastamist võiks kaaluda, on Peetri maja ja kaalukoda.</w:t>
      </w:r>
    </w:p>
    <w:p w:rsidR="00E0648B" w:rsidRPr="00B40B51" w:rsidRDefault="00E0648B" w:rsidP="003B40E0">
      <w:pPr>
        <w:pStyle w:val="BodyText"/>
        <w:numPr>
          <w:ilvl w:val="0"/>
          <w:numId w:val="50"/>
        </w:numPr>
        <w:rPr>
          <w:szCs w:val="18"/>
        </w:rPr>
      </w:pPr>
      <w:r w:rsidRPr="00B40B51">
        <w:rPr>
          <w:szCs w:val="18"/>
        </w:rPr>
        <w:t>Markeeri</w:t>
      </w:r>
      <w:r w:rsidR="003339F1">
        <w:rPr>
          <w:szCs w:val="18"/>
        </w:rPr>
        <w:t xml:space="preserve">takse </w:t>
      </w:r>
      <w:r w:rsidRPr="00B40B51">
        <w:rPr>
          <w:szCs w:val="18"/>
        </w:rPr>
        <w:t>asukoht või eksponeerida väljakaevamise teel vanalinnas linnalise tähts</w:t>
      </w:r>
      <w:r w:rsidRPr="00B40B51">
        <w:rPr>
          <w:szCs w:val="18"/>
        </w:rPr>
        <w:t>u</w:t>
      </w:r>
      <w:r w:rsidRPr="00B40B51">
        <w:rPr>
          <w:szCs w:val="18"/>
        </w:rPr>
        <w:t>sega ajalooline hoonestus – hoone põrandad/keldrid vms. Ajalooliste hoonete vundame</w:t>
      </w:r>
      <w:r w:rsidRPr="00B40B51">
        <w:rPr>
          <w:szCs w:val="18"/>
        </w:rPr>
        <w:t>n</w:t>
      </w:r>
      <w:r w:rsidRPr="00B40B51">
        <w:rPr>
          <w:szCs w:val="18"/>
        </w:rPr>
        <w:t>did ja keldrid on säilinud olemasoleva pinnase all ca 1m sügavusel.</w:t>
      </w:r>
    </w:p>
    <w:p w:rsidR="00E0648B" w:rsidRPr="00B40B51" w:rsidRDefault="00E0648B" w:rsidP="003B40E0">
      <w:pPr>
        <w:pStyle w:val="BodyText"/>
        <w:numPr>
          <w:ilvl w:val="0"/>
          <w:numId w:val="50"/>
        </w:numPr>
        <w:rPr>
          <w:szCs w:val="18"/>
        </w:rPr>
      </w:pPr>
      <w:r w:rsidRPr="00B40B51">
        <w:rPr>
          <w:szCs w:val="18"/>
        </w:rPr>
        <w:t xml:space="preserve">Kunagise tänavavõrgustiku taastamiseks </w:t>
      </w:r>
      <w:r w:rsidR="003339F1">
        <w:rPr>
          <w:szCs w:val="18"/>
        </w:rPr>
        <w:t xml:space="preserve">võetakse </w:t>
      </w:r>
      <w:r w:rsidRPr="00B40B51">
        <w:rPr>
          <w:szCs w:val="18"/>
        </w:rPr>
        <w:t>ajaloolised tänavad võimalikult suures mahus taaskasutusse või eksponeeri</w:t>
      </w:r>
      <w:r w:rsidR="003339F1">
        <w:rPr>
          <w:szCs w:val="18"/>
        </w:rPr>
        <w:t>takse</w:t>
      </w:r>
      <w:r w:rsidRPr="00B40B51">
        <w:rPr>
          <w:szCs w:val="18"/>
        </w:rPr>
        <w:t xml:space="preserve"> või markeer</w:t>
      </w:r>
      <w:r w:rsidR="003339F1">
        <w:rPr>
          <w:szCs w:val="18"/>
        </w:rPr>
        <w:t>itakse</w:t>
      </w:r>
      <w:r w:rsidRPr="00B40B51">
        <w:rPr>
          <w:szCs w:val="18"/>
        </w:rPr>
        <w:t xml:space="preserve"> nende asukohad erineva t</w:t>
      </w:r>
      <w:r w:rsidRPr="00B40B51">
        <w:rPr>
          <w:szCs w:val="18"/>
        </w:rPr>
        <w:t>ä</w:t>
      </w:r>
      <w:r w:rsidRPr="00B40B51">
        <w:rPr>
          <w:szCs w:val="18"/>
        </w:rPr>
        <w:t>navasillutise, materjaliga.</w:t>
      </w:r>
    </w:p>
    <w:p w:rsidR="00E0648B" w:rsidRDefault="00E0648B" w:rsidP="00EC61DF">
      <w:pPr>
        <w:pStyle w:val="BodyText"/>
        <w:rPr>
          <w:szCs w:val="18"/>
        </w:rPr>
      </w:pPr>
      <w:r w:rsidRPr="00B40B51">
        <w:rPr>
          <w:szCs w:val="18"/>
        </w:rPr>
        <w:t>Mõned nüüdisaegsed tänavad asuvad ajalooliste (1940.a.seisuga) tänavate asukohtadel, kuid suurem osa endistest tänavatest on jäänud praeguste kvartalite sisemusse ja hoonete alla ning paljud neist asuvad sõjajärgsete varemete kokkulükkamise tulemusena pinnase all. Kvartalisis</w:t>
      </w:r>
      <w:r w:rsidRPr="00B40B51">
        <w:rPr>
          <w:szCs w:val="18"/>
        </w:rPr>
        <w:t>e</w:t>
      </w:r>
      <w:r w:rsidRPr="00B40B51">
        <w:rPr>
          <w:szCs w:val="18"/>
        </w:rPr>
        <w:t>sed ajaloolised tänavad, mille kasutuselevõtt ei ole võimalik või põhjendatud, kaevata lahti ja võtta kasutusele linnakujunduslike elementidena.</w:t>
      </w:r>
    </w:p>
    <w:p w:rsidR="000A207F" w:rsidRPr="005B2EE5" w:rsidRDefault="00143D27" w:rsidP="005B2EE5">
      <w:pPr>
        <w:pStyle w:val="BodyText"/>
      </w:pPr>
      <w:r>
        <w:t>Soovituslikud ettepanekud käesolevale üldplaneeringule on, et</w:t>
      </w:r>
      <w:r w:rsidR="00FB1402">
        <w:t xml:space="preserve"> võimalusel teeks ÜP </w:t>
      </w:r>
      <w:proofErr w:type="spellStart"/>
      <w:r w:rsidR="00FB1402">
        <w:t>ettelaneku</w:t>
      </w:r>
      <w:proofErr w:type="spellEnd"/>
      <w:r>
        <w:t xml:space="preserve"> </w:t>
      </w:r>
      <w:proofErr w:type="spellStart"/>
      <w:r w:rsidR="000A207F" w:rsidRPr="005B2EE5">
        <w:t>Vestervalli</w:t>
      </w:r>
      <w:proofErr w:type="spellEnd"/>
      <w:r w:rsidR="000A207F" w:rsidRPr="005B2EE5">
        <w:t xml:space="preserve"> 25, hambaravipolikliiniku juurdeehitis</w:t>
      </w:r>
      <w:r w:rsidR="003339F1">
        <w:t>e</w:t>
      </w:r>
      <w:r w:rsidR="000A207F" w:rsidRPr="005B2EE5">
        <w:t xml:space="preserve"> (</w:t>
      </w:r>
      <w:proofErr w:type="spellStart"/>
      <w:r w:rsidR="000A207F" w:rsidRPr="005B2EE5">
        <w:t>Arh</w:t>
      </w:r>
      <w:proofErr w:type="spellEnd"/>
      <w:r w:rsidR="000A207F" w:rsidRPr="005B2EE5">
        <w:t xml:space="preserve"> </w:t>
      </w:r>
      <w:proofErr w:type="spellStart"/>
      <w:r w:rsidR="000A207F" w:rsidRPr="005B2EE5">
        <w:t>T.Tomiste</w:t>
      </w:r>
      <w:proofErr w:type="spellEnd"/>
      <w:r w:rsidR="000A207F" w:rsidRPr="005B2EE5">
        <w:t>, 1978)</w:t>
      </w:r>
      <w:r w:rsidR="003339F1">
        <w:t xml:space="preserve">  hoone </w:t>
      </w:r>
      <w:r w:rsidR="00FB1402">
        <w:t>võtta</w:t>
      </w:r>
      <w:r>
        <w:t xml:space="preserve"> </w:t>
      </w:r>
      <w:r w:rsidR="000A207F" w:rsidRPr="005B2EE5">
        <w:t>arve</w:t>
      </w:r>
      <w:r w:rsidR="003339F1">
        <w:t xml:space="preserve">le </w:t>
      </w:r>
      <w:r w:rsidR="000A207F" w:rsidRPr="005B2EE5">
        <w:t xml:space="preserve"> KOV poolt kaitstava objektina, kuna on Nõukogudeaegse arhitektuuri hea ja hästi säilinud näide. </w:t>
      </w:r>
    </w:p>
    <w:p w:rsidR="000A207F" w:rsidRPr="005B2EE5" w:rsidRDefault="003339F1" w:rsidP="005B2EE5">
      <w:pPr>
        <w:pStyle w:val="BodyText"/>
      </w:pPr>
      <w:r>
        <w:t>Ettepanekud planeeringule oleks, et üldplaneeringus seataks</w:t>
      </w:r>
      <w:r w:rsidR="000A207F" w:rsidRPr="005B2EE5">
        <w:t xml:space="preserve"> tingimused ajalooliselt väärtuslike objektide säilimise tagamiseks</w:t>
      </w:r>
      <w:r>
        <w:t xml:space="preserve"> ning määrataks</w:t>
      </w:r>
      <w:r w:rsidR="000A207F" w:rsidRPr="005B2EE5">
        <w:t xml:space="preserve"> vaatekoridorid kultuuriväärtuslikult olulistele o</w:t>
      </w:r>
      <w:r w:rsidR="000A207F" w:rsidRPr="005B2EE5">
        <w:t>b</w:t>
      </w:r>
      <w:r w:rsidR="000A207F" w:rsidRPr="005B2EE5">
        <w:t>jektidele.</w:t>
      </w:r>
    </w:p>
    <w:p w:rsidR="00E0648B" w:rsidRPr="00B40B51" w:rsidRDefault="00EC61DF" w:rsidP="00EC61DF">
      <w:pPr>
        <w:pStyle w:val="BodyText"/>
        <w:rPr>
          <w:kern w:val="1"/>
        </w:rPr>
      </w:pPr>
      <w:r>
        <w:rPr>
          <w:kern w:val="1"/>
        </w:rPr>
        <w:t>Alternatiiv 1 puhul on m</w:t>
      </w:r>
      <w:r w:rsidR="00E0648B" w:rsidRPr="00B40B51">
        <w:rPr>
          <w:kern w:val="1"/>
        </w:rPr>
        <w:t>õju positiivne, kuna sellise lahe</w:t>
      </w:r>
      <w:r>
        <w:rPr>
          <w:kern w:val="1"/>
        </w:rPr>
        <w:t xml:space="preserve">nduse korral vanalinna keskkond </w:t>
      </w:r>
      <w:proofErr w:type="spellStart"/>
      <w:r w:rsidR="00E0648B" w:rsidRPr="00B40B51">
        <w:rPr>
          <w:kern w:val="1"/>
        </w:rPr>
        <w:t>korrastub</w:t>
      </w:r>
      <w:proofErr w:type="spellEnd"/>
      <w:r w:rsidR="00E0648B" w:rsidRPr="00B40B51">
        <w:rPr>
          <w:kern w:val="1"/>
        </w:rPr>
        <w:t xml:space="preserve"> ja erinevad ajaloolised kihid muutuvad samaaegselt vaadeldavaks. Hetkel mitteeksp</w:t>
      </w:r>
      <w:r w:rsidR="00E0648B" w:rsidRPr="00B40B51">
        <w:rPr>
          <w:kern w:val="1"/>
        </w:rPr>
        <w:t>o</w:t>
      </w:r>
      <w:r w:rsidR="00E0648B" w:rsidRPr="00B40B51">
        <w:rPr>
          <w:kern w:val="1"/>
        </w:rPr>
        <w:t>neeritavad säilinud väärtused, nagu vundamendid, müürid, tänavad on eksponeeritud ja aitavad säilinud hooneid paremini  paigutada neile omase ajastu konteksti ning märgata erinevate ajalo</w:t>
      </w:r>
      <w:r w:rsidR="00E0648B" w:rsidRPr="00B40B51">
        <w:rPr>
          <w:kern w:val="1"/>
        </w:rPr>
        <w:t>o</w:t>
      </w:r>
      <w:r w:rsidR="00E0648B" w:rsidRPr="00B40B51">
        <w:rPr>
          <w:kern w:val="1"/>
        </w:rPr>
        <w:t>liste kihtide vahelisi erisusi.</w:t>
      </w:r>
    </w:p>
    <w:p w:rsidR="00DD5077" w:rsidRPr="00DD5077" w:rsidRDefault="00EC61DF" w:rsidP="00E0648B">
      <w:r w:rsidRPr="00EC61DF">
        <w:rPr>
          <w:kern w:val="1"/>
          <w:szCs w:val="22"/>
        </w:rPr>
        <w:t xml:space="preserve">Vastavalt ekspertarvamusele on </w:t>
      </w:r>
      <w:r w:rsidRPr="00EC61DF">
        <w:t>e</w:t>
      </w:r>
      <w:r w:rsidR="00E0648B" w:rsidRPr="00EC61DF">
        <w:t>elistatud</w:t>
      </w:r>
      <w:r w:rsidR="00E0648B" w:rsidRPr="00B40B51">
        <w:t xml:space="preserve"> alternatiiv 1, kuna selle alternatiiviga kavandatu aitab eksponeerida erinevate ajaloolisi kihte. Viimaste samaaegne eksponeerimine lisab võrdlusm</w:t>
      </w:r>
      <w:r w:rsidR="00E0648B" w:rsidRPr="00B40B51">
        <w:t>o</w:t>
      </w:r>
      <w:r w:rsidR="00E0648B" w:rsidRPr="00B40B51">
        <w:t>mendi ja suurendab sellega kõikide miljööväärtuslike hoonete ja alade väärtust.</w:t>
      </w:r>
      <w:r w:rsidR="00986114">
        <w:t xml:space="preserve"> Vaata </w:t>
      </w:r>
      <w:r w:rsidR="00BD1D94">
        <w:fldChar w:fldCharType="begin"/>
      </w:r>
      <w:r w:rsidR="00986114">
        <w:instrText xml:space="preserve"> REF _Ref261359254 \h </w:instrText>
      </w:r>
      <w:r w:rsidR="00BD1D94">
        <w:fldChar w:fldCharType="separate"/>
      </w:r>
      <w:r w:rsidR="005A14F8">
        <w:t xml:space="preserve">Tabel </w:t>
      </w:r>
      <w:r w:rsidR="005A14F8">
        <w:rPr>
          <w:noProof/>
        </w:rPr>
        <w:t>15</w:t>
      </w:r>
      <w:r w:rsidR="00BD1D94">
        <w:fldChar w:fldCharType="end"/>
      </w:r>
      <w:r w:rsidR="00986114">
        <w:t>.</w:t>
      </w:r>
    </w:p>
    <w:p w:rsidR="00EF762E" w:rsidRDefault="006F7812" w:rsidP="00731A8F">
      <w:pPr>
        <w:pStyle w:val="Heading2"/>
      </w:pPr>
      <w:bookmarkStart w:id="76" w:name="_Toc293056202"/>
      <w:r>
        <w:lastRenderedPageBreak/>
        <w:t>Kultuurimälestised</w:t>
      </w:r>
      <w:r w:rsidR="00437C05">
        <w:t xml:space="preserve"> –</w:t>
      </w:r>
      <w:r w:rsidR="00EF762E">
        <w:t xml:space="preserve"> hooned ja objektid</w:t>
      </w:r>
      <w:bookmarkEnd w:id="76"/>
    </w:p>
    <w:p w:rsidR="00E0648B" w:rsidRPr="009F7FFC" w:rsidRDefault="00E0648B" w:rsidP="00E0648B">
      <w:pPr>
        <w:rPr>
          <w:b/>
        </w:rPr>
      </w:pPr>
      <w:r w:rsidRPr="009F7FFC">
        <w:rPr>
          <w:b/>
        </w:rPr>
        <w:t>Olemasolev olukord</w:t>
      </w:r>
    </w:p>
    <w:p w:rsidR="00E0648B" w:rsidRDefault="00E0648B" w:rsidP="00DD5077">
      <w:pPr>
        <w:pStyle w:val="BodyText"/>
        <w:numPr>
          <w:ilvl w:val="0"/>
          <w:numId w:val="41"/>
        </w:numPr>
      </w:pPr>
      <w:r w:rsidRPr="008E6BB7">
        <w:rPr>
          <w:u w:val="single"/>
        </w:rPr>
        <w:t>Endine koolimaja Koidula tn 3a</w:t>
      </w:r>
      <w:r>
        <w:t xml:space="preserve"> (</w:t>
      </w:r>
      <w:proofErr w:type="spellStart"/>
      <w:r>
        <w:t>reg</w:t>
      </w:r>
      <w:proofErr w:type="spellEnd"/>
      <w:r>
        <w:t xml:space="preserve"> nr 14000)</w:t>
      </w:r>
      <w:r w:rsidR="00DD5077">
        <w:t xml:space="preserve">. </w:t>
      </w:r>
      <w:r>
        <w:t>Hoone ehitati 17. saj II poolel linnakod</w:t>
      </w:r>
      <w:r>
        <w:t>a</w:t>
      </w:r>
      <w:r>
        <w:t>nike Saksa kooliks. Keldrikorrusel on säilinud osi varasemast hoonest. Alates 18.saj on hoone kasutuses elamuna. 1973-78 hoone restaureeriti Vabariikliku Restaureerimisvali</w:t>
      </w:r>
      <w:r>
        <w:t>t</w:t>
      </w:r>
      <w:r>
        <w:t>suse Narva osakonna ruumideks. Hoonel taastati üldjoontes 17.saj ilme, säilinud on ve</w:t>
      </w:r>
      <w:r>
        <w:t>s</w:t>
      </w:r>
      <w:r>
        <w:t>tibüül paraadtrepiga, välis- ja siseportaale. Hetkel asub hoones Narva prokuratuur.</w:t>
      </w:r>
    </w:p>
    <w:p w:rsidR="00E0648B" w:rsidRDefault="00E0648B" w:rsidP="003B40E0">
      <w:pPr>
        <w:pStyle w:val="BodyText"/>
        <w:numPr>
          <w:ilvl w:val="0"/>
          <w:numId w:val="41"/>
        </w:numPr>
      </w:pPr>
      <w:r w:rsidRPr="008E6BB7">
        <w:rPr>
          <w:u w:val="single"/>
        </w:rPr>
        <w:t>Elamu Koidula tn 6</w:t>
      </w:r>
      <w:r>
        <w:t xml:space="preserve"> (</w:t>
      </w:r>
      <w:proofErr w:type="spellStart"/>
      <w:r>
        <w:t>reg</w:t>
      </w:r>
      <w:proofErr w:type="spellEnd"/>
      <w:r>
        <w:t xml:space="preserve"> nr 14001)</w:t>
      </w:r>
      <w:r w:rsidR="00DD5077">
        <w:t xml:space="preserve">. </w:t>
      </w:r>
      <w:r>
        <w:t>Ehitati 17. saj IV veerandil elamuks. Hoone on 2-korruseline, ebasümmeetrilise peafassaadiga, fassaadi keskel on ümarkaarne raidportaal. 1970ndatel rekonstrueeriti hoone hotelliks, selle funktsiooniga on maja tänaseni.</w:t>
      </w:r>
    </w:p>
    <w:p w:rsidR="00E0648B" w:rsidRDefault="00E0648B" w:rsidP="003B40E0">
      <w:pPr>
        <w:pStyle w:val="BodyText"/>
        <w:numPr>
          <w:ilvl w:val="0"/>
          <w:numId w:val="41"/>
        </w:numPr>
      </w:pPr>
      <w:r w:rsidRPr="008E6BB7">
        <w:rPr>
          <w:u w:val="single"/>
        </w:rPr>
        <w:t>Endine Narva Gümnaasiumi hoone, Kraavi tn 2</w:t>
      </w:r>
      <w:r>
        <w:t xml:space="preserve"> (</w:t>
      </w:r>
      <w:proofErr w:type="spellStart"/>
      <w:r>
        <w:t>reg</w:t>
      </w:r>
      <w:proofErr w:type="spellEnd"/>
      <w:r>
        <w:t xml:space="preserve"> nr 14006)</w:t>
      </w:r>
      <w:r w:rsidR="00DD5077">
        <w:t xml:space="preserve">. </w:t>
      </w:r>
      <w:r>
        <w:t>Tegemist on endise Narva Gümnaasiumi hoonega, ehitati 19. saj III veerandil. Hoone kannatas tugevasti II maai</w:t>
      </w:r>
      <w:r>
        <w:t>l</w:t>
      </w:r>
      <w:r>
        <w:t>masõjas, osa fassaadidetaile on hävinud. Hoones asub</w:t>
      </w:r>
      <w:r w:rsidR="003562A1">
        <w:t xml:space="preserve"> Narva</w:t>
      </w:r>
      <w:r>
        <w:t xml:space="preserve"> Vanalinna </w:t>
      </w:r>
      <w:r w:rsidR="00FB1402">
        <w:t>Riigikool</w:t>
      </w:r>
      <w:r>
        <w:t>.</w:t>
      </w:r>
    </w:p>
    <w:p w:rsidR="00E0648B" w:rsidRDefault="00E0648B" w:rsidP="003B40E0">
      <w:pPr>
        <w:pStyle w:val="BodyText"/>
        <w:numPr>
          <w:ilvl w:val="0"/>
          <w:numId w:val="41"/>
        </w:numPr>
      </w:pPr>
      <w:r w:rsidRPr="009E0F99">
        <w:rPr>
          <w:u w:val="single"/>
        </w:rPr>
        <w:t>Raekoda</w:t>
      </w:r>
      <w:r>
        <w:t>, Raekoja plats 1 (</w:t>
      </w:r>
      <w:proofErr w:type="spellStart"/>
      <w:r>
        <w:t>reg</w:t>
      </w:r>
      <w:proofErr w:type="spellEnd"/>
      <w:r>
        <w:t xml:space="preserve"> nr 14004)</w:t>
      </w:r>
      <w:r w:rsidR="00DD5077">
        <w:t xml:space="preserve">. </w:t>
      </w:r>
      <w:r>
        <w:t>Hoone ehitati aastatel 1668-1671 ehitusmei</w:t>
      </w:r>
      <w:r>
        <w:t>s</w:t>
      </w:r>
      <w:r>
        <w:t xml:space="preserve">ter Georg </w:t>
      </w:r>
      <w:proofErr w:type="spellStart"/>
      <w:r>
        <w:t>Teuffeli</w:t>
      </w:r>
      <w:proofErr w:type="spellEnd"/>
      <w:r>
        <w:t xml:space="preserve"> kavandi järgi. Tegemist on Eesti varaseima barokkehitisega. Hoone on põhiosas 2-korruseline, kõrge soklikorruse ja kõrge kelpkatusega ehitis. </w:t>
      </w:r>
      <w:r w:rsidRPr="00F31A22">
        <w:t>Hetkel on kavas hoone põhjalik restaureerimine ning kohandamine linna avalikuks</w:t>
      </w:r>
      <w:r>
        <w:t xml:space="preserve"> </w:t>
      </w:r>
      <w:r w:rsidRPr="00F31A22">
        <w:t>esindushooneks.</w:t>
      </w:r>
      <w:r>
        <w:t xml:space="preserve"> </w:t>
      </w:r>
      <w:r w:rsidRPr="00F31A22">
        <w:t>Siin leiavad asukoha Narva volikogu ruumid,</w:t>
      </w:r>
      <w:r>
        <w:t xml:space="preserve"> </w:t>
      </w:r>
      <w:r w:rsidRPr="00F31A22">
        <w:t>linna esindussaal ja kohalikule ning turistile a</w:t>
      </w:r>
      <w:r w:rsidRPr="00F31A22">
        <w:t>t</w:t>
      </w:r>
      <w:r w:rsidRPr="00F31A22">
        <w:t xml:space="preserve">raktiivsed tegevused (restoran, infopunkt, kontserdid, ruumid näidendite, </w:t>
      </w:r>
      <w:proofErr w:type="spellStart"/>
      <w:r w:rsidRPr="00F31A22">
        <w:t>workshopi’ide</w:t>
      </w:r>
      <w:proofErr w:type="spellEnd"/>
      <w:r w:rsidRPr="00F31A22">
        <w:t xml:space="preserve">, </w:t>
      </w:r>
      <w:proofErr w:type="spellStart"/>
      <w:r w:rsidRPr="00F31A22">
        <w:t>performance’ite</w:t>
      </w:r>
      <w:proofErr w:type="spellEnd"/>
      <w:r w:rsidRPr="00F31A22">
        <w:t xml:space="preserve"> korraldamiseks keldrikorrusel, pööningul jm, vaatetorn jne). Koostatud on uuring Narva raekoja avalike </w:t>
      </w:r>
      <w:proofErr w:type="spellStart"/>
      <w:r w:rsidRPr="00F31A22">
        <w:t>funtsioonide</w:t>
      </w:r>
      <w:proofErr w:type="spellEnd"/>
      <w:r w:rsidRPr="00F31A22">
        <w:t xml:space="preserve"> määramiseks</w:t>
      </w:r>
      <w:r>
        <w:rPr>
          <w:rStyle w:val="FootnoteReference"/>
          <w:szCs w:val="22"/>
        </w:rPr>
        <w:footnoteReference w:id="23"/>
      </w:r>
    </w:p>
    <w:p w:rsidR="00E0648B" w:rsidRDefault="00E0648B" w:rsidP="003B40E0">
      <w:pPr>
        <w:pStyle w:val="BodyText"/>
        <w:numPr>
          <w:ilvl w:val="0"/>
          <w:numId w:val="41"/>
        </w:numPr>
      </w:pPr>
      <w:r w:rsidRPr="009E0F99">
        <w:rPr>
          <w:u w:val="single"/>
        </w:rPr>
        <w:t>Magasiait</w:t>
      </w:r>
      <w:r>
        <w:t xml:space="preserve">, </w:t>
      </w:r>
      <w:proofErr w:type="spellStart"/>
      <w:r>
        <w:t>Vestervalli</w:t>
      </w:r>
      <w:proofErr w:type="spellEnd"/>
      <w:r>
        <w:t xml:space="preserve"> tn 21 (</w:t>
      </w:r>
      <w:proofErr w:type="spellStart"/>
      <w:r>
        <w:t>reg</w:t>
      </w:r>
      <w:proofErr w:type="spellEnd"/>
      <w:r>
        <w:t xml:space="preserve"> nr 14007)</w:t>
      </w:r>
      <w:r w:rsidR="00DD5077">
        <w:t xml:space="preserve">. </w:t>
      </w:r>
      <w:r>
        <w:t xml:space="preserve">Tegemist on 18. saj III veerandil </w:t>
      </w:r>
      <w:proofErr w:type="spellStart"/>
      <w:r>
        <w:t>Gloria</w:t>
      </w:r>
      <w:proofErr w:type="spellEnd"/>
      <w:r>
        <w:t xml:space="preserve"> ba</w:t>
      </w:r>
      <w:r>
        <w:t>s</w:t>
      </w:r>
      <w:r>
        <w:t xml:space="preserve">tionile ehitatud sõjaväeehitisega. Hoone on 2-korruseline, kõrge viilkatusega, </w:t>
      </w:r>
      <w:proofErr w:type="spellStart"/>
      <w:r>
        <w:t>varaklassistsistlikus</w:t>
      </w:r>
      <w:proofErr w:type="spellEnd"/>
      <w:r>
        <w:t xml:space="preserve"> stiilis. Katuses vintskapid. 19. saj kohandati kasarmuks. Aastast 1991 tegutseb hoones kolme saaliga kunstigalerii. Lisaks asub siin kunsti ja käsitöö pood, korraldatakse loenguid ja ekskursioone.</w:t>
      </w:r>
    </w:p>
    <w:p w:rsidR="00E0648B" w:rsidRDefault="00E0648B" w:rsidP="003B40E0">
      <w:pPr>
        <w:pStyle w:val="BodyText"/>
        <w:numPr>
          <w:ilvl w:val="0"/>
          <w:numId w:val="41"/>
        </w:numPr>
      </w:pPr>
      <w:r w:rsidRPr="009E0F99">
        <w:rPr>
          <w:u w:val="single"/>
        </w:rPr>
        <w:t>Narva ohvitseride kasiino</w:t>
      </w:r>
      <w:r>
        <w:t xml:space="preserve">, 1898, </w:t>
      </w:r>
      <w:proofErr w:type="spellStart"/>
      <w:r>
        <w:t>Vestervalli</w:t>
      </w:r>
      <w:proofErr w:type="spellEnd"/>
      <w:r>
        <w:t xml:space="preserve"> tn 5 (</w:t>
      </w:r>
      <w:proofErr w:type="spellStart"/>
      <w:r>
        <w:t>reg</w:t>
      </w:r>
      <w:proofErr w:type="spellEnd"/>
      <w:r>
        <w:t xml:space="preserve"> nr 14042)</w:t>
      </w:r>
      <w:bookmarkStart w:id="77" w:name="k_tekst4"/>
      <w:bookmarkEnd w:id="77"/>
      <w:r w:rsidR="00DD5077">
        <w:t xml:space="preserve">. </w:t>
      </w:r>
      <w:r>
        <w:t xml:space="preserve">Ehitatud 19. saj lõpul, projekt. 1893, ohvitseride kasiinoks bastioni </w:t>
      </w:r>
      <w:proofErr w:type="spellStart"/>
      <w:r>
        <w:t>Triumph</w:t>
      </w:r>
      <w:proofErr w:type="spellEnd"/>
      <w:r>
        <w:t xml:space="preserve"> äärde. </w:t>
      </w:r>
      <w:proofErr w:type="spellStart"/>
      <w:r>
        <w:t>Neorenessanslikus</w:t>
      </w:r>
      <w:proofErr w:type="spellEnd"/>
      <w:r>
        <w:t xml:space="preserve"> stiilis ühekorruseline piklik ehitis, ilmestavad vähe-eenduvad </w:t>
      </w:r>
      <w:proofErr w:type="spellStart"/>
      <w:r>
        <w:t>külgrisaliidid</w:t>
      </w:r>
      <w:proofErr w:type="spellEnd"/>
      <w:r>
        <w:t>, rustika jm väheld</w:t>
      </w:r>
      <w:r>
        <w:t>a</w:t>
      </w:r>
      <w:r>
        <w:t xml:space="preserve">ne dekoor. </w:t>
      </w:r>
      <w:r w:rsidR="00FB1402">
        <w:t>(</w:t>
      </w:r>
      <w:r>
        <w:t xml:space="preserve">Praegu </w:t>
      </w:r>
      <w:r w:rsidR="00FB1402">
        <w:t>kaitseväerajatis.)</w:t>
      </w:r>
      <w:r>
        <w:t xml:space="preserve"> </w:t>
      </w:r>
    </w:p>
    <w:p w:rsidR="00E0648B" w:rsidRPr="00CF76CA" w:rsidRDefault="00E0648B" w:rsidP="003B40E0">
      <w:pPr>
        <w:pStyle w:val="BodyText"/>
        <w:numPr>
          <w:ilvl w:val="0"/>
          <w:numId w:val="41"/>
        </w:numPr>
      </w:pPr>
      <w:r w:rsidRPr="009E0F99">
        <w:rPr>
          <w:u w:val="single"/>
        </w:rPr>
        <w:t>Pangahoone</w:t>
      </w:r>
      <w:r>
        <w:rPr>
          <w:u w:val="single"/>
        </w:rPr>
        <w:t>,</w:t>
      </w:r>
      <w:r>
        <w:t xml:space="preserve"> </w:t>
      </w:r>
      <w:proofErr w:type="spellStart"/>
      <w:r>
        <w:t>Vestervalli</w:t>
      </w:r>
      <w:proofErr w:type="spellEnd"/>
      <w:r>
        <w:t xml:space="preserve"> tn 3, 19. saj (</w:t>
      </w:r>
      <w:proofErr w:type="spellStart"/>
      <w:r>
        <w:t>reg</w:t>
      </w:r>
      <w:proofErr w:type="spellEnd"/>
      <w:r>
        <w:t xml:space="preserve"> nr 14043)</w:t>
      </w:r>
    </w:p>
    <w:p w:rsidR="00E0648B" w:rsidRPr="00CF76CA" w:rsidRDefault="00E0648B" w:rsidP="003B40E0">
      <w:pPr>
        <w:pStyle w:val="BodyText"/>
        <w:numPr>
          <w:ilvl w:val="0"/>
          <w:numId w:val="41"/>
        </w:numPr>
      </w:pPr>
      <w:r w:rsidRPr="009E0F99">
        <w:rPr>
          <w:u w:val="single"/>
        </w:rPr>
        <w:t>Narva Hermanni linnus</w:t>
      </w:r>
      <w:r>
        <w:t>, 13 – 17 saj (</w:t>
      </w:r>
      <w:proofErr w:type="spellStart"/>
      <w:r>
        <w:t>reg</w:t>
      </w:r>
      <w:proofErr w:type="spellEnd"/>
      <w:r>
        <w:t xml:space="preserve"> nr 14002)</w:t>
      </w:r>
      <w:r w:rsidR="00DD5077">
        <w:t xml:space="preserve">. </w:t>
      </w:r>
      <w:r>
        <w:t>Linnuse ehitustööd algasid 13. s</w:t>
      </w:r>
      <w:r>
        <w:t>a</w:t>
      </w:r>
      <w:r>
        <w:t>jandil Taani võimu ajal. Algne linnus oli väike ruudukujulise põhiplaaniga kastellitaoline ehitis. 14. saj keskpaigas rajati linnuse lääneküljele suur eeshoov. II Maailmasõjas sai linnus tugevasti kannatada. Restaureerimistöödega alustati 1950ndatel aastatel ja jätk</w:t>
      </w:r>
      <w:r>
        <w:t>u</w:t>
      </w:r>
      <w:r>
        <w:t>vad need tänaseni. Linnuses tegutseb Narva Muuseum.</w:t>
      </w:r>
    </w:p>
    <w:p w:rsidR="00E0648B" w:rsidRPr="00CF76CA" w:rsidRDefault="00E0648B" w:rsidP="003B40E0">
      <w:pPr>
        <w:pStyle w:val="BodyText"/>
        <w:numPr>
          <w:ilvl w:val="0"/>
          <w:numId w:val="41"/>
        </w:numPr>
      </w:pPr>
      <w:r w:rsidRPr="009E0F99">
        <w:rPr>
          <w:u w:val="single"/>
        </w:rPr>
        <w:t>Monument Põhjasõjas 1704. a. langenud vene sõjaväelastele</w:t>
      </w:r>
      <w:r>
        <w:t xml:space="preserve"> , Victoria bastion (</w:t>
      </w:r>
      <w:proofErr w:type="spellStart"/>
      <w:r>
        <w:t>reg</w:t>
      </w:r>
      <w:proofErr w:type="spellEnd"/>
      <w:r>
        <w:t xml:space="preserve"> nr 45)</w:t>
      </w:r>
      <w:bookmarkStart w:id="78" w:name="k_tekst1"/>
      <w:bookmarkEnd w:id="78"/>
      <w:r w:rsidR="00DD5077">
        <w:t xml:space="preserve">. </w:t>
      </w:r>
      <w:r>
        <w:t>1704. a. asetati vene sõdurite hauale Pimeaias raudrist. 1882. a. paigutati rist ü</w:t>
      </w:r>
      <w:r>
        <w:t>m</w:t>
      </w:r>
      <w:r>
        <w:t>ber Victoria bastioni põhjaservale uuele paekivist alusele.</w:t>
      </w:r>
      <w:r w:rsidR="00DD5077">
        <w:t xml:space="preserve"> </w:t>
      </w:r>
      <w:r>
        <w:t>Restaureeritud 1956. ja 1982. a.</w:t>
      </w:r>
    </w:p>
    <w:p w:rsidR="00E0648B" w:rsidRPr="00CF76CA" w:rsidRDefault="00E0648B" w:rsidP="003B40E0">
      <w:pPr>
        <w:pStyle w:val="BodyText"/>
        <w:numPr>
          <w:ilvl w:val="0"/>
          <w:numId w:val="41"/>
        </w:numPr>
      </w:pPr>
      <w:r w:rsidRPr="009E0F99">
        <w:rPr>
          <w:u w:val="single"/>
        </w:rPr>
        <w:t>II Maailmasõjas hukkunute ühishaud</w:t>
      </w:r>
      <w:r>
        <w:t>, asukoht Narva jõe ja Viktoria bastioni vahelisel alal (</w:t>
      </w:r>
      <w:proofErr w:type="spellStart"/>
      <w:r>
        <w:t>reg</w:t>
      </w:r>
      <w:proofErr w:type="spellEnd"/>
      <w:r>
        <w:t xml:space="preserve"> nr 47)</w:t>
      </w:r>
    </w:p>
    <w:p w:rsidR="00E0648B" w:rsidRPr="00CF76CA" w:rsidRDefault="00E0648B" w:rsidP="003B40E0">
      <w:pPr>
        <w:pStyle w:val="BodyText"/>
        <w:numPr>
          <w:ilvl w:val="0"/>
          <w:numId w:val="41"/>
        </w:numPr>
        <w:rPr>
          <w:rStyle w:val="Strong"/>
          <w:b w:val="0"/>
          <w:bCs w:val="0"/>
        </w:rPr>
      </w:pPr>
      <w:r w:rsidRPr="009E0F99">
        <w:rPr>
          <w:u w:val="single"/>
        </w:rPr>
        <w:t>Vabadussõjas hukkunute ühishaud</w:t>
      </w:r>
      <w:r>
        <w:t>, Victoria bastion, Pimeaed (</w:t>
      </w:r>
      <w:proofErr w:type="spellStart"/>
      <w:r>
        <w:t>reg</w:t>
      </w:r>
      <w:proofErr w:type="spellEnd"/>
      <w:r>
        <w:t xml:space="preserve"> nr 46)</w:t>
      </w:r>
      <w:bookmarkStart w:id="79" w:name="k_tekst2"/>
      <w:bookmarkEnd w:id="79"/>
      <w:r w:rsidR="00DD5077">
        <w:t xml:space="preserve">. </w:t>
      </w:r>
      <w:r>
        <w:t>Maetud 83 p</w:t>
      </w:r>
      <w:r>
        <w:t>u</w:t>
      </w:r>
      <w:r>
        <w:t xml:space="preserve">nakaartlast 2. Viljandi Kommunistlikust Kütipolgust ja 15. Tartu Jalaväepolgust, langenud novembris 1918. Teada 57 nime. Maetud Pimeaeda ühishauda 3.12.1918.a. Hauaplatsi suurust ei ole maastikul võimalik eristada. 1964. a. püstitati hauasammas. </w:t>
      </w:r>
    </w:p>
    <w:p w:rsidR="00E0648B" w:rsidRPr="00CF76CA" w:rsidRDefault="00E0648B" w:rsidP="003B40E0">
      <w:pPr>
        <w:pStyle w:val="BodyText"/>
        <w:numPr>
          <w:ilvl w:val="0"/>
          <w:numId w:val="41"/>
        </w:numPr>
      </w:pPr>
      <w:r w:rsidRPr="009E0F99">
        <w:rPr>
          <w:rStyle w:val="Strong"/>
          <w:b w:val="0"/>
          <w:bCs w:val="0"/>
          <w:u w:val="single"/>
        </w:rPr>
        <w:lastRenderedPageBreak/>
        <w:t xml:space="preserve">Kreenholmi sadamaladude hoonete maht ja </w:t>
      </w:r>
      <w:proofErr w:type="spellStart"/>
      <w:r w:rsidRPr="009E0F99">
        <w:rPr>
          <w:rStyle w:val="Strong"/>
          <w:b w:val="0"/>
          <w:bCs w:val="0"/>
          <w:u w:val="single"/>
        </w:rPr>
        <w:t>fassadid</w:t>
      </w:r>
      <w:proofErr w:type="spellEnd"/>
      <w:r w:rsidRPr="009E0F99">
        <w:rPr>
          <w:rStyle w:val="Strong"/>
          <w:b w:val="0"/>
          <w:bCs w:val="0"/>
          <w:u w:val="single"/>
        </w:rPr>
        <w:t>,</w:t>
      </w:r>
      <w:r w:rsidRPr="009E0F99">
        <w:rPr>
          <w:rStyle w:val="Strong"/>
          <w:b w:val="0"/>
          <w:bCs w:val="0"/>
        </w:rPr>
        <w:t xml:space="preserve"> (</w:t>
      </w:r>
      <w:proofErr w:type="spellStart"/>
      <w:r w:rsidRPr="009E0F99">
        <w:rPr>
          <w:rStyle w:val="Strong"/>
          <w:b w:val="0"/>
          <w:bCs w:val="0"/>
        </w:rPr>
        <w:t>reg</w:t>
      </w:r>
      <w:proofErr w:type="spellEnd"/>
      <w:r w:rsidRPr="009E0F99">
        <w:rPr>
          <w:rStyle w:val="Strong"/>
          <w:b w:val="0"/>
          <w:bCs w:val="0"/>
        </w:rPr>
        <w:t xml:space="preserve"> nr 24648) , asukoht Jõe tn 1 ja Jõe tn 3. Tegemist kinnismälestisega.</w:t>
      </w:r>
    </w:p>
    <w:p w:rsidR="00E0648B" w:rsidRDefault="00E0648B" w:rsidP="003B40E0">
      <w:pPr>
        <w:pStyle w:val="BodyText"/>
        <w:numPr>
          <w:ilvl w:val="0"/>
          <w:numId w:val="41"/>
        </w:numPr>
      </w:pPr>
      <w:r w:rsidRPr="009E0F99">
        <w:rPr>
          <w:u w:val="single"/>
        </w:rPr>
        <w:t>Purskkaev Pimeaias</w:t>
      </w:r>
      <w:r w:rsidR="00FB1402">
        <w:rPr>
          <w:u w:val="single"/>
        </w:rPr>
        <w:t xml:space="preserve"> (</w:t>
      </w:r>
      <w:r w:rsidR="00BD1D94">
        <w:rPr>
          <w:u w:val="single"/>
        </w:rPr>
        <w:fldChar w:fldCharType="begin"/>
      </w:r>
      <w:r w:rsidR="00FB1402">
        <w:rPr>
          <w:u w:val="single"/>
        </w:rPr>
        <w:instrText xml:space="preserve"> REF _Ref265843527 \h </w:instrText>
      </w:r>
      <w:r w:rsidR="00BD1D94">
        <w:rPr>
          <w:u w:val="single"/>
        </w:rPr>
      </w:r>
      <w:r w:rsidR="00BD1D94">
        <w:rPr>
          <w:u w:val="single"/>
        </w:rPr>
        <w:fldChar w:fldCharType="separate"/>
      </w:r>
      <w:r w:rsidR="005A14F8">
        <w:t xml:space="preserve">Foto </w:t>
      </w:r>
      <w:r w:rsidR="005A14F8">
        <w:rPr>
          <w:noProof/>
        </w:rPr>
        <w:t>2</w:t>
      </w:r>
      <w:r w:rsidR="00BD1D94">
        <w:rPr>
          <w:u w:val="single"/>
        </w:rPr>
        <w:fldChar w:fldCharType="end"/>
      </w:r>
      <w:r w:rsidR="00FB1402">
        <w:rPr>
          <w:u w:val="single"/>
        </w:rPr>
        <w:t>)</w:t>
      </w:r>
      <w:r>
        <w:t>, 20. saj. I pool (</w:t>
      </w:r>
      <w:proofErr w:type="spellStart"/>
      <w:r>
        <w:t>reg</w:t>
      </w:r>
      <w:proofErr w:type="spellEnd"/>
      <w:r>
        <w:t xml:space="preserve"> nr 14044)</w:t>
      </w:r>
      <w:r w:rsidR="00DD5077">
        <w:t xml:space="preserve">. </w:t>
      </w:r>
      <w:r>
        <w:t>Asus samas kohas juba ee</w:t>
      </w:r>
      <w:r>
        <w:t>l</w:t>
      </w:r>
      <w:r>
        <w:t>mise sajandi I poolel, praegusel kujul 2001. aastal restaureeritud.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041"/>
      </w:tblGrid>
      <w:tr w:rsidR="00D21633" w:rsidTr="008F484F">
        <w:tc>
          <w:tcPr>
            <w:tcW w:w="9041" w:type="dxa"/>
          </w:tcPr>
          <w:p w:rsidR="001B3940" w:rsidRDefault="00DA06AA" w:rsidP="001B3940">
            <w:pPr>
              <w:pStyle w:val="BodyText"/>
              <w:keepNext/>
            </w:pPr>
            <w:r>
              <w:rPr>
                <w:noProof/>
                <w:lang w:eastAsia="et-EE"/>
              </w:rPr>
              <w:drawing>
                <wp:inline distT="0" distB="0" distL="0" distR="0">
                  <wp:extent cx="5087687" cy="3819201"/>
                  <wp:effectExtent l="19050" t="0" r="0" b="0"/>
                  <wp:docPr id="21" name="Picture 4" descr="R:\project\kov\ida-virumaa\Narva\2007-000_Narva_vanalinna_ÜP\2_Lähtematerjalid\8_Photo\Liis_Narvas_080710\DSC042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project\kov\ida-virumaa\Narva\2007-000_Narva_vanalinna_ÜP\2_Lähtematerjalid\8_Photo\Liis_Narvas_080710\DSC04216.JPG"/>
                          <pic:cNvPicPr>
                            <a:picLocks noChangeAspect="1" noChangeArrowheads="1"/>
                          </pic:cNvPicPr>
                        </pic:nvPicPr>
                        <pic:blipFill>
                          <a:blip r:embed="rId28" cstate="print"/>
                          <a:srcRect/>
                          <a:stretch>
                            <a:fillRect/>
                          </a:stretch>
                        </pic:blipFill>
                        <pic:spPr bwMode="auto">
                          <a:xfrm>
                            <a:off x="0" y="0"/>
                            <a:ext cx="5089465" cy="3820536"/>
                          </a:xfrm>
                          <a:prstGeom prst="rect">
                            <a:avLst/>
                          </a:prstGeom>
                          <a:noFill/>
                          <a:ln w="9525">
                            <a:noFill/>
                            <a:miter lim="800000"/>
                            <a:headEnd/>
                            <a:tailEnd/>
                          </a:ln>
                        </pic:spPr>
                      </pic:pic>
                    </a:graphicData>
                  </a:graphic>
                </wp:inline>
              </w:drawing>
            </w:r>
          </w:p>
          <w:p w:rsidR="00D21633" w:rsidRDefault="001B3940" w:rsidP="001B3940">
            <w:pPr>
              <w:pStyle w:val="Caption"/>
            </w:pPr>
            <w:bookmarkStart w:id="80" w:name="_Ref265843527"/>
            <w:r>
              <w:t xml:space="preserve">Foto </w:t>
            </w:r>
            <w:fldSimple w:instr=" SEQ Foto \* ARABIC ">
              <w:r w:rsidR="005A14F8">
                <w:rPr>
                  <w:noProof/>
                </w:rPr>
                <w:t>2</w:t>
              </w:r>
            </w:fldSimple>
            <w:bookmarkEnd w:id="80"/>
            <w:r>
              <w:t>. Pimeaiapargi purskkaev</w:t>
            </w:r>
          </w:p>
        </w:tc>
      </w:tr>
    </w:tbl>
    <w:p w:rsidR="00E0648B" w:rsidRPr="009C0D3E" w:rsidRDefault="00E0648B" w:rsidP="00E0648B">
      <w:pPr>
        <w:rPr>
          <w:i/>
        </w:rPr>
      </w:pPr>
      <w:r w:rsidRPr="009C0D3E">
        <w:rPr>
          <w:i/>
        </w:rPr>
        <w:t>Muinsuskaitseala:</w:t>
      </w:r>
    </w:p>
    <w:p w:rsidR="00E0648B" w:rsidRPr="001B3940" w:rsidRDefault="00E0648B" w:rsidP="001B3940">
      <w:pPr>
        <w:pStyle w:val="BodyText"/>
      </w:pPr>
      <w:r w:rsidRPr="00E0648B">
        <w:rPr>
          <w:u w:val="single"/>
        </w:rPr>
        <w:t xml:space="preserve">Asulakoht </w:t>
      </w:r>
      <w:r w:rsidRPr="00E0648B">
        <w:t>(</w:t>
      </w:r>
      <w:proofErr w:type="spellStart"/>
      <w:r w:rsidRPr="00E0648B">
        <w:t>reg</w:t>
      </w:r>
      <w:proofErr w:type="spellEnd"/>
      <w:r w:rsidRPr="00E0648B">
        <w:t xml:space="preserve"> nr 27276)</w:t>
      </w:r>
      <w:r w:rsidR="00DD5077">
        <w:t>.</w:t>
      </w:r>
      <w:r w:rsidR="00DD5077" w:rsidRPr="00E0648B">
        <w:t xml:space="preserve"> </w:t>
      </w:r>
      <w:r w:rsidRPr="00E0648B">
        <w:t xml:space="preserve">Peetri </w:t>
      </w:r>
      <w:proofErr w:type="spellStart"/>
      <w:r w:rsidRPr="00E0648B">
        <w:t>paltsi</w:t>
      </w:r>
      <w:proofErr w:type="spellEnd"/>
      <w:r w:rsidRPr="00E0648B">
        <w:t xml:space="preserve">, </w:t>
      </w:r>
      <w:proofErr w:type="spellStart"/>
      <w:r w:rsidRPr="00E0648B">
        <w:t>Honiré</w:t>
      </w:r>
      <w:proofErr w:type="spellEnd"/>
      <w:r w:rsidRPr="00E0648B">
        <w:t xml:space="preserve"> bastioni põhjakülje, Narva jõe, Rakvere mnt. ning Sepa, Vabaduse, Tuleviku, Malmi ja Raja tänava vaheline ala. </w:t>
      </w:r>
    </w:p>
    <w:p w:rsidR="00CF76CA" w:rsidRPr="00CF76CA" w:rsidRDefault="00CF76CA" w:rsidP="00E0648B">
      <w:pPr>
        <w:rPr>
          <w:b/>
        </w:rPr>
      </w:pPr>
      <w:r>
        <w:rPr>
          <w:b/>
        </w:rPr>
        <w:t>Alternatiivide võrdlus</w:t>
      </w:r>
    </w:p>
    <w:p w:rsidR="00E0648B" w:rsidRPr="00E0648B" w:rsidRDefault="00CF76CA" w:rsidP="00CF76CA">
      <w:pPr>
        <w:pStyle w:val="BodyText"/>
      </w:pPr>
      <w:r>
        <w:t xml:space="preserve">Alternatiiv 0 puhul jääb olemasolev olukord muutumatuks. </w:t>
      </w:r>
      <w:r w:rsidR="00E0648B" w:rsidRPr="00E0648B">
        <w:t>Kogu Narva vanalinn on muinsuskai</w:t>
      </w:r>
      <w:r w:rsidR="00E0648B" w:rsidRPr="00E0648B">
        <w:t>t</w:t>
      </w:r>
      <w:r w:rsidR="00E0648B" w:rsidRPr="00E0648B">
        <w:t>seala ehk asulakoha (</w:t>
      </w:r>
      <w:proofErr w:type="spellStart"/>
      <w:r w:rsidR="00E0648B" w:rsidRPr="00E0648B">
        <w:t>reg</w:t>
      </w:r>
      <w:proofErr w:type="spellEnd"/>
      <w:r w:rsidR="00E0648B" w:rsidRPr="00E0648B">
        <w:t xml:space="preserve"> nr 27276) osa. Erinevatest ajaloolistest perioodidest pärit objektid as</w:t>
      </w:r>
      <w:r w:rsidR="00E0648B" w:rsidRPr="00E0648B">
        <w:t>u</w:t>
      </w:r>
      <w:r w:rsidR="00E0648B" w:rsidRPr="00E0648B">
        <w:t>vad hajusalt, puuduvad liikumistrajektoori suunavad märgised, mis aitaksid objekte leida ja ne</w:t>
      </w:r>
      <w:r w:rsidR="00E0648B" w:rsidRPr="00E0648B">
        <w:t>n</w:t>
      </w:r>
      <w:r w:rsidR="00E0648B" w:rsidRPr="00E0648B">
        <w:t xml:space="preserve">de väärtusi ning ajaloolist tausta tajuda. </w:t>
      </w:r>
      <w:r>
        <w:t xml:space="preserve"> </w:t>
      </w:r>
      <w:r w:rsidR="00E0648B" w:rsidRPr="00E0648B">
        <w:t>Objek</w:t>
      </w:r>
      <w:r>
        <w:t>t</w:t>
      </w:r>
      <w:r w:rsidR="00E0648B" w:rsidRPr="00E0648B">
        <w:t>id on halvasti eksponeeritud ja vajavad osaliselt korrastamist</w:t>
      </w:r>
      <w:r>
        <w:t>.</w:t>
      </w:r>
      <w:r w:rsidRPr="00CF76CA">
        <w:t xml:space="preserve"> </w:t>
      </w:r>
    </w:p>
    <w:p w:rsidR="00CF76CA" w:rsidRDefault="00CF76CA" w:rsidP="00CF76CA">
      <w:pPr>
        <w:pStyle w:val="BodyText"/>
      </w:pPr>
      <w:r>
        <w:rPr>
          <w:szCs w:val="18"/>
        </w:rPr>
        <w:t>Alternatiiv 1 korral on ette nähtud s</w:t>
      </w:r>
      <w:r w:rsidR="00E0648B" w:rsidRPr="00E0648B">
        <w:rPr>
          <w:szCs w:val="18"/>
        </w:rPr>
        <w:t>äilitada enne 1940.a. ehitatud hooned ja lubada juurdeehitu</w:t>
      </w:r>
      <w:r w:rsidR="00E0648B" w:rsidRPr="00E0648B">
        <w:rPr>
          <w:szCs w:val="18"/>
        </w:rPr>
        <w:t>s</w:t>
      </w:r>
      <w:r w:rsidR="00E0648B" w:rsidRPr="00E0648B">
        <w:rPr>
          <w:szCs w:val="18"/>
        </w:rPr>
        <w:t>te rajamist olemasolevatele ehitistele vaid Muinsuskaitseameti poolt määratud tingimuste ja nõusolekuga.</w:t>
      </w:r>
      <w:r>
        <w:rPr>
          <w:szCs w:val="18"/>
        </w:rPr>
        <w:t xml:space="preserve"> </w:t>
      </w:r>
      <w:r w:rsidR="00E0648B" w:rsidRPr="00E0648B">
        <w:rPr>
          <w:szCs w:val="18"/>
        </w:rPr>
        <w:t>Uuesti võib täies mahus üles ehitada enne 1940.a. ehitatud hooneid juhul, kui on olemas ajaloolise hoone dokumentatsioon ning kasutatakse ajaloolisi materjale ja ehitusmeet</w:t>
      </w:r>
      <w:r w:rsidR="00E0648B" w:rsidRPr="00E0648B">
        <w:rPr>
          <w:szCs w:val="18"/>
        </w:rPr>
        <w:t>o</w:t>
      </w:r>
      <w:r w:rsidR="00E0648B" w:rsidRPr="00E0648B">
        <w:rPr>
          <w:szCs w:val="18"/>
        </w:rPr>
        <w:t>deid. Hooned, mille puhul sellist taastamist võiks kaaluda, on Peetri maja ja kaalukoda.</w:t>
      </w:r>
      <w:r>
        <w:rPr>
          <w:szCs w:val="18"/>
        </w:rPr>
        <w:t xml:space="preserve"> </w:t>
      </w:r>
      <w:r w:rsidR="00E0648B" w:rsidRPr="00E0648B">
        <w:rPr>
          <w:szCs w:val="18"/>
        </w:rPr>
        <w:t xml:space="preserve">Raekoja plats kaetakse sillutisega, Narva Kolledžihoone fassaad markeerib negatiivis endise börsihoone asukohta. </w:t>
      </w:r>
      <w:r>
        <w:rPr>
          <w:szCs w:val="18"/>
        </w:rPr>
        <w:t xml:space="preserve"> </w:t>
      </w:r>
      <w:r w:rsidR="00E0648B" w:rsidRPr="00E0648B">
        <w:t>Alternatiiv 1 korral märgistatakse ajalooliste objektide asukohad ja muudetakse o</w:t>
      </w:r>
      <w:r w:rsidR="00E0648B" w:rsidRPr="00E0648B">
        <w:t>b</w:t>
      </w:r>
      <w:r w:rsidR="00E0648B" w:rsidRPr="00E0648B">
        <w:t>jektid paremini vaadeldavateks.</w:t>
      </w:r>
      <w:r>
        <w:t xml:space="preserve"> </w:t>
      </w:r>
      <w:r w:rsidR="00E0648B" w:rsidRPr="00E0648B">
        <w:t>Vanalinna ligipääsude avamisel, tänavavõrgustiku eksponeerim</w:t>
      </w:r>
      <w:r w:rsidR="00E0648B" w:rsidRPr="00E0648B">
        <w:t>i</w:t>
      </w:r>
      <w:r w:rsidR="00E0648B" w:rsidRPr="00E0648B">
        <w:t>sel on ligipääs kultuuriväärtustele parem, tagatud objektide korrashoid ja parem eksponeeritus.</w:t>
      </w:r>
    </w:p>
    <w:p w:rsidR="000A207F" w:rsidRPr="007A38C4" w:rsidRDefault="000A207F" w:rsidP="000A207F">
      <w:pPr>
        <w:pStyle w:val="BodyText"/>
        <w:spacing w:after="0"/>
        <w:rPr>
          <w:szCs w:val="18"/>
        </w:rPr>
      </w:pPr>
      <w:r w:rsidRPr="007A38C4">
        <w:rPr>
          <w:szCs w:val="18"/>
        </w:rPr>
        <w:t>Vastava</w:t>
      </w:r>
      <w:r w:rsidR="00BF7765" w:rsidRPr="007A38C4">
        <w:rPr>
          <w:szCs w:val="18"/>
        </w:rPr>
        <w:t>l</w:t>
      </w:r>
      <w:r w:rsidRPr="007A38C4">
        <w:rPr>
          <w:szCs w:val="18"/>
        </w:rPr>
        <w:t>t „Ida-Virumaa 20 saj arhitektuuri inventeerimise“ (</w:t>
      </w:r>
      <w:proofErr w:type="spellStart"/>
      <w:r w:rsidRPr="007A38C4">
        <w:rPr>
          <w:szCs w:val="18"/>
        </w:rPr>
        <w:t>Lilian</w:t>
      </w:r>
      <w:proofErr w:type="spellEnd"/>
      <w:r w:rsidRPr="007A38C4">
        <w:rPr>
          <w:szCs w:val="18"/>
        </w:rPr>
        <w:t xml:space="preserve"> </w:t>
      </w:r>
      <w:proofErr w:type="spellStart"/>
      <w:r w:rsidRPr="007A38C4">
        <w:rPr>
          <w:szCs w:val="18"/>
        </w:rPr>
        <w:t>Hansar</w:t>
      </w:r>
      <w:proofErr w:type="spellEnd"/>
      <w:r w:rsidRPr="007A38C4">
        <w:rPr>
          <w:szCs w:val="18"/>
        </w:rPr>
        <w:t xml:space="preserve">, 2008) </w:t>
      </w:r>
      <w:r w:rsidR="00B44CCE" w:rsidRPr="007A38C4">
        <w:rPr>
          <w:szCs w:val="18"/>
        </w:rPr>
        <w:t>tulemustele</w:t>
      </w:r>
      <w:r w:rsidR="00720851">
        <w:rPr>
          <w:szCs w:val="18"/>
        </w:rPr>
        <w:t xml:space="preserve"> on soovituslik </w:t>
      </w:r>
      <w:r w:rsidRPr="007A38C4">
        <w:rPr>
          <w:szCs w:val="18"/>
        </w:rPr>
        <w:t xml:space="preserve"> ettepanek</w:t>
      </w:r>
      <w:r w:rsidR="00720851">
        <w:rPr>
          <w:szCs w:val="18"/>
        </w:rPr>
        <w:t xml:space="preserve"> üldplaneeringu koostajatele soovitada</w:t>
      </w:r>
      <w:r w:rsidRPr="007A38C4">
        <w:rPr>
          <w:szCs w:val="18"/>
        </w:rPr>
        <w:t xml:space="preserve"> järgmiste Narva vanalinnas asuvate 20 sajandi Nõukogude perioodist pärinevate hoonete arhitektuurimälestisena kaitse alla võtm</w:t>
      </w:r>
      <w:r w:rsidRPr="007A38C4">
        <w:rPr>
          <w:szCs w:val="18"/>
        </w:rPr>
        <w:t>i</w:t>
      </w:r>
      <w:r w:rsidRPr="007A38C4">
        <w:rPr>
          <w:szCs w:val="18"/>
        </w:rPr>
        <w:t>seks:</w:t>
      </w:r>
    </w:p>
    <w:p w:rsidR="000A207F" w:rsidRPr="007A38C4" w:rsidRDefault="000A207F" w:rsidP="003B40E0">
      <w:pPr>
        <w:pStyle w:val="BodyText"/>
        <w:numPr>
          <w:ilvl w:val="0"/>
          <w:numId w:val="42"/>
        </w:numPr>
        <w:spacing w:after="0"/>
        <w:rPr>
          <w:szCs w:val="18"/>
        </w:rPr>
      </w:pPr>
      <w:r w:rsidRPr="007A38C4">
        <w:rPr>
          <w:szCs w:val="18"/>
        </w:rPr>
        <w:lastRenderedPageBreak/>
        <w:t>Sepa tn 4 haldushoone</w:t>
      </w:r>
      <w:r w:rsidR="001B3940" w:rsidRPr="007A38C4">
        <w:rPr>
          <w:szCs w:val="18"/>
        </w:rPr>
        <w:t xml:space="preserve"> </w:t>
      </w:r>
      <w:r w:rsidRPr="007A38C4">
        <w:rPr>
          <w:szCs w:val="18"/>
        </w:rPr>
        <w:t>(</w:t>
      </w:r>
      <w:proofErr w:type="spellStart"/>
      <w:r w:rsidRPr="007A38C4">
        <w:rPr>
          <w:szCs w:val="18"/>
        </w:rPr>
        <w:t>Arh</w:t>
      </w:r>
      <w:proofErr w:type="spellEnd"/>
      <w:r w:rsidRPr="007A38C4">
        <w:rPr>
          <w:szCs w:val="18"/>
        </w:rPr>
        <w:t xml:space="preserve"> V. </w:t>
      </w:r>
      <w:proofErr w:type="spellStart"/>
      <w:r w:rsidRPr="007A38C4">
        <w:rPr>
          <w:szCs w:val="18"/>
        </w:rPr>
        <w:t>Voltšjonok</w:t>
      </w:r>
      <w:proofErr w:type="spellEnd"/>
      <w:r w:rsidRPr="007A38C4">
        <w:rPr>
          <w:szCs w:val="18"/>
        </w:rPr>
        <w:t>, 1988)</w:t>
      </w:r>
      <w:r w:rsidR="001B3940" w:rsidRPr="007A38C4">
        <w:rPr>
          <w:szCs w:val="18"/>
        </w:rPr>
        <w:t xml:space="preserve"> (vt foto 3)</w:t>
      </w:r>
    </w:p>
    <w:p w:rsidR="000A207F" w:rsidRPr="007A38C4" w:rsidRDefault="000A207F" w:rsidP="003B40E0">
      <w:pPr>
        <w:pStyle w:val="BodyText"/>
        <w:numPr>
          <w:ilvl w:val="0"/>
          <w:numId w:val="42"/>
        </w:numPr>
        <w:spacing w:after="0"/>
        <w:rPr>
          <w:szCs w:val="18"/>
        </w:rPr>
      </w:pPr>
      <w:r w:rsidRPr="007A38C4">
        <w:rPr>
          <w:szCs w:val="18"/>
        </w:rPr>
        <w:t xml:space="preserve">Hariduse tn 15 a, </w:t>
      </w:r>
      <w:proofErr w:type="spellStart"/>
      <w:r w:rsidRPr="007A38C4">
        <w:rPr>
          <w:szCs w:val="18"/>
        </w:rPr>
        <w:t>Lnnahaigla</w:t>
      </w:r>
      <w:proofErr w:type="spellEnd"/>
      <w:r w:rsidRPr="007A38C4">
        <w:rPr>
          <w:szCs w:val="18"/>
        </w:rPr>
        <w:t xml:space="preserve"> polikliinik (</w:t>
      </w:r>
      <w:proofErr w:type="spellStart"/>
      <w:r w:rsidRPr="007A38C4">
        <w:rPr>
          <w:szCs w:val="18"/>
        </w:rPr>
        <w:t>Arh</w:t>
      </w:r>
      <w:proofErr w:type="spellEnd"/>
      <w:r w:rsidRPr="007A38C4">
        <w:rPr>
          <w:szCs w:val="18"/>
        </w:rPr>
        <w:t xml:space="preserve"> A. </w:t>
      </w:r>
      <w:proofErr w:type="spellStart"/>
      <w:r w:rsidRPr="007A38C4">
        <w:rPr>
          <w:szCs w:val="18"/>
        </w:rPr>
        <w:t>Šults</w:t>
      </w:r>
      <w:proofErr w:type="spellEnd"/>
      <w:r w:rsidRPr="007A38C4">
        <w:rPr>
          <w:szCs w:val="18"/>
        </w:rPr>
        <w:t>, 1987)</w:t>
      </w:r>
    </w:p>
    <w:p w:rsidR="000A207F" w:rsidRDefault="000A207F" w:rsidP="003B40E0">
      <w:pPr>
        <w:pStyle w:val="BodyText"/>
        <w:numPr>
          <w:ilvl w:val="0"/>
          <w:numId w:val="42"/>
        </w:numPr>
        <w:spacing w:after="0"/>
        <w:rPr>
          <w:szCs w:val="18"/>
        </w:rPr>
      </w:pPr>
      <w:r w:rsidRPr="007A38C4">
        <w:rPr>
          <w:szCs w:val="18"/>
        </w:rPr>
        <w:t>Puškini 20, veetorn-elamu (</w:t>
      </w:r>
      <w:proofErr w:type="spellStart"/>
      <w:r w:rsidRPr="007A38C4">
        <w:rPr>
          <w:szCs w:val="18"/>
        </w:rPr>
        <w:t>Arh</w:t>
      </w:r>
      <w:proofErr w:type="spellEnd"/>
      <w:r w:rsidRPr="007A38C4">
        <w:rPr>
          <w:szCs w:val="18"/>
        </w:rPr>
        <w:t xml:space="preserve"> H. </w:t>
      </w:r>
      <w:proofErr w:type="spellStart"/>
      <w:r w:rsidRPr="007A38C4">
        <w:rPr>
          <w:szCs w:val="18"/>
        </w:rPr>
        <w:t>Sepman</w:t>
      </w:r>
      <w:proofErr w:type="spellEnd"/>
      <w:r w:rsidRPr="007A38C4">
        <w:rPr>
          <w:szCs w:val="18"/>
        </w:rPr>
        <w:t>, 1969)</w:t>
      </w:r>
    </w:p>
    <w:p w:rsidR="003339F1" w:rsidRDefault="003339F1" w:rsidP="003339F1">
      <w:pPr>
        <w:pStyle w:val="BodyText"/>
        <w:spacing w:after="0"/>
        <w:rPr>
          <w:szCs w:val="18"/>
        </w:rPr>
      </w:pPr>
    </w:p>
    <w:p w:rsidR="003339F1" w:rsidRPr="005B2EE5" w:rsidRDefault="003339F1" w:rsidP="003339F1">
      <w:pPr>
        <w:pStyle w:val="BodyText"/>
      </w:pPr>
      <w:r>
        <w:t>Ettepanekud planeeringule oleks, et üldplaneeringus seataks</w:t>
      </w:r>
      <w:r w:rsidRPr="005B2EE5">
        <w:t xml:space="preserve"> tingimused ajalooliselt väärtuslike objektide säilimise tagamiseks</w:t>
      </w:r>
      <w:r>
        <w:t xml:space="preserve"> ning määrataks</w:t>
      </w:r>
      <w:r w:rsidRPr="005B2EE5">
        <w:t xml:space="preserve"> vaatekoridorid kultuuriväärtuslikult olulistele o</w:t>
      </w:r>
      <w:r w:rsidRPr="005B2EE5">
        <w:t>b</w:t>
      </w:r>
      <w:r w:rsidRPr="005B2EE5">
        <w:t>jektidele.</w:t>
      </w:r>
    </w:p>
    <w:p w:rsidR="003339F1" w:rsidRPr="007A38C4" w:rsidRDefault="003339F1" w:rsidP="003339F1">
      <w:pPr>
        <w:pStyle w:val="BodyText"/>
        <w:spacing w:after="0"/>
        <w:rPr>
          <w:szCs w:val="18"/>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041"/>
      </w:tblGrid>
      <w:tr w:rsidR="00764879" w:rsidTr="00D21633">
        <w:tc>
          <w:tcPr>
            <w:tcW w:w="9041" w:type="dxa"/>
          </w:tcPr>
          <w:p w:rsidR="001B3940" w:rsidRDefault="00764879" w:rsidP="001B3940">
            <w:pPr>
              <w:pStyle w:val="BodyText"/>
              <w:keepNext/>
            </w:pPr>
            <w:r>
              <w:rPr>
                <w:noProof/>
                <w:lang w:eastAsia="et-EE"/>
              </w:rPr>
              <w:drawing>
                <wp:inline distT="0" distB="0" distL="0" distR="0">
                  <wp:extent cx="4327325" cy="3245615"/>
                  <wp:effectExtent l="19050" t="0" r="0" b="0"/>
                  <wp:docPr id="15" name="Picture 14" descr="P10705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70537.JPG"/>
                          <pic:cNvPicPr/>
                        </pic:nvPicPr>
                        <pic:blipFill>
                          <a:blip r:embed="rId29" cstate="print"/>
                          <a:stretch>
                            <a:fillRect/>
                          </a:stretch>
                        </pic:blipFill>
                        <pic:spPr>
                          <a:xfrm>
                            <a:off x="0" y="0"/>
                            <a:ext cx="4327964" cy="3246094"/>
                          </a:xfrm>
                          <a:prstGeom prst="rect">
                            <a:avLst/>
                          </a:prstGeom>
                        </pic:spPr>
                      </pic:pic>
                    </a:graphicData>
                  </a:graphic>
                </wp:inline>
              </w:drawing>
            </w:r>
          </w:p>
          <w:p w:rsidR="00764879" w:rsidRDefault="001B3940" w:rsidP="001B3940">
            <w:pPr>
              <w:pStyle w:val="Caption"/>
            </w:pPr>
            <w:r>
              <w:t xml:space="preserve">Foto </w:t>
            </w:r>
            <w:fldSimple w:instr=" SEQ Foto \* ARABIC ">
              <w:r w:rsidR="005A14F8">
                <w:rPr>
                  <w:noProof/>
                </w:rPr>
                <w:t>3</w:t>
              </w:r>
            </w:fldSimple>
            <w:r>
              <w:t>. Sepa tn 4 haldushoone</w:t>
            </w:r>
          </w:p>
        </w:tc>
      </w:tr>
    </w:tbl>
    <w:p w:rsidR="00E0648B" w:rsidRPr="00E0648B" w:rsidRDefault="00CF76CA" w:rsidP="00CF76CA">
      <w:pPr>
        <w:pStyle w:val="BodyText"/>
      </w:pPr>
      <w:r w:rsidRPr="00CF76CA">
        <w:t xml:space="preserve">Vastavalt ekspertarvamusele on </w:t>
      </w:r>
      <w:r>
        <w:t>e</w:t>
      </w:r>
      <w:r w:rsidR="00E0648B" w:rsidRPr="00E0648B">
        <w:t>elistatud on alternatiiv 1, kuna selle alternatiiviga kavandatu a</w:t>
      </w:r>
      <w:r w:rsidR="00E0648B" w:rsidRPr="00E0648B">
        <w:t>i</w:t>
      </w:r>
      <w:r w:rsidR="00E0648B" w:rsidRPr="00E0648B">
        <w:t>tab eksponeerida erinevate ajaloolisi kihte ja tajuda muinsuskaitselisi objekte paremini. Vanali</w:t>
      </w:r>
      <w:r w:rsidR="00E0648B" w:rsidRPr="00E0648B">
        <w:t>n</w:t>
      </w:r>
      <w:r w:rsidR="00E0648B" w:rsidRPr="00E0648B">
        <w:t xml:space="preserve">na ühenduste loomisega suureneb ilmselt ka muinsuskaitse objekte külastavate inimeste arv. </w:t>
      </w:r>
      <w:r w:rsidR="00986114">
        <w:t xml:space="preserve">Vaata </w:t>
      </w:r>
      <w:r w:rsidR="00BD1D94">
        <w:fldChar w:fldCharType="begin"/>
      </w:r>
      <w:r w:rsidR="00986114">
        <w:instrText xml:space="preserve"> REF _Ref261359254 \h </w:instrText>
      </w:r>
      <w:r w:rsidR="00BD1D94">
        <w:fldChar w:fldCharType="separate"/>
      </w:r>
      <w:r w:rsidR="005A14F8">
        <w:t xml:space="preserve">Tabel </w:t>
      </w:r>
      <w:r w:rsidR="005A14F8">
        <w:rPr>
          <w:noProof/>
        </w:rPr>
        <w:t>15</w:t>
      </w:r>
      <w:r w:rsidR="00BD1D94">
        <w:fldChar w:fldCharType="end"/>
      </w:r>
      <w:r w:rsidR="00986114">
        <w:t>.</w:t>
      </w:r>
    </w:p>
    <w:p w:rsidR="006F7812" w:rsidRDefault="006F7812" w:rsidP="00731A8F">
      <w:pPr>
        <w:pStyle w:val="Heading2"/>
      </w:pPr>
      <w:bookmarkStart w:id="81" w:name="_Toc293056203"/>
      <w:r>
        <w:t>Linnakindlustused</w:t>
      </w:r>
      <w:bookmarkEnd w:id="81"/>
    </w:p>
    <w:p w:rsidR="00E0648B" w:rsidRPr="009F7FFC" w:rsidRDefault="00E0648B" w:rsidP="00E0648B">
      <w:pPr>
        <w:pStyle w:val="BodyText"/>
        <w:rPr>
          <w:b/>
        </w:rPr>
      </w:pPr>
      <w:r w:rsidRPr="009F7FFC">
        <w:rPr>
          <w:b/>
        </w:rPr>
        <w:t>Olemasolev olukord</w:t>
      </w:r>
    </w:p>
    <w:p w:rsidR="00E0648B" w:rsidRPr="00CF76CA" w:rsidRDefault="00E0648B" w:rsidP="00CF76CA">
      <w:pPr>
        <w:pStyle w:val="BodyText"/>
        <w:rPr>
          <w:b/>
        </w:rPr>
      </w:pPr>
      <w:r w:rsidRPr="00E42BF5">
        <w:rPr>
          <w:rStyle w:val="Strong"/>
          <w:b w:val="0"/>
        </w:rPr>
        <w:t xml:space="preserve">Narva linnakindlustused,14.saj.-1863, </w:t>
      </w:r>
      <w:r>
        <w:rPr>
          <w:rStyle w:val="Strong"/>
          <w:b w:val="0"/>
        </w:rPr>
        <w:t>(</w:t>
      </w:r>
      <w:r w:rsidRPr="00E42BF5">
        <w:rPr>
          <w:rStyle w:val="Strong"/>
          <w:b w:val="0"/>
        </w:rPr>
        <w:t xml:space="preserve">mälestise </w:t>
      </w:r>
      <w:proofErr w:type="spellStart"/>
      <w:r w:rsidRPr="00E42BF5">
        <w:rPr>
          <w:rStyle w:val="Strong"/>
          <w:b w:val="0"/>
        </w:rPr>
        <w:t>reg</w:t>
      </w:r>
      <w:proofErr w:type="spellEnd"/>
      <w:r w:rsidRPr="00E42BF5">
        <w:rPr>
          <w:rStyle w:val="Strong"/>
          <w:b w:val="0"/>
        </w:rPr>
        <w:t xml:space="preserve"> nr 13999</w:t>
      </w:r>
      <w:r>
        <w:rPr>
          <w:rStyle w:val="Strong"/>
          <w:b w:val="0"/>
        </w:rPr>
        <w:t>)</w:t>
      </w:r>
    </w:p>
    <w:p w:rsidR="00E0648B" w:rsidRDefault="00E0648B" w:rsidP="00CF76CA">
      <w:pPr>
        <w:pStyle w:val="BodyText"/>
        <w:rPr>
          <w:sz w:val="20"/>
        </w:rPr>
      </w:pPr>
      <w:r>
        <w:t>14.s. algul rajatud keskaegsete kindlustustuste piirdemüürid olid paekivist ümbritsetud kraavide ja vallikraavidega. Üle kraavi ulatusid eesväravad linnusevärava, Viru värava ja Karjavärava ette. Kindlustusvööndi kogupikkuseks kujunes 1,58 km, sellest linnamüüri 1 km. Lisaks oli ehitatud kaitsepiire ka linnuse ja linna vahele, kogupikkusega 280 m. Linnamüüri käänukohti, sõlmi ja v</w:t>
      </w:r>
      <w:r>
        <w:t>ä</w:t>
      </w:r>
      <w:r>
        <w:t>ravaid kindlustasid senisel andmeil vähemalt seitse kaitsetorni. Alates 1970 on mitmeid lõike re</w:t>
      </w:r>
      <w:r>
        <w:t>s</w:t>
      </w:r>
      <w:r>
        <w:t xml:space="preserve">taureeritud ja eksponeeritud. Uusaegsed kindlustused on linna struktuuris ulatuslikult säilinud. Algul 1582-85 ehitati 4 esimest bastioni. </w:t>
      </w:r>
      <w:proofErr w:type="spellStart"/>
      <w:r>
        <w:t>Kurtiinideks</w:t>
      </w:r>
      <w:proofErr w:type="spellEnd"/>
      <w:r>
        <w:t xml:space="preserve"> jäid vanad linnamüürilõigud ja neisse jäid alles ka vanad väravad (v.a. Viru) </w:t>
      </w:r>
      <w:proofErr w:type="spellStart"/>
      <w:r>
        <w:t>Kurtiinid</w:t>
      </w:r>
      <w:proofErr w:type="spellEnd"/>
      <w:r>
        <w:t xml:space="preserve"> tugevdati muldvallidega. Kõik valminud bastionid olid </w:t>
      </w:r>
      <w:proofErr w:type="spellStart"/>
      <w:r>
        <w:t>uusitaalia</w:t>
      </w:r>
      <w:proofErr w:type="spellEnd"/>
      <w:r>
        <w:t xml:space="preserve"> tüüpi, valdavalt paekiviehitised, plaaniliselt või detailidelt kõik erinevad. 1693-1704 r</w:t>
      </w:r>
      <w:r>
        <w:t>a</w:t>
      </w:r>
      <w:r>
        <w:t xml:space="preserve">jati 7 bastioni - </w:t>
      </w:r>
      <w:proofErr w:type="spellStart"/>
      <w:r>
        <w:t>Fortuna</w:t>
      </w:r>
      <w:proofErr w:type="spellEnd"/>
      <w:r>
        <w:t xml:space="preserve">, </w:t>
      </w:r>
      <w:proofErr w:type="spellStart"/>
      <w:r>
        <w:t>Triumph</w:t>
      </w:r>
      <w:proofErr w:type="spellEnd"/>
      <w:r>
        <w:t xml:space="preserve">, </w:t>
      </w:r>
      <w:proofErr w:type="spellStart"/>
      <w:r>
        <w:t>Fama</w:t>
      </w:r>
      <w:proofErr w:type="spellEnd"/>
      <w:r>
        <w:t xml:space="preserve">, </w:t>
      </w:r>
      <w:proofErr w:type="spellStart"/>
      <w:r>
        <w:t>Gloria</w:t>
      </w:r>
      <w:proofErr w:type="spellEnd"/>
      <w:r>
        <w:t xml:space="preserve">, </w:t>
      </w:r>
      <w:proofErr w:type="spellStart"/>
      <w:r>
        <w:t>Honor</w:t>
      </w:r>
      <w:proofErr w:type="spellEnd"/>
      <w:r>
        <w:t xml:space="preserve">, Victoria, </w:t>
      </w:r>
      <w:proofErr w:type="spellStart"/>
      <w:r>
        <w:t>Pax</w:t>
      </w:r>
      <w:proofErr w:type="spellEnd"/>
      <w:r>
        <w:t xml:space="preserve">. lisaks neile pidi valmima erilised kindlustused </w:t>
      </w:r>
      <w:proofErr w:type="spellStart"/>
      <w:r>
        <w:t>Justitia</w:t>
      </w:r>
      <w:proofErr w:type="spellEnd"/>
      <w:r>
        <w:t xml:space="preserve"> ja </w:t>
      </w:r>
      <w:proofErr w:type="spellStart"/>
      <w:r>
        <w:t>Spes</w:t>
      </w:r>
      <w:proofErr w:type="spellEnd"/>
      <w:r>
        <w:t xml:space="preserve">, valmis sai vaid viimane. Suurtest bastionitest oli </w:t>
      </w:r>
      <w:proofErr w:type="spellStart"/>
      <w:r>
        <w:t>Fortuna</w:t>
      </w:r>
      <w:proofErr w:type="spellEnd"/>
      <w:r>
        <w:t xml:space="preserve"> t</w:t>
      </w:r>
      <w:r>
        <w:t>e</w:t>
      </w:r>
      <w:r>
        <w:t xml:space="preserve">ravnurkne nurgabastion. Ülejäänud 5 olid sümmeetrilised kõrgete </w:t>
      </w:r>
      <w:proofErr w:type="spellStart"/>
      <w:r>
        <w:t>fasside</w:t>
      </w:r>
      <w:proofErr w:type="spellEnd"/>
      <w:r>
        <w:t xml:space="preserve"> ja nende taga olevate avarate, maast kuni 16m kõrguste </w:t>
      </w:r>
      <w:proofErr w:type="spellStart"/>
      <w:r>
        <w:t>kavaljeerivallidega</w:t>
      </w:r>
      <w:proofErr w:type="spellEnd"/>
      <w:r>
        <w:t xml:space="preserve">. Sees 2-kordsed kasematid. 1864 Narva </w:t>
      </w:r>
      <w:r>
        <w:lastRenderedPageBreak/>
        <w:t xml:space="preserve">kui kindlus demilitariseeriti. Bastionite üleandmisel linnale rajati Victoriale nn. Pimeaed kõrval asuva Pimevärava järgi. Uuematest kaitserajatistest on säilinud kõik bastionid, v.a. </w:t>
      </w:r>
      <w:proofErr w:type="spellStart"/>
      <w:r>
        <w:t>Fama</w:t>
      </w:r>
      <w:proofErr w:type="spellEnd"/>
      <w:r>
        <w:t xml:space="preserve">, </w:t>
      </w:r>
      <w:proofErr w:type="spellStart"/>
      <w:r>
        <w:t>ravelliinidest</w:t>
      </w:r>
      <w:proofErr w:type="spellEnd"/>
      <w:r>
        <w:t xml:space="preserve"> vaid viies.</w:t>
      </w:r>
      <w:r>
        <w:rPr>
          <w:rStyle w:val="FootnoteReference"/>
        </w:rPr>
        <w:footnoteReference w:id="24"/>
      </w:r>
    </w:p>
    <w:tbl>
      <w:tblPr>
        <w:tblStyle w:val="TableGrid"/>
        <w:tblpPr w:leftFromText="141" w:rightFromText="141" w:vertAnchor="text" w:horzAnchor="margin" w:tblpY="13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041"/>
      </w:tblGrid>
      <w:tr w:rsidR="008F1FB3" w:rsidTr="00D21633">
        <w:tc>
          <w:tcPr>
            <w:tcW w:w="9041" w:type="dxa"/>
          </w:tcPr>
          <w:p w:rsidR="001B3940" w:rsidRDefault="00764879" w:rsidP="001B3940">
            <w:pPr>
              <w:keepNext/>
            </w:pPr>
            <w:r>
              <w:rPr>
                <w:noProof/>
                <w:kern w:val="1"/>
                <w:szCs w:val="22"/>
                <w:lang w:eastAsia="et-EE"/>
              </w:rPr>
              <w:drawing>
                <wp:inline distT="0" distB="0" distL="0" distR="0">
                  <wp:extent cx="4324192" cy="3243144"/>
                  <wp:effectExtent l="19050" t="0" r="158" b="0"/>
                  <wp:docPr id="14" name="Picture 13" descr="P10705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70526.JPG"/>
                          <pic:cNvPicPr/>
                        </pic:nvPicPr>
                        <pic:blipFill>
                          <a:blip r:embed="rId30" cstate="print"/>
                          <a:stretch>
                            <a:fillRect/>
                          </a:stretch>
                        </pic:blipFill>
                        <pic:spPr>
                          <a:xfrm>
                            <a:off x="0" y="0"/>
                            <a:ext cx="4324192" cy="3243144"/>
                          </a:xfrm>
                          <a:prstGeom prst="rect">
                            <a:avLst/>
                          </a:prstGeom>
                        </pic:spPr>
                      </pic:pic>
                    </a:graphicData>
                  </a:graphic>
                </wp:inline>
              </w:drawing>
            </w:r>
          </w:p>
          <w:p w:rsidR="008F1FB3" w:rsidRDefault="001B3940" w:rsidP="001B3940">
            <w:pPr>
              <w:pStyle w:val="Caption"/>
              <w:rPr>
                <w:kern w:val="1"/>
                <w:szCs w:val="22"/>
              </w:rPr>
            </w:pPr>
            <w:r>
              <w:t xml:space="preserve">Foto </w:t>
            </w:r>
            <w:fldSimple w:instr=" SEQ Foto \* ARABIC ">
              <w:r w:rsidR="005A14F8">
                <w:rPr>
                  <w:noProof/>
                </w:rPr>
                <w:t>4</w:t>
              </w:r>
            </w:fldSimple>
            <w:r>
              <w:t>. Bastionikäigu sissepääs</w:t>
            </w:r>
          </w:p>
        </w:tc>
      </w:tr>
    </w:tbl>
    <w:p w:rsidR="00E0648B" w:rsidRDefault="00E0648B" w:rsidP="00CF76CA">
      <w:pPr>
        <w:pStyle w:val="BodyText"/>
      </w:pPr>
      <w:r>
        <w:t>Narva linnavalitsus on tellinud bastionite väljaarendamise kava</w:t>
      </w:r>
      <w:r>
        <w:rPr>
          <w:rStyle w:val="FootnoteReference"/>
          <w:szCs w:val="22"/>
        </w:rPr>
        <w:footnoteReference w:id="25"/>
      </w:r>
      <w:r>
        <w:t>. Dokumendi lähtealuseks on Narva linna soov muuta Narva bastionid kui linna oluline sümbol ja ajaloolis-kultuuriline külastu</w:t>
      </w:r>
      <w:r>
        <w:t>s</w:t>
      </w:r>
      <w:r>
        <w:t>objekt linlastele ja turistidele atraktiivsemaks ning arendada bastionide baasil välja erinevaid t</w:t>
      </w:r>
      <w:r>
        <w:t>u</w:t>
      </w:r>
      <w:r>
        <w:t>rismi</w:t>
      </w:r>
      <w:r w:rsidR="00CF76CA">
        <w:t>tooteid. Arengueesmärkideks on:</w:t>
      </w:r>
    </w:p>
    <w:p w:rsidR="00E0648B" w:rsidRDefault="00827207" w:rsidP="003B40E0">
      <w:pPr>
        <w:pStyle w:val="BodyText"/>
        <w:numPr>
          <w:ilvl w:val="0"/>
          <w:numId w:val="40"/>
        </w:numPr>
      </w:pPr>
      <w:r>
        <w:t>u</w:t>
      </w:r>
      <w:r w:rsidR="00E0648B">
        <w:t>nikaalsed ja rikkalikku ajaloo- ja kultuuripärandit kätkevad Narva bastionid on väärtu</w:t>
      </w:r>
      <w:r w:rsidR="00E0648B">
        <w:t>s</w:t>
      </w:r>
      <w:r w:rsidR="00E0648B">
        <w:t xml:space="preserve">tatud, kindlustatud- konserveeritud ja esile toodud; </w:t>
      </w:r>
    </w:p>
    <w:p w:rsidR="00E0648B" w:rsidRDefault="00E0648B" w:rsidP="003B40E0">
      <w:pPr>
        <w:pStyle w:val="BodyText"/>
        <w:numPr>
          <w:ilvl w:val="0"/>
          <w:numId w:val="40"/>
        </w:numPr>
      </w:pPr>
      <w:r>
        <w:t>bastionide oluline turismiressursi potentsiaal on realiseeritud ning välja on arendatud un</w:t>
      </w:r>
      <w:r>
        <w:t>i</w:t>
      </w:r>
      <w:r>
        <w:t>kaalsed ja atraktiivsed turismitooted;</w:t>
      </w:r>
    </w:p>
    <w:p w:rsidR="00E0648B" w:rsidRPr="006F53E5" w:rsidRDefault="00E0648B" w:rsidP="003B40E0">
      <w:pPr>
        <w:pStyle w:val="BodyText"/>
        <w:numPr>
          <w:ilvl w:val="0"/>
          <w:numId w:val="40"/>
        </w:numPr>
      </w:pPr>
      <w:r>
        <w:t>loodud on eeldused sihtkoha atraktiivsuse ja külastatavuse kasvule ning turistide koha</w:t>
      </w:r>
      <w:r>
        <w:t>l</w:t>
      </w:r>
      <w:r>
        <w:t xml:space="preserve">viibimise aja pikenemisele ja seeläbi turismiettevõtluse ja Narva linna (kui turismi </w:t>
      </w:r>
      <w:r w:rsidRPr="006F53E5">
        <w:t>sihtk</w:t>
      </w:r>
      <w:r w:rsidRPr="006F53E5">
        <w:t>o</w:t>
      </w:r>
      <w:r w:rsidRPr="006F53E5">
        <w:t>ha) maine ning üldise sotsiaalmajandusliku arengu edenemisele.</w:t>
      </w:r>
    </w:p>
    <w:p w:rsidR="00CF76CA" w:rsidRDefault="00E0648B" w:rsidP="00E0648B">
      <w:pPr>
        <w:rPr>
          <w:b/>
        </w:rPr>
      </w:pPr>
      <w:r w:rsidRPr="006F53E5">
        <w:rPr>
          <w:b/>
        </w:rPr>
        <w:t>Alternatiiv</w:t>
      </w:r>
      <w:r w:rsidR="00CF76CA">
        <w:rPr>
          <w:b/>
        </w:rPr>
        <w:t>ide võrdlus</w:t>
      </w:r>
    </w:p>
    <w:p w:rsidR="00E0648B" w:rsidRPr="006F53E5" w:rsidRDefault="00E0648B" w:rsidP="00CF76CA">
      <w:pPr>
        <w:pStyle w:val="BodyText"/>
      </w:pPr>
      <w:r w:rsidRPr="006F53E5">
        <w:t>Alternatiivi 0 korral jätkub bastionikäikude lagunemine ja neid ei eksponeerita. Varisevad käigud on ohtlikud.</w:t>
      </w:r>
    </w:p>
    <w:p w:rsidR="00986114" w:rsidRPr="000A207F" w:rsidRDefault="00CF76CA" w:rsidP="00986114">
      <w:pPr>
        <w:pStyle w:val="BodyText"/>
        <w:rPr>
          <w:szCs w:val="18"/>
        </w:rPr>
      </w:pPr>
      <w:r>
        <w:t>Alternatiiv 1 korral k</w:t>
      </w:r>
      <w:r w:rsidR="00E0648B" w:rsidRPr="006F53E5">
        <w:t>indlustusrajatised korrastatakse eksponeerimiseks, kavandatud on ka ajalo</w:t>
      </w:r>
      <w:r w:rsidR="00E0648B" w:rsidRPr="006F53E5">
        <w:t>o</w:t>
      </w:r>
      <w:r w:rsidR="00E0648B" w:rsidRPr="006F53E5">
        <w:t xml:space="preserve">line ekspositsiooni väljapanek bastionikäikudes. Turismiatraktsiooni näol saavad bastionikäigud uue funktsiooni, funktsioneerimine tagab ka objektide parema säilimise. </w:t>
      </w:r>
      <w:r w:rsidR="00E0648B" w:rsidRPr="006F53E5">
        <w:rPr>
          <w:szCs w:val="18"/>
        </w:rPr>
        <w:t>Sadama tee pikendam</w:t>
      </w:r>
      <w:r w:rsidR="00E0648B" w:rsidRPr="006F53E5">
        <w:rPr>
          <w:szCs w:val="18"/>
        </w:rPr>
        <w:t>i</w:t>
      </w:r>
      <w:r w:rsidR="00E0648B" w:rsidRPr="006F53E5">
        <w:rPr>
          <w:szCs w:val="18"/>
        </w:rPr>
        <w:t xml:space="preserve">ne peatänavana toimiva Puškini tänavani bastionite vaadeldavust. </w:t>
      </w:r>
      <w:r w:rsidR="00986114">
        <w:t xml:space="preserve">Vaata </w:t>
      </w:r>
      <w:r w:rsidR="00BD1D94">
        <w:fldChar w:fldCharType="begin"/>
      </w:r>
      <w:r w:rsidR="00986114">
        <w:instrText xml:space="preserve"> REF _Ref261359254 \h </w:instrText>
      </w:r>
      <w:r w:rsidR="00BD1D94">
        <w:fldChar w:fldCharType="separate"/>
      </w:r>
      <w:r w:rsidR="005A14F8">
        <w:t xml:space="preserve">Tabel </w:t>
      </w:r>
      <w:r w:rsidR="005A14F8">
        <w:rPr>
          <w:noProof/>
        </w:rPr>
        <w:t>15</w:t>
      </w:r>
      <w:r w:rsidR="00BD1D94">
        <w:fldChar w:fldCharType="end"/>
      </w:r>
      <w:r w:rsidR="00986114">
        <w:t xml:space="preserve"> lk 64.</w:t>
      </w:r>
    </w:p>
    <w:p w:rsidR="006109A2" w:rsidRPr="005B2EE5" w:rsidRDefault="00986114" w:rsidP="00986114">
      <w:pPr>
        <w:pStyle w:val="BodyText"/>
      </w:pPr>
      <w:r>
        <w:t>Ettepanekud planeeringule oleks, et üldplaneeringus seataks</w:t>
      </w:r>
      <w:r w:rsidRPr="005B2EE5">
        <w:t xml:space="preserve"> tingimused ajalooliselt väärtuslike objektide säilimise tagamiseks</w:t>
      </w:r>
      <w:r>
        <w:t xml:space="preserve"> ning määrataks</w:t>
      </w:r>
      <w:r w:rsidRPr="005B2EE5">
        <w:t xml:space="preserve"> vaatekoridorid kultuuriväärtuslikult olulistele o</w:t>
      </w:r>
      <w:r w:rsidRPr="005B2EE5">
        <w:t>b</w:t>
      </w:r>
      <w:r w:rsidRPr="005B2EE5">
        <w:t>jektidele.</w:t>
      </w:r>
    </w:p>
    <w:p w:rsidR="00550EC5" w:rsidRDefault="00550EC5" w:rsidP="00550EC5">
      <w:pPr>
        <w:pStyle w:val="BodyText"/>
        <w:rPr>
          <w:highlight w:val="yellow"/>
        </w:rPr>
      </w:pPr>
    </w:p>
    <w:p w:rsidR="006D01E8" w:rsidRPr="001B3940" w:rsidRDefault="0068676E" w:rsidP="009F7FFC">
      <w:pPr>
        <w:rPr>
          <w:b/>
        </w:rPr>
      </w:pPr>
      <w:r w:rsidRPr="001B3940">
        <w:rPr>
          <w:b/>
        </w:rPr>
        <w:lastRenderedPageBreak/>
        <w:t>Vahe</w:t>
      </w:r>
      <w:r w:rsidR="006D01E8" w:rsidRPr="001B3940">
        <w:rPr>
          <w:b/>
        </w:rPr>
        <w:t>kokkuvõte</w:t>
      </w:r>
    </w:p>
    <w:p w:rsidR="00986114" w:rsidRDefault="00986114" w:rsidP="00986114">
      <w:pPr>
        <w:pStyle w:val="Caption"/>
        <w:keepNext/>
      </w:pPr>
      <w:bookmarkStart w:id="82" w:name="_Ref261359254"/>
      <w:r>
        <w:t xml:space="preserve">Tabel </w:t>
      </w:r>
      <w:fldSimple w:instr=" SEQ Tabel \* ARABIC ">
        <w:r w:rsidR="005A14F8">
          <w:rPr>
            <w:noProof/>
          </w:rPr>
          <w:t>15</w:t>
        </w:r>
      </w:fldSimple>
      <w:bookmarkEnd w:id="82"/>
      <w:r>
        <w:t>. Miljööväärtuslikkuse ning piirkonna identiteedi mõju hinnangu kokkuvõte</w:t>
      </w:r>
    </w:p>
    <w:tbl>
      <w:tblPr>
        <w:tblStyle w:val="Ramboll2"/>
        <w:tblW w:w="0" w:type="auto"/>
        <w:tblLook w:val="04A0"/>
      </w:tblPr>
      <w:tblGrid>
        <w:gridCol w:w="4219"/>
        <w:gridCol w:w="1222"/>
        <w:gridCol w:w="1188"/>
        <w:gridCol w:w="1134"/>
        <w:gridCol w:w="1140"/>
      </w:tblGrid>
      <w:tr w:rsidR="0068676E" w:rsidTr="0068676E">
        <w:trPr>
          <w:cnfStyle w:val="100000000000"/>
          <w:cantSplit w:val="off"/>
        </w:trPr>
        <w:tc>
          <w:tcPr>
            <w:tcW w:w="4219" w:type="dxa"/>
            <w:vMerge w:val="restart"/>
          </w:tcPr>
          <w:p w:rsidR="0068676E" w:rsidRDefault="0068676E" w:rsidP="0068676E">
            <w:r>
              <w:t>Valdkond ja keskkonna eesmärgid</w:t>
            </w:r>
          </w:p>
        </w:tc>
        <w:tc>
          <w:tcPr>
            <w:tcW w:w="2410" w:type="dxa"/>
            <w:gridSpan w:val="2"/>
          </w:tcPr>
          <w:p w:rsidR="0068676E" w:rsidRDefault="0068676E" w:rsidP="0068676E">
            <w:r>
              <w:t>Alternatiiv 0</w:t>
            </w:r>
          </w:p>
        </w:tc>
        <w:tc>
          <w:tcPr>
            <w:tcW w:w="2274" w:type="dxa"/>
            <w:gridSpan w:val="2"/>
          </w:tcPr>
          <w:p w:rsidR="0068676E" w:rsidRDefault="0068676E" w:rsidP="0068676E">
            <w:r>
              <w:t>Alternatiiv 1</w:t>
            </w:r>
          </w:p>
        </w:tc>
      </w:tr>
      <w:tr w:rsidR="0068676E" w:rsidTr="0068676E">
        <w:tc>
          <w:tcPr>
            <w:tcW w:w="4219" w:type="dxa"/>
            <w:vMerge/>
          </w:tcPr>
          <w:p w:rsidR="0068676E" w:rsidRDefault="0068676E" w:rsidP="0068676E"/>
        </w:tc>
        <w:tc>
          <w:tcPr>
            <w:tcW w:w="1222" w:type="dxa"/>
            <w:shd w:val="clear" w:color="auto" w:fill="82C0F0" w:themeFill="accent1" w:themeFillShade="E6"/>
          </w:tcPr>
          <w:p w:rsidR="0068676E" w:rsidRDefault="0068676E" w:rsidP="0068676E">
            <w:r>
              <w:t>LA</w:t>
            </w:r>
            <w:r w:rsidR="00513B35">
              <w:t>*</w:t>
            </w:r>
            <w:r>
              <w:t xml:space="preserve"> mõju</w:t>
            </w:r>
          </w:p>
        </w:tc>
        <w:tc>
          <w:tcPr>
            <w:tcW w:w="1188" w:type="dxa"/>
            <w:shd w:val="clear" w:color="auto" w:fill="82C0F0" w:themeFill="accent1" w:themeFillShade="E6"/>
          </w:tcPr>
          <w:p w:rsidR="0068676E" w:rsidRDefault="0068676E" w:rsidP="0068676E">
            <w:r>
              <w:t>PA mõju</w:t>
            </w:r>
          </w:p>
        </w:tc>
        <w:tc>
          <w:tcPr>
            <w:tcW w:w="1134" w:type="dxa"/>
            <w:shd w:val="clear" w:color="auto" w:fill="82C0F0" w:themeFill="accent1" w:themeFillShade="E6"/>
          </w:tcPr>
          <w:p w:rsidR="0068676E" w:rsidRDefault="0068676E" w:rsidP="0068676E">
            <w:r>
              <w:t>LA mõju</w:t>
            </w:r>
          </w:p>
        </w:tc>
        <w:tc>
          <w:tcPr>
            <w:tcW w:w="1140" w:type="dxa"/>
            <w:shd w:val="clear" w:color="auto" w:fill="82C0F0" w:themeFill="accent1" w:themeFillShade="E6"/>
          </w:tcPr>
          <w:p w:rsidR="0068676E" w:rsidRDefault="0068676E" w:rsidP="0068676E">
            <w:r>
              <w:t>PA mõju</w:t>
            </w:r>
          </w:p>
        </w:tc>
      </w:tr>
      <w:tr w:rsidR="0068676E" w:rsidTr="0068676E">
        <w:tc>
          <w:tcPr>
            <w:tcW w:w="4219" w:type="dxa"/>
          </w:tcPr>
          <w:p w:rsidR="0068676E" w:rsidRPr="003A0A3A" w:rsidRDefault="0068676E" w:rsidP="0068676E">
            <w:pPr>
              <w:rPr>
                <w:b/>
              </w:rPr>
            </w:pPr>
            <w:r w:rsidRPr="003A0A3A">
              <w:rPr>
                <w:b/>
              </w:rPr>
              <w:t>Sotsiaalsed mõjud</w:t>
            </w:r>
          </w:p>
        </w:tc>
        <w:tc>
          <w:tcPr>
            <w:tcW w:w="1222" w:type="dxa"/>
          </w:tcPr>
          <w:p w:rsidR="0068676E" w:rsidRDefault="0068676E" w:rsidP="00D800B5">
            <w:pPr>
              <w:jc w:val="center"/>
            </w:pPr>
          </w:p>
        </w:tc>
        <w:tc>
          <w:tcPr>
            <w:tcW w:w="1188" w:type="dxa"/>
          </w:tcPr>
          <w:p w:rsidR="0068676E" w:rsidRDefault="0068676E" w:rsidP="00D800B5">
            <w:pPr>
              <w:jc w:val="center"/>
            </w:pPr>
          </w:p>
        </w:tc>
        <w:tc>
          <w:tcPr>
            <w:tcW w:w="1134" w:type="dxa"/>
          </w:tcPr>
          <w:p w:rsidR="0068676E" w:rsidRDefault="0068676E" w:rsidP="00D800B5">
            <w:pPr>
              <w:jc w:val="center"/>
            </w:pPr>
          </w:p>
        </w:tc>
        <w:tc>
          <w:tcPr>
            <w:tcW w:w="1140" w:type="dxa"/>
          </w:tcPr>
          <w:p w:rsidR="0068676E" w:rsidRDefault="0068676E" w:rsidP="00D800B5">
            <w:pPr>
              <w:jc w:val="center"/>
            </w:pPr>
          </w:p>
        </w:tc>
      </w:tr>
      <w:tr w:rsidR="0068676E" w:rsidTr="0068676E">
        <w:tc>
          <w:tcPr>
            <w:tcW w:w="4219" w:type="dxa"/>
          </w:tcPr>
          <w:p w:rsidR="0068676E" w:rsidRDefault="0068676E" w:rsidP="0068676E">
            <w:r>
              <w:t>Tagada puhke-, spordi-, kultuuri ja vabaaja veetmise võimaluste (sh turismiatraktsio</w:t>
            </w:r>
            <w:r>
              <w:t>o</w:t>
            </w:r>
            <w:r>
              <w:t>nide) kättesaadavus Narva vanalinnas</w:t>
            </w:r>
          </w:p>
        </w:tc>
        <w:tc>
          <w:tcPr>
            <w:tcW w:w="1222" w:type="dxa"/>
          </w:tcPr>
          <w:p w:rsidR="0068676E" w:rsidRDefault="006622C5" w:rsidP="00D800B5">
            <w:pPr>
              <w:jc w:val="center"/>
            </w:pPr>
            <w:r w:rsidRPr="0043317E">
              <w:rPr>
                <w:b/>
                <w:color w:val="FF0000"/>
              </w:rPr>
              <w:t>―</w:t>
            </w:r>
          </w:p>
        </w:tc>
        <w:tc>
          <w:tcPr>
            <w:tcW w:w="1188" w:type="dxa"/>
          </w:tcPr>
          <w:p w:rsidR="0068676E" w:rsidRDefault="006622C5" w:rsidP="00D800B5">
            <w:pPr>
              <w:jc w:val="center"/>
            </w:pPr>
            <w:r w:rsidRPr="0043317E">
              <w:rPr>
                <w:b/>
                <w:color w:val="FF0000"/>
              </w:rPr>
              <w:t>―</w:t>
            </w:r>
          </w:p>
        </w:tc>
        <w:tc>
          <w:tcPr>
            <w:tcW w:w="1134" w:type="dxa"/>
          </w:tcPr>
          <w:p w:rsidR="0068676E" w:rsidRDefault="00901368" w:rsidP="00D800B5">
            <w:pPr>
              <w:jc w:val="center"/>
            </w:pPr>
            <w:r w:rsidRPr="0043317E">
              <w:rPr>
                <w:b/>
                <w:color w:val="FF0000"/>
              </w:rPr>
              <w:t>―</w:t>
            </w:r>
          </w:p>
        </w:tc>
        <w:tc>
          <w:tcPr>
            <w:tcW w:w="1140" w:type="dxa"/>
          </w:tcPr>
          <w:p w:rsidR="0068676E" w:rsidRDefault="006622C5" w:rsidP="00D800B5">
            <w:pPr>
              <w:jc w:val="center"/>
            </w:pPr>
            <w:r w:rsidRPr="0043317E">
              <w:rPr>
                <w:b/>
                <w:color w:val="5CA551" w:themeColor="accent2"/>
              </w:rPr>
              <w:t>++</w:t>
            </w:r>
          </w:p>
        </w:tc>
      </w:tr>
      <w:tr w:rsidR="0068676E" w:rsidTr="0068676E">
        <w:tc>
          <w:tcPr>
            <w:tcW w:w="4219" w:type="dxa"/>
          </w:tcPr>
          <w:p w:rsidR="0068676E" w:rsidRPr="003A0A3A" w:rsidRDefault="0068676E" w:rsidP="0068676E">
            <w:pPr>
              <w:rPr>
                <w:b/>
              </w:rPr>
            </w:pPr>
            <w:r w:rsidRPr="003A0A3A">
              <w:rPr>
                <w:b/>
              </w:rPr>
              <w:t>Kultuuripärand ja maastik</w:t>
            </w:r>
          </w:p>
        </w:tc>
        <w:tc>
          <w:tcPr>
            <w:tcW w:w="1222" w:type="dxa"/>
          </w:tcPr>
          <w:p w:rsidR="0068676E" w:rsidRDefault="0068676E" w:rsidP="00D800B5">
            <w:pPr>
              <w:jc w:val="center"/>
            </w:pPr>
          </w:p>
        </w:tc>
        <w:tc>
          <w:tcPr>
            <w:tcW w:w="1188" w:type="dxa"/>
          </w:tcPr>
          <w:p w:rsidR="0068676E" w:rsidRDefault="0068676E" w:rsidP="00D800B5">
            <w:pPr>
              <w:jc w:val="center"/>
            </w:pPr>
          </w:p>
        </w:tc>
        <w:tc>
          <w:tcPr>
            <w:tcW w:w="1134" w:type="dxa"/>
          </w:tcPr>
          <w:p w:rsidR="0068676E" w:rsidRDefault="0068676E" w:rsidP="00D800B5">
            <w:pPr>
              <w:jc w:val="center"/>
            </w:pPr>
          </w:p>
        </w:tc>
        <w:tc>
          <w:tcPr>
            <w:tcW w:w="1140" w:type="dxa"/>
          </w:tcPr>
          <w:p w:rsidR="0068676E" w:rsidRDefault="0068676E" w:rsidP="00D800B5">
            <w:pPr>
              <w:jc w:val="center"/>
            </w:pPr>
          </w:p>
        </w:tc>
      </w:tr>
      <w:tr w:rsidR="0068676E" w:rsidTr="0068676E">
        <w:tc>
          <w:tcPr>
            <w:tcW w:w="4219" w:type="dxa"/>
          </w:tcPr>
          <w:p w:rsidR="0068676E" w:rsidRDefault="0068676E" w:rsidP="0068676E">
            <w:r>
              <w:t>Säilitada muinas- ja kultuurimälestised ning teised kultuuriliselt (ajalooliselt) olulised paigad ning objektid</w:t>
            </w:r>
          </w:p>
        </w:tc>
        <w:tc>
          <w:tcPr>
            <w:tcW w:w="1222" w:type="dxa"/>
          </w:tcPr>
          <w:p w:rsidR="0068676E" w:rsidRDefault="006622C5" w:rsidP="00D800B5">
            <w:pPr>
              <w:jc w:val="center"/>
            </w:pPr>
            <w:r w:rsidRPr="0043317E">
              <w:rPr>
                <w:b/>
                <w:color w:val="5CA551" w:themeColor="accent2"/>
              </w:rPr>
              <w:t>+</w:t>
            </w:r>
          </w:p>
        </w:tc>
        <w:tc>
          <w:tcPr>
            <w:tcW w:w="1188" w:type="dxa"/>
          </w:tcPr>
          <w:p w:rsidR="0068676E" w:rsidRDefault="006622C5" w:rsidP="00D800B5">
            <w:pPr>
              <w:jc w:val="center"/>
            </w:pPr>
            <w:r w:rsidRPr="0043317E">
              <w:rPr>
                <w:b/>
                <w:color w:val="FF0000"/>
              </w:rPr>
              <w:t>―</w:t>
            </w:r>
          </w:p>
        </w:tc>
        <w:tc>
          <w:tcPr>
            <w:tcW w:w="1134" w:type="dxa"/>
          </w:tcPr>
          <w:p w:rsidR="0068676E" w:rsidRDefault="006622C5" w:rsidP="00D800B5">
            <w:pPr>
              <w:jc w:val="center"/>
            </w:pPr>
            <w:r w:rsidRPr="0043317E">
              <w:rPr>
                <w:b/>
                <w:color w:val="5CA551" w:themeColor="accent2"/>
              </w:rPr>
              <w:t>+</w:t>
            </w:r>
          </w:p>
        </w:tc>
        <w:tc>
          <w:tcPr>
            <w:tcW w:w="1140" w:type="dxa"/>
          </w:tcPr>
          <w:p w:rsidR="0068676E" w:rsidRDefault="006622C5" w:rsidP="00D800B5">
            <w:pPr>
              <w:jc w:val="center"/>
            </w:pPr>
            <w:r w:rsidRPr="0043317E">
              <w:rPr>
                <w:b/>
                <w:color w:val="5CA551" w:themeColor="accent2"/>
              </w:rPr>
              <w:t>++</w:t>
            </w:r>
          </w:p>
        </w:tc>
      </w:tr>
      <w:tr w:rsidR="0068676E" w:rsidTr="0068676E">
        <w:tc>
          <w:tcPr>
            <w:tcW w:w="4219" w:type="dxa"/>
          </w:tcPr>
          <w:p w:rsidR="0068676E" w:rsidRDefault="0068676E" w:rsidP="0068676E">
            <w:r>
              <w:t>Oluliste ajalooliste fragmentide võimalik eksponeerimine</w:t>
            </w:r>
          </w:p>
        </w:tc>
        <w:tc>
          <w:tcPr>
            <w:tcW w:w="1222" w:type="dxa"/>
          </w:tcPr>
          <w:p w:rsidR="0068676E" w:rsidRDefault="006622C5" w:rsidP="00D800B5">
            <w:pPr>
              <w:jc w:val="center"/>
            </w:pPr>
            <w:r w:rsidRPr="0043317E">
              <w:rPr>
                <w:b/>
                <w:color w:val="FF0000"/>
              </w:rPr>
              <w:t>―</w:t>
            </w:r>
          </w:p>
        </w:tc>
        <w:tc>
          <w:tcPr>
            <w:tcW w:w="1188" w:type="dxa"/>
          </w:tcPr>
          <w:p w:rsidR="0068676E" w:rsidRDefault="006622C5" w:rsidP="00D800B5">
            <w:pPr>
              <w:jc w:val="center"/>
            </w:pPr>
            <w:r w:rsidRPr="0043317E">
              <w:rPr>
                <w:b/>
                <w:color w:val="FF0000"/>
              </w:rPr>
              <w:t>―</w:t>
            </w:r>
          </w:p>
        </w:tc>
        <w:tc>
          <w:tcPr>
            <w:tcW w:w="1134" w:type="dxa"/>
          </w:tcPr>
          <w:p w:rsidR="0068676E" w:rsidRPr="00901368" w:rsidRDefault="00901368" w:rsidP="00D800B5">
            <w:pPr>
              <w:jc w:val="center"/>
            </w:pPr>
            <w:r w:rsidRPr="00901368">
              <w:t>0</w:t>
            </w:r>
          </w:p>
        </w:tc>
        <w:tc>
          <w:tcPr>
            <w:tcW w:w="1140" w:type="dxa"/>
          </w:tcPr>
          <w:p w:rsidR="0068676E" w:rsidRDefault="006622C5" w:rsidP="00D800B5">
            <w:pPr>
              <w:jc w:val="center"/>
            </w:pPr>
            <w:r w:rsidRPr="0043317E">
              <w:rPr>
                <w:b/>
                <w:color w:val="5CA551" w:themeColor="accent2"/>
              </w:rPr>
              <w:t>++</w:t>
            </w:r>
          </w:p>
        </w:tc>
      </w:tr>
      <w:tr w:rsidR="0068676E" w:rsidTr="0068676E">
        <w:tc>
          <w:tcPr>
            <w:tcW w:w="4219" w:type="dxa"/>
          </w:tcPr>
          <w:p w:rsidR="0068676E" w:rsidRDefault="0068676E" w:rsidP="0068676E">
            <w:r>
              <w:t>Ehitada uusi hooneid ja rajatisi selliselt, et nad sobiksid antud keskkonda (arvestada Narva vanalinna ajaloolist tausta ning ide</w:t>
            </w:r>
            <w:r>
              <w:t>n</w:t>
            </w:r>
            <w:r>
              <w:t>titeeti)</w:t>
            </w:r>
          </w:p>
        </w:tc>
        <w:tc>
          <w:tcPr>
            <w:tcW w:w="1222" w:type="dxa"/>
          </w:tcPr>
          <w:p w:rsidR="0068676E" w:rsidRDefault="006622C5" w:rsidP="00D800B5">
            <w:pPr>
              <w:jc w:val="center"/>
            </w:pPr>
            <w:r w:rsidRPr="0043317E">
              <w:rPr>
                <w:b/>
                <w:color w:val="FF0000"/>
              </w:rPr>
              <w:t>―</w:t>
            </w:r>
          </w:p>
        </w:tc>
        <w:tc>
          <w:tcPr>
            <w:tcW w:w="1188" w:type="dxa"/>
          </w:tcPr>
          <w:p w:rsidR="0068676E" w:rsidRDefault="006622C5" w:rsidP="00D800B5">
            <w:pPr>
              <w:jc w:val="center"/>
            </w:pPr>
            <w:r w:rsidRPr="0043317E">
              <w:rPr>
                <w:b/>
                <w:color w:val="FF0000"/>
              </w:rPr>
              <w:t>―</w:t>
            </w:r>
          </w:p>
        </w:tc>
        <w:tc>
          <w:tcPr>
            <w:tcW w:w="1134" w:type="dxa"/>
          </w:tcPr>
          <w:p w:rsidR="0068676E" w:rsidRPr="00901368" w:rsidRDefault="00901368" w:rsidP="00901368">
            <w:pPr>
              <w:jc w:val="center"/>
            </w:pPr>
            <w:r w:rsidRPr="00901368">
              <w:t>0</w:t>
            </w:r>
          </w:p>
        </w:tc>
        <w:tc>
          <w:tcPr>
            <w:tcW w:w="1140" w:type="dxa"/>
          </w:tcPr>
          <w:p w:rsidR="0068676E" w:rsidRDefault="006622C5" w:rsidP="00D800B5">
            <w:pPr>
              <w:jc w:val="center"/>
            </w:pPr>
            <w:r w:rsidRPr="0043317E">
              <w:rPr>
                <w:b/>
                <w:color w:val="5CA551" w:themeColor="accent2"/>
              </w:rPr>
              <w:t>++</w:t>
            </w:r>
          </w:p>
        </w:tc>
      </w:tr>
      <w:tr w:rsidR="0068676E" w:rsidTr="0068676E">
        <w:tc>
          <w:tcPr>
            <w:tcW w:w="4219" w:type="dxa"/>
          </w:tcPr>
          <w:p w:rsidR="0068676E" w:rsidRDefault="0068676E" w:rsidP="0068676E">
            <w:r>
              <w:t>Säilitada vanalinna omapära sh miljöövää</w:t>
            </w:r>
            <w:r>
              <w:t>r</w:t>
            </w:r>
            <w:r>
              <w:t>tuslikud alad</w:t>
            </w:r>
          </w:p>
        </w:tc>
        <w:tc>
          <w:tcPr>
            <w:tcW w:w="1222" w:type="dxa"/>
          </w:tcPr>
          <w:p w:rsidR="0068676E" w:rsidRDefault="006622C5" w:rsidP="00D800B5">
            <w:pPr>
              <w:jc w:val="center"/>
            </w:pPr>
            <w:r w:rsidRPr="0043317E">
              <w:rPr>
                <w:b/>
                <w:color w:val="FF0000"/>
              </w:rPr>
              <w:t>―</w:t>
            </w:r>
          </w:p>
        </w:tc>
        <w:tc>
          <w:tcPr>
            <w:tcW w:w="1188" w:type="dxa"/>
          </w:tcPr>
          <w:p w:rsidR="0068676E" w:rsidRDefault="006622C5" w:rsidP="00D800B5">
            <w:pPr>
              <w:jc w:val="center"/>
            </w:pPr>
            <w:proofErr w:type="spellStart"/>
            <w:r w:rsidRPr="0043317E">
              <w:rPr>
                <w:b/>
                <w:color w:val="FF0000"/>
              </w:rPr>
              <w:t>――</w:t>
            </w:r>
            <w:proofErr w:type="spellEnd"/>
          </w:p>
        </w:tc>
        <w:tc>
          <w:tcPr>
            <w:tcW w:w="1134" w:type="dxa"/>
          </w:tcPr>
          <w:p w:rsidR="0068676E" w:rsidRDefault="006622C5" w:rsidP="00D800B5">
            <w:pPr>
              <w:jc w:val="center"/>
            </w:pPr>
            <w:r w:rsidRPr="0043317E">
              <w:rPr>
                <w:b/>
                <w:color w:val="5CA551" w:themeColor="accent2"/>
              </w:rPr>
              <w:t>+</w:t>
            </w:r>
          </w:p>
        </w:tc>
        <w:tc>
          <w:tcPr>
            <w:tcW w:w="1140" w:type="dxa"/>
          </w:tcPr>
          <w:p w:rsidR="0068676E" w:rsidRDefault="006622C5" w:rsidP="00D800B5">
            <w:pPr>
              <w:jc w:val="center"/>
            </w:pPr>
            <w:r w:rsidRPr="0043317E">
              <w:rPr>
                <w:b/>
                <w:color w:val="5CA551" w:themeColor="accent2"/>
              </w:rPr>
              <w:t>++</w:t>
            </w:r>
          </w:p>
        </w:tc>
      </w:tr>
      <w:tr w:rsidR="0068676E" w:rsidTr="0068676E">
        <w:tc>
          <w:tcPr>
            <w:tcW w:w="4219" w:type="dxa"/>
          </w:tcPr>
          <w:p w:rsidR="0068676E" w:rsidRDefault="0068676E" w:rsidP="0068676E">
            <w:r>
              <w:t>Tagada avaliku ruumi kättesaadavus</w:t>
            </w:r>
          </w:p>
        </w:tc>
        <w:tc>
          <w:tcPr>
            <w:tcW w:w="1222" w:type="dxa"/>
          </w:tcPr>
          <w:p w:rsidR="0068676E" w:rsidRDefault="006622C5" w:rsidP="00D800B5">
            <w:pPr>
              <w:jc w:val="center"/>
            </w:pPr>
            <w:r w:rsidRPr="0043317E">
              <w:rPr>
                <w:b/>
                <w:color w:val="5CA551" w:themeColor="accent2"/>
              </w:rPr>
              <w:t>+</w:t>
            </w:r>
          </w:p>
        </w:tc>
        <w:tc>
          <w:tcPr>
            <w:tcW w:w="1188" w:type="dxa"/>
          </w:tcPr>
          <w:p w:rsidR="0068676E" w:rsidRDefault="006622C5" w:rsidP="00D800B5">
            <w:pPr>
              <w:jc w:val="center"/>
            </w:pPr>
            <w:r w:rsidRPr="0043317E">
              <w:rPr>
                <w:b/>
                <w:color w:val="5CA551" w:themeColor="accent2"/>
              </w:rPr>
              <w:t>+</w:t>
            </w:r>
          </w:p>
        </w:tc>
        <w:tc>
          <w:tcPr>
            <w:tcW w:w="1134" w:type="dxa"/>
          </w:tcPr>
          <w:p w:rsidR="0068676E" w:rsidRDefault="00901368" w:rsidP="00D800B5">
            <w:pPr>
              <w:jc w:val="center"/>
            </w:pPr>
            <w:r w:rsidRPr="0043317E">
              <w:rPr>
                <w:b/>
                <w:color w:val="FF0000"/>
              </w:rPr>
              <w:t>―</w:t>
            </w:r>
          </w:p>
        </w:tc>
        <w:tc>
          <w:tcPr>
            <w:tcW w:w="1140" w:type="dxa"/>
          </w:tcPr>
          <w:p w:rsidR="0068676E" w:rsidRDefault="006622C5" w:rsidP="00D800B5">
            <w:pPr>
              <w:jc w:val="center"/>
            </w:pPr>
            <w:r w:rsidRPr="0043317E">
              <w:rPr>
                <w:b/>
                <w:color w:val="5CA551" w:themeColor="accent2"/>
              </w:rPr>
              <w:t>++</w:t>
            </w:r>
          </w:p>
        </w:tc>
      </w:tr>
      <w:tr w:rsidR="0068676E" w:rsidTr="0068676E">
        <w:tc>
          <w:tcPr>
            <w:tcW w:w="4219" w:type="dxa"/>
          </w:tcPr>
          <w:p w:rsidR="0068676E" w:rsidRDefault="0068676E" w:rsidP="0068676E">
            <w:r>
              <w:t>Säilitada väärtuslikud maastikud ja vaated</w:t>
            </w:r>
          </w:p>
        </w:tc>
        <w:tc>
          <w:tcPr>
            <w:tcW w:w="1222" w:type="dxa"/>
          </w:tcPr>
          <w:p w:rsidR="0068676E" w:rsidRDefault="006622C5" w:rsidP="00D800B5">
            <w:pPr>
              <w:jc w:val="center"/>
            </w:pPr>
            <w:r w:rsidRPr="0043317E">
              <w:rPr>
                <w:b/>
                <w:color w:val="5CA551" w:themeColor="accent2"/>
              </w:rPr>
              <w:t>+</w:t>
            </w:r>
          </w:p>
        </w:tc>
        <w:tc>
          <w:tcPr>
            <w:tcW w:w="1188" w:type="dxa"/>
          </w:tcPr>
          <w:p w:rsidR="0068676E" w:rsidRDefault="006622C5" w:rsidP="00D800B5">
            <w:pPr>
              <w:jc w:val="center"/>
            </w:pPr>
            <w:r w:rsidRPr="0043317E">
              <w:rPr>
                <w:b/>
                <w:color w:val="5CA551" w:themeColor="accent2"/>
              </w:rPr>
              <w:t>+</w:t>
            </w:r>
          </w:p>
        </w:tc>
        <w:tc>
          <w:tcPr>
            <w:tcW w:w="1134" w:type="dxa"/>
          </w:tcPr>
          <w:p w:rsidR="0068676E" w:rsidRDefault="00901368" w:rsidP="00D800B5">
            <w:pPr>
              <w:jc w:val="center"/>
            </w:pPr>
            <w:r w:rsidRPr="00901368">
              <w:t>0</w:t>
            </w:r>
          </w:p>
        </w:tc>
        <w:tc>
          <w:tcPr>
            <w:tcW w:w="1140" w:type="dxa"/>
          </w:tcPr>
          <w:p w:rsidR="0068676E" w:rsidRDefault="006622C5" w:rsidP="00D800B5">
            <w:pPr>
              <w:jc w:val="center"/>
            </w:pPr>
            <w:r w:rsidRPr="0043317E">
              <w:rPr>
                <w:b/>
                <w:color w:val="5CA551" w:themeColor="accent2"/>
              </w:rPr>
              <w:t>++</w:t>
            </w:r>
          </w:p>
        </w:tc>
      </w:tr>
    </w:tbl>
    <w:p w:rsidR="006D01E8" w:rsidRPr="00513B35" w:rsidRDefault="00513B35" w:rsidP="00513B35">
      <w:pPr>
        <w:pStyle w:val="BodyText"/>
        <w:rPr>
          <w:i/>
        </w:rPr>
      </w:pPr>
      <w:r>
        <w:rPr>
          <w:i/>
        </w:rPr>
        <w:t>*</w:t>
      </w:r>
      <w:r w:rsidRPr="00CB5BF8">
        <w:rPr>
          <w:i/>
          <w:sz w:val="16"/>
          <w:szCs w:val="16"/>
        </w:rPr>
        <w:t>LA-lühiajaline, PA-pikaajaline</w:t>
      </w:r>
    </w:p>
    <w:p w:rsidR="00BE2560" w:rsidRDefault="00BE2560" w:rsidP="00BE2560">
      <w:pPr>
        <w:pStyle w:val="Heading2"/>
      </w:pPr>
      <w:bookmarkStart w:id="83" w:name="_Toc293056204"/>
      <w:r>
        <w:t>Kumulatiivsed mõjud</w:t>
      </w:r>
      <w:bookmarkEnd w:id="83"/>
    </w:p>
    <w:p w:rsidR="00513B35" w:rsidRDefault="00513B35" w:rsidP="00F91F73">
      <w:pPr>
        <w:pStyle w:val="BodyText"/>
      </w:pPr>
      <w:r>
        <w:t>Kumulatiivne mõju on üksikute mõjutegurite kuhjuv mõju ehk mingite tegevuste üheaegsel r</w:t>
      </w:r>
      <w:r>
        <w:t>a</w:t>
      </w:r>
      <w:r>
        <w:t xml:space="preserve">kendumisel tekkiv </w:t>
      </w:r>
      <w:r w:rsidR="00224808">
        <w:t>mõju, kuid ei pruugi olla "aritmeetiline summa".</w:t>
      </w:r>
    </w:p>
    <w:p w:rsidR="00224808" w:rsidRDefault="00224808" w:rsidP="00224808">
      <w:pPr>
        <w:pStyle w:val="BodyText"/>
      </w:pPr>
      <w:r>
        <w:t>Kumulatiivse mõju aspekt</w:t>
      </w:r>
      <w:r w:rsidR="005116DE">
        <w:t xml:space="preserve">i on võimalik välja tuua peamiselt </w:t>
      </w:r>
      <w:r>
        <w:t>järgmistes valdkondades:</w:t>
      </w:r>
    </w:p>
    <w:p w:rsidR="00224808" w:rsidRDefault="00224808" w:rsidP="003B40E0">
      <w:pPr>
        <w:pStyle w:val="BodyText"/>
        <w:numPr>
          <w:ilvl w:val="0"/>
          <w:numId w:val="51"/>
        </w:numPr>
      </w:pPr>
      <w:r>
        <w:t>mõju inimeste tervisele ja heaolule – positiivset mõju inimeste tervisele ja heaolule ava</w:t>
      </w:r>
      <w:r>
        <w:t>l</w:t>
      </w:r>
      <w:r>
        <w:t xml:space="preserve">davad nii uute elamumaade, äri-, puhke- ja </w:t>
      </w:r>
      <w:proofErr w:type="spellStart"/>
      <w:r>
        <w:t>virgestusmaade</w:t>
      </w:r>
      <w:proofErr w:type="spellEnd"/>
      <w:r>
        <w:t xml:space="preserve"> reserveerimine kui ka tehn</w:t>
      </w:r>
      <w:r>
        <w:t>i</w:t>
      </w:r>
      <w:r>
        <w:t>lise infrastruktuuri arendamine. Nimetatud tegevuste koostoimel avalduv positiivne mõju on suurem, kui üksikute tegevuste mõju eraldi;</w:t>
      </w:r>
    </w:p>
    <w:p w:rsidR="00224808" w:rsidRDefault="00224808" w:rsidP="003B40E0">
      <w:pPr>
        <w:pStyle w:val="BodyText"/>
        <w:numPr>
          <w:ilvl w:val="0"/>
          <w:numId w:val="51"/>
        </w:numPr>
      </w:pPr>
      <w:r>
        <w:t>mõju majanduslikule keskkonnale – ärimaade reserveerimine (hoonemahtudele planeer</w:t>
      </w:r>
      <w:r>
        <w:t>i</w:t>
      </w:r>
      <w:r>
        <w:t>tavad alad) loob eeldused uute ettevõtete rajamiseks, mis omakorda suurendab tööko</w:t>
      </w:r>
      <w:r>
        <w:t>h</w:t>
      </w:r>
      <w:r>
        <w:t>tade arvu. Elamualade läheduses äri- ja büroohoonete rajamine vähendab pendelrännet teiste linnaosade ning lähilinnade ja planeeringuala vahel. Seega suureneb piirkonna m</w:t>
      </w:r>
      <w:r>
        <w:t>a</w:t>
      </w:r>
      <w:r>
        <w:t>janduslik aktiivsus ja heaolu ning paraneb looduskeskkonna seisund;</w:t>
      </w:r>
    </w:p>
    <w:p w:rsidR="00224808" w:rsidRDefault="00224808" w:rsidP="003B40E0">
      <w:pPr>
        <w:pStyle w:val="BodyText"/>
        <w:numPr>
          <w:ilvl w:val="0"/>
          <w:numId w:val="51"/>
        </w:numPr>
      </w:pPr>
      <w:r>
        <w:t xml:space="preserve">mõju looduslikule keskkonnale – uute elamu- ja </w:t>
      </w:r>
      <w:r w:rsidR="005116DE">
        <w:t>ärimaade</w:t>
      </w:r>
      <w:r>
        <w:t xml:space="preserve"> reserveerimine toimub vald</w:t>
      </w:r>
      <w:r>
        <w:t>a</w:t>
      </w:r>
      <w:r>
        <w:t>valt</w:t>
      </w:r>
      <w:r w:rsidR="005116DE">
        <w:t xml:space="preserve"> olemasoleva tehismaastiku arvelt</w:t>
      </w:r>
      <w:r>
        <w:t xml:space="preserve">. Samas on üldplaneeringuga </w:t>
      </w:r>
      <w:r w:rsidR="005116DE">
        <w:t>alles jäätud olulised</w:t>
      </w:r>
      <w:r>
        <w:t xml:space="preserve"> looduslikud alad, kus arendustege</w:t>
      </w:r>
      <w:r w:rsidR="005116DE">
        <w:t xml:space="preserve">vus on keelatud. </w:t>
      </w:r>
      <w:r>
        <w:t>Seega on pööratud tähelepanu loodu</w:t>
      </w:r>
      <w:r>
        <w:t>s</w:t>
      </w:r>
      <w:r>
        <w:t>liku keskkonna säilitamisele ja negatiivsete mõjude leevendamisele.</w:t>
      </w:r>
    </w:p>
    <w:p w:rsidR="009C0D3E" w:rsidRDefault="009C0D3E" w:rsidP="003B40E0">
      <w:pPr>
        <w:pStyle w:val="BodyText"/>
        <w:numPr>
          <w:ilvl w:val="0"/>
          <w:numId w:val="51"/>
        </w:numPr>
      </w:pPr>
      <w:r>
        <w:t>Piirkonna areng – Narva vanalinna areng erinevates valdkondades (soodne elamispii</w:t>
      </w:r>
      <w:r>
        <w:t>r</w:t>
      </w:r>
      <w:r>
        <w:t xml:space="preserve">kond, atraktiivne turismiobjekt, unikaalne ettevõtluspiirkond) annab olulise positiivse tõuke Narva linnale tervikuna, mis omakorda peegeldab kogu Ida-Virumaa piirkonda </w:t>
      </w:r>
      <w:r w:rsidR="00C54E9B">
        <w:t>a</w:t>
      </w:r>
      <w:r w:rsidR="00C54E9B">
        <w:t>t</w:t>
      </w:r>
      <w:r w:rsidR="00C54E9B">
        <w:t>raktiivsemas valguses nii Eesti mastaabis kui ka laiemalt.</w:t>
      </w:r>
    </w:p>
    <w:p w:rsidR="00224808" w:rsidRPr="00F91F73" w:rsidRDefault="00224808" w:rsidP="00F91F73">
      <w:pPr>
        <w:pStyle w:val="BodyText"/>
      </w:pPr>
    </w:p>
    <w:p w:rsidR="007E3E5C" w:rsidRDefault="007E3E5C" w:rsidP="007E3E5C">
      <w:pPr>
        <w:pStyle w:val="Heading1"/>
      </w:pPr>
      <w:bookmarkStart w:id="84" w:name="_Toc293056205"/>
      <w:r>
        <w:lastRenderedPageBreak/>
        <w:t>Hindamistulemuste kokkuvõte</w:t>
      </w:r>
      <w:bookmarkEnd w:id="84"/>
    </w:p>
    <w:p w:rsidR="007E3E5C" w:rsidRPr="001B3940" w:rsidRDefault="007E3E5C" w:rsidP="007E3E5C">
      <w:pPr>
        <w:pStyle w:val="BodyText"/>
      </w:pPr>
      <w:r w:rsidRPr="001B3940">
        <w:t>Hindamise analüüs tehti järgmiste etappidena:</w:t>
      </w:r>
    </w:p>
    <w:p w:rsidR="007E3E5C" w:rsidRPr="001B3940" w:rsidRDefault="007E3E5C" w:rsidP="003B40E0">
      <w:pPr>
        <w:pStyle w:val="BodyText"/>
        <w:numPr>
          <w:ilvl w:val="0"/>
          <w:numId w:val="24"/>
        </w:numPr>
      </w:pPr>
      <w:r w:rsidRPr="001B3940">
        <w:t>taustaandmete abil olemasoleva olukorra ja tingimuste selgitamine ning kirjeldamine;</w:t>
      </w:r>
    </w:p>
    <w:p w:rsidR="007E3E5C" w:rsidRDefault="007E3E5C" w:rsidP="003B40E0">
      <w:pPr>
        <w:pStyle w:val="BodyText"/>
        <w:numPr>
          <w:ilvl w:val="0"/>
          <w:numId w:val="24"/>
        </w:numPr>
      </w:pPr>
      <w:r w:rsidRPr="001B3940">
        <w:t>üldplaneeringu lahenduse ja sellega kaasneda võiva keskkonnamõju ning peamiste mõj</w:t>
      </w:r>
      <w:r w:rsidRPr="001B3940">
        <w:t>u</w:t>
      </w:r>
      <w:r w:rsidRPr="001B3940">
        <w:t>tegurite analüüs;</w:t>
      </w:r>
    </w:p>
    <w:p w:rsidR="0043317E" w:rsidRPr="001B3940" w:rsidRDefault="0043317E" w:rsidP="003B40E0">
      <w:pPr>
        <w:pStyle w:val="BodyText"/>
        <w:numPr>
          <w:ilvl w:val="0"/>
          <w:numId w:val="24"/>
        </w:numPr>
      </w:pPr>
      <w:r>
        <w:t>hinnangu andmine alternatiividele vastavalt püstitatud KSH eesmärkide</w:t>
      </w:r>
      <w:r w:rsidR="00B50929">
        <w:t>le</w:t>
      </w:r>
      <w:r>
        <w:t>.</w:t>
      </w:r>
    </w:p>
    <w:p w:rsidR="00B17481" w:rsidRDefault="00B50929" w:rsidP="00B17481">
      <w:pPr>
        <w:pStyle w:val="Heading2"/>
      </w:pPr>
      <w:bookmarkStart w:id="85" w:name="_Ref261875301"/>
      <w:bookmarkStart w:id="86" w:name="_Toc293056206"/>
      <w:r>
        <w:t>Mõjutegurite analüüs ning hinnangud</w:t>
      </w:r>
      <w:r w:rsidR="0043317E">
        <w:t xml:space="preserve"> alternatiividele</w:t>
      </w:r>
      <w:bookmarkEnd w:id="85"/>
      <w:bookmarkEnd w:id="86"/>
    </w:p>
    <w:p w:rsidR="0043317E" w:rsidRPr="006662C6" w:rsidRDefault="007C0ED0" w:rsidP="006662C6">
      <w:pPr>
        <w:pStyle w:val="BodyText"/>
        <w:rPr>
          <w:i/>
          <w:u w:val="single"/>
        </w:rPr>
      </w:pPr>
      <w:r w:rsidRPr="006662C6">
        <w:rPr>
          <w:i/>
          <w:u w:val="single"/>
        </w:rPr>
        <w:t>Pinnas ja vesi</w:t>
      </w:r>
    </w:p>
    <w:p w:rsidR="007C0ED0" w:rsidRDefault="002A3D2A" w:rsidP="007C0ED0">
      <w:pPr>
        <w:pStyle w:val="BodyText"/>
      </w:pPr>
      <w:r>
        <w:t>Alternatiiv 0 korral säilib põhimõtteliselt praegune olukord. Põhiline mõju</w:t>
      </w:r>
      <w:r w:rsidR="007C0ED0">
        <w:t xml:space="preserve"> pinnasele</w:t>
      </w:r>
      <w:r>
        <w:t xml:space="preserve"> tuleneb liikl</w:t>
      </w:r>
      <w:r>
        <w:t>u</w:t>
      </w:r>
      <w:r>
        <w:t>sest (autode liikus) ja sellega seotud reostusest. Alternatiiv 1 korral maakasutus aktiviseerumise ja uute teede ehituse tõttu autoliiklus kasvab, mistõttu kasvab ka mingil määral nendega seotud reostus või reostuse risk. Samas piirkond on sajandeid olnud tehnogeene ja pinnas ei ole seetõttu looduslik. Sel põhjusel on antud piirkonnas võrreldes loodusliku piirkonnaga õigem maakasutuse ja liiklusega seotud riski suurendamine. Samuti ei saa hinnata mõjusid piirkonnale oluliseks.</w:t>
      </w:r>
      <w:r w:rsidR="007C0ED0" w:rsidRPr="007C0ED0">
        <w:t xml:space="preserve"> </w:t>
      </w:r>
    </w:p>
    <w:p w:rsidR="007C0ED0" w:rsidRDefault="007C0ED0" w:rsidP="007C0ED0">
      <w:pPr>
        <w:pStyle w:val="BodyText"/>
      </w:pPr>
      <w:r>
        <w:t>Alternatiiv 0 korral jätkub käesolev olukord ja olukord Narva jõe jaoks ei muutu. Samas Altern</w:t>
      </w:r>
      <w:r>
        <w:t>a</w:t>
      </w:r>
      <w:r>
        <w:t>tiiv 1 korral ehitatakse välja Narva jõe äärne promenaad, mis tähendab, et jõe äär korrastatakse ja ka hoitakse ka korras. Selline tegevus mitte üksnes ei hoia ja paranda jõe vee kvaliteeti vaid paneb inimesi ka hindama jõe ilu. Mis omakorda paneb inimesed loodetavasti ka jõe suhtes säästlikumalt käituma.</w:t>
      </w:r>
    </w:p>
    <w:p w:rsidR="002A3D2A" w:rsidRDefault="002A3D2A" w:rsidP="002A3D2A">
      <w:pPr>
        <w:pStyle w:val="BodyText"/>
      </w:pPr>
      <w:r>
        <w:t>Kõike eelnevat arvesse võttes võiks eelistada alternatiivi 1 alternatiivile 0. Juhul, kui ohtlike ain</w:t>
      </w:r>
      <w:r>
        <w:t>e</w:t>
      </w:r>
      <w:r>
        <w:t>te ja õlisaaduste käitlus (nt bensiinijaamades ja ehitamise käigus) viiakse planeeringu alal läbi vastavalt kõikidele Eesti seatustele ja normidele on täidetud ka KSH pinnast ja põhjavett puud</w:t>
      </w:r>
      <w:r>
        <w:t>u</w:t>
      </w:r>
      <w:r>
        <w:t>tavad eesmärgid.</w:t>
      </w:r>
      <w:r w:rsidR="007C0ED0">
        <w:t xml:space="preserve"> K</w:t>
      </w:r>
      <w:r>
        <w:t>ui planeeringu alal jälgitakse kõiki Eesti seatustele järgseid veekaitsenõudeid on täidetud ka KSH pinnavett puudutavad eesmärgid.</w:t>
      </w:r>
    </w:p>
    <w:p w:rsidR="002A3D2A" w:rsidRPr="006662C6" w:rsidRDefault="007C0ED0" w:rsidP="002A3D2A">
      <w:pPr>
        <w:pStyle w:val="Caption"/>
        <w:rPr>
          <w:b w:val="0"/>
          <w:i/>
          <w:color w:val="auto"/>
          <w:u w:val="single"/>
        </w:rPr>
      </w:pPr>
      <w:r w:rsidRPr="006662C6">
        <w:rPr>
          <w:b w:val="0"/>
          <w:i/>
          <w:color w:val="auto"/>
          <w:u w:val="single"/>
        </w:rPr>
        <w:t>Õhukvaliteet ja müra</w:t>
      </w:r>
    </w:p>
    <w:p w:rsidR="002A3D2A" w:rsidRDefault="002A3D2A" w:rsidP="002A3D2A">
      <w:pPr>
        <w:pStyle w:val="BodyText"/>
        <w:rPr>
          <w:szCs w:val="20"/>
        </w:rPr>
      </w:pPr>
      <w:r w:rsidRPr="00903F62">
        <w:rPr>
          <w:szCs w:val="20"/>
        </w:rPr>
        <w:t xml:space="preserve">Alternatiiv 0 korral kui kavandatavat tegevust ellu ei viida säilib olemasolev olukord. </w:t>
      </w:r>
      <w:r>
        <w:rPr>
          <w:szCs w:val="20"/>
        </w:rPr>
        <w:t>Õhukvaliteet vanalinnas ja selle lähiümbruses on peamiselt mõjutatud liiklusest (tööstusalad jäävad vanali</w:t>
      </w:r>
      <w:r>
        <w:rPr>
          <w:szCs w:val="20"/>
        </w:rPr>
        <w:t>n</w:t>
      </w:r>
      <w:r>
        <w:rPr>
          <w:szCs w:val="20"/>
        </w:rPr>
        <w:t>nast eemale). Kuigi s</w:t>
      </w:r>
      <w:r w:rsidRPr="00A349B1">
        <w:rPr>
          <w:szCs w:val="20"/>
        </w:rPr>
        <w:t>arnaselt kogu Eestit iseloomustavale</w:t>
      </w:r>
      <w:r>
        <w:rPr>
          <w:szCs w:val="20"/>
        </w:rPr>
        <w:t xml:space="preserve"> </w:t>
      </w:r>
      <w:proofErr w:type="spellStart"/>
      <w:r w:rsidRPr="00A349B1">
        <w:rPr>
          <w:szCs w:val="20"/>
        </w:rPr>
        <w:t>autostumise</w:t>
      </w:r>
      <w:proofErr w:type="spellEnd"/>
      <w:r w:rsidRPr="00A349B1">
        <w:rPr>
          <w:szCs w:val="20"/>
        </w:rPr>
        <w:t xml:space="preserve"> tendentsile iseloomustab</w:t>
      </w:r>
      <w:r>
        <w:rPr>
          <w:szCs w:val="20"/>
        </w:rPr>
        <w:t xml:space="preserve"> ka </w:t>
      </w:r>
      <w:r w:rsidRPr="00A349B1">
        <w:rPr>
          <w:szCs w:val="20"/>
        </w:rPr>
        <w:t xml:space="preserve">Narva </w:t>
      </w:r>
      <w:proofErr w:type="spellStart"/>
      <w:r w:rsidRPr="00A349B1">
        <w:rPr>
          <w:szCs w:val="20"/>
        </w:rPr>
        <w:t>autostumist</w:t>
      </w:r>
      <w:proofErr w:type="spellEnd"/>
      <w:r w:rsidRPr="00A349B1">
        <w:rPr>
          <w:szCs w:val="20"/>
        </w:rPr>
        <w:t xml:space="preserve"> kasvutrend</w:t>
      </w:r>
      <w:r>
        <w:rPr>
          <w:szCs w:val="20"/>
        </w:rPr>
        <w:t xml:space="preserve">, siis Narva </w:t>
      </w:r>
      <w:r w:rsidRPr="00903F62">
        <w:rPr>
          <w:szCs w:val="20"/>
        </w:rPr>
        <w:t>vanalinn on liikluse osas aeglase kasvustsenaari</w:t>
      </w:r>
      <w:r w:rsidRPr="00903F62">
        <w:rPr>
          <w:szCs w:val="20"/>
        </w:rPr>
        <w:t>u</w:t>
      </w:r>
      <w:r w:rsidRPr="00903F62">
        <w:rPr>
          <w:szCs w:val="20"/>
        </w:rPr>
        <w:t>miga piirkond,</w:t>
      </w:r>
      <w:r>
        <w:rPr>
          <w:szCs w:val="20"/>
        </w:rPr>
        <w:t xml:space="preserve"> kus hüppelist liikluskasvu ette näha ei ole. Siiski liikluse suurenedes ka ümbe</w:t>
      </w:r>
      <w:r>
        <w:rPr>
          <w:szCs w:val="20"/>
        </w:rPr>
        <w:t>r</w:t>
      </w:r>
      <w:r>
        <w:rPr>
          <w:szCs w:val="20"/>
        </w:rPr>
        <w:t>kaudsetel teedel väheneb vanalinna läbiva liiklusvoo sujuvus ristmikel pidurdamiste-kiirenduste, ummikute jms näol, mis omakorda mõjutab heitgaaside emiteerimise suurenemist ning õhukval</w:t>
      </w:r>
      <w:r>
        <w:rPr>
          <w:szCs w:val="20"/>
        </w:rPr>
        <w:t>i</w:t>
      </w:r>
      <w:r>
        <w:rPr>
          <w:szCs w:val="20"/>
        </w:rPr>
        <w:t>teedi halvenemist.</w:t>
      </w:r>
    </w:p>
    <w:p w:rsidR="007C0ED0" w:rsidRDefault="007C0ED0" w:rsidP="007C0ED0">
      <w:pPr>
        <w:pStyle w:val="BodyText"/>
        <w:rPr>
          <w:szCs w:val="20"/>
        </w:rPr>
      </w:pPr>
      <w:r>
        <w:rPr>
          <w:szCs w:val="20"/>
        </w:rPr>
        <w:t>V</w:t>
      </w:r>
      <w:r w:rsidRPr="00903F62">
        <w:rPr>
          <w:szCs w:val="20"/>
        </w:rPr>
        <w:t>analinn on liikluse osas aeglas</w:t>
      </w:r>
      <w:r>
        <w:rPr>
          <w:szCs w:val="20"/>
        </w:rPr>
        <w:t xml:space="preserve">e kasvustsenaariumiga piirkond ning </w:t>
      </w:r>
      <w:r w:rsidRPr="00903F62">
        <w:rPr>
          <w:szCs w:val="20"/>
        </w:rPr>
        <w:t xml:space="preserve">võib öelda, et </w:t>
      </w:r>
      <w:r>
        <w:rPr>
          <w:szCs w:val="20"/>
        </w:rPr>
        <w:t>hüppelist</w:t>
      </w:r>
      <w:r w:rsidRPr="00903F62">
        <w:rPr>
          <w:szCs w:val="20"/>
        </w:rPr>
        <w:t xml:space="preserve"> m</w:t>
      </w:r>
      <w:r w:rsidRPr="00903F62">
        <w:rPr>
          <w:szCs w:val="20"/>
        </w:rPr>
        <w:t>ü</w:t>
      </w:r>
      <w:r w:rsidRPr="00903F62">
        <w:rPr>
          <w:szCs w:val="20"/>
        </w:rPr>
        <w:t xml:space="preserve">ratasemete kasvu ette </w:t>
      </w:r>
      <w:r>
        <w:rPr>
          <w:szCs w:val="20"/>
        </w:rPr>
        <w:t>näha ei ole ning suur osa liiklusest jääb kasutama põhimagistraale. Van</w:t>
      </w:r>
      <w:r>
        <w:rPr>
          <w:szCs w:val="20"/>
        </w:rPr>
        <w:t>a</w:t>
      </w:r>
      <w:r>
        <w:rPr>
          <w:szCs w:val="20"/>
        </w:rPr>
        <w:t>linna läbivatel suurematel tänavatel-</w:t>
      </w:r>
      <w:r w:rsidRPr="00475CB4">
        <w:rPr>
          <w:szCs w:val="20"/>
        </w:rPr>
        <w:t xml:space="preserve"> </w:t>
      </w:r>
      <w:r>
        <w:rPr>
          <w:szCs w:val="20"/>
        </w:rPr>
        <w:t xml:space="preserve">Sepa, </w:t>
      </w:r>
      <w:proofErr w:type="spellStart"/>
      <w:r>
        <w:rPr>
          <w:szCs w:val="20"/>
        </w:rPr>
        <w:t>Vestervalli</w:t>
      </w:r>
      <w:proofErr w:type="spellEnd"/>
      <w:r>
        <w:rPr>
          <w:szCs w:val="20"/>
        </w:rPr>
        <w:t xml:space="preserve"> ja Hariduse tänaval siiski liiklus kasvab ning see omakorda suurendab müratasemeid ning häirib teede ääres elavaid inimesi.</w:t>
      </w:r>
      <w:r w:rsidRPr="00903F62">
        <w:rPr>
          <w:szCs w:val="20"/>
        </w:rPr>
        <w:t xml:space="preserve"> </w:t>
      </w:r>
      <w:r>
        <w:rPr>
          <w:szCs w:val="20"/>
        </w:rPr>
        <w:t>Seega võib öelda, et alternatiiv 0 korral on tegemist negatiivse mõjuga.</w:t>
      </w:r>
    </w:p>
    <w:p w:rsidR="002A3D2A" w:rsidRDefault="002A3D2A" w:rsidP="002A3D2A">
      <w:pPr>
        <w:pStyle w:val="BodyText"/>
        <w:rPr>
          <w:szCs w:val="20"/>
        </w:rPr>
      </w:pPr>
      <w:r>
        <w:rPr>
          <w:szCs w:val="20"/>
        </w:rPr>
        <w:t>Alternatiiv 1 ehk kavandatava tegevusega on s</w:t>
      </w:r>
      <w:r w:rsidRPr="00E62456">
        <w:rPr>
          <w:szCs w:val="20"/>
        </w:rPr>
        <w:t>uur osa Vanalinnast määratletud rahustatud li</w:t>
      </w:r>
      <w:r>
        <w:rPr>
          <w:szCs w:val="20"/>
        </w:rPr>
        <w:t>ikl</w:t>
      </w:r>
      <w:r>
        <w:rPr>
          <w:szCs w:val="20"/>
        </w:rPr>
        <w:t>u</w:t>
      </w:r>
      <w:r>
        <w:rPr>
          <w:szCs w:val="20"/>
        </w:rPr>
        <w:t>sega alana ning ü</w:t>
      </w:r>
      <w:r w:rsidRPr="00232DEA">
        <w:rPr>
          <w:szCs w:val="20"/>
        </w:rPr>
        <w:t xml:space="preserve">htlasi kavandatakse kergliikluse teede võrgustik Vanalinnas. </w:t>
      </w:r>
      <w:r>
        <w:rPr>
          <w:szCs w:val="20"/>
        </w:rPr>
        <w:t>Üldplaneeringuga ettenähtud ettepanek ühendada</w:t>
      </w:r>
      <w:r w:rsidRPr="005B07FE">
        <w:rPr>
          <w:szCs w:val="20"/>
        </w:rPr>
        <w:t xml:space="preserve"> </w:t>
      </w:r>
      <w:r w:rsidRPr="00232DEA">
        <w:rPr>
          <w:szCs w:val="20"/>
        </w:rPr>
        <w:t>Sadama tänav-Puškini tänav</w:t>
      </w:r>
      <w:r>
        <w:rPr>
          <w:szCs w:val="20"/>
        </w:rPr>
        <w:t>aga, suunab</w:t>
      </w:r>
      <w:r w:rsidRPr="005B07FE">
        <w:rPr>
          <w:szCs w:val="20"/>
        </w:rPr>
        <w:t xml:space="preserve"> </w:t>
      </w:r>
      <w:r>
        <w:rPr>
          <w:szCs w:val="20"/>
        </w:rPr>
        <w:t xml:space="preserve">vanalinna läbiva </w:t>
      </w:r>
      <w:r w:rsidRPr="00232DEA">
        <w:rPr>
          <w:szCs w:val="20"/>
        </w:rPr>
        <w:t>tran</w:t>
      </w:r>
      <w:r w:rsidRPr="00232DEA">
        <w:rPr>
          <w:szCs w:val="20"/>
        </w:rPr>
        <w:t>s</w:t>
      </w:r>
      <w:r w:rsidRPr="00232DEA">
        <w:rPr>
          <w:szCs w:val="20"/>
        </w:rPr>
        <w:t>port otse Narva vanalinna läbimata Narva jõe äärsesse linnasadamasse.</w:t>
      </w:r>
      <w:r w:rsidR="007C0ED0">
        <w:rPr>
          <w:szCs w:val="20"/>
        </w:rPr>
        <w:t xml:space="preserve"> </w:t>
      </w:r>
      <w:r w:rsidRPr="00232DEA">
        <w:rPr>
          <w:szCs w:val="20"/>
        </w:rPr>
        <w:t xml:space="preserve">Sellega vähendatakse </w:t>
      </w:r>
      <w:r>
        <w:rPr>
          <w:szCs w:val="20"/>
        </w:rPr>
        <w:t xml:space="preserve">vanalinna kontaktvööndis mööda </w:t>
      </w:r>
      <w:r w:rsidRPr="00232DEA">
        <w:rPr>
          <w:szCs w:val="20"/>
        </w:rPr>
        <w:t>Rakvere tänavat</w:t>
      </w:r>
      <w:r>
        <w:rPr>
          <w:szCs w:val="20"/>
        </w:rPr>
        <w:t xml:space="preserve"> kulgevat transporti ning ühtlasi Sepa, </w:t>
      </w:r>
      <w:proofErr w:type="spellStart"/>
      <w:r>
        <w:rPr>
          <w:szCs w:val="20"/>
        </w:rPr>
        <w:t>Vestervalli</w:t>
      </w:r>
      <w:proofErr w:type="spellEnd"/>
      <w:r>
        <w:rPr>
          <w:szCs w:val="20"/>
        </w:rPr>
        <w:t xml:space="preserve"> ja Hariduse tänavaid kasutatavat liiklust, </w:t>
      </w:r>
      <w:r w:rsidRPr="00232DEA">
        <w:rPr>
          <w:szCs w:val="20"/>
        </w:rPr>
        <w:t xml:space="preserve">mis </w:t>
      </w:r>
      <w:r>
        <w:rPr>
          <w:szCs w:val="20"/>
        </w:rPr>
        <w:t>muidu on häirivaks sealsetele elanikele.</w:t>
      </w:r>
    </w:p>
    <w:p w:rsidR="003314F0" w:rsidRDefault="003314F0" w:rsidP="00595186">
      <w:pPr>
        <w:pStyle w:val="BodyText"/>
      </w:pPr>
      <w:r>
        <w:lastRenderedPageBreak/>
        <w:t xml:space="preserve">Hariduse ja </w:t>
      </w:r>
      <w:proofErr w:type="spellStart"/>
      <w:r>
        <w:t>Vestervalli</w:t>
      </w:r>
      <w:proofErr w:type="spellEnd"/>
      <w:r>
        <w:t xml:space="preserve"> tänavat jääb edasi kasutama ühistransport, mis on ka peamine raskelii</w:t>
      </w:r>
      <w:r>
        <w:t>k</w:t>
      </w:r>
      <w:r>
        <w:t>lustransport planeeringualal. Arvestada tuleb, et planeeritava tegevusega suurendatakse Narva vanalinna atraktiivsust, mis omakorda suurendab inimeste ja sellega ka autode juurdevoolu alale. Samas peab ütlema, et suur osa transpordist, mis kasutas vanalinna suuremaid tänavaid läbisõ</w:t>
      </w:r>
      <w:r>
        <w:t>i</w:t>
      </w:r>
      <w:r>
        <w:t>duks, valib pärast planeeringu jõustumist mugavama marsruudi vanalinna planeeringuala ko</w:t>
      </w:r>
      <w:r>
        <w:t>n</w:t>
      </w:r>
      <w:r>
        <w:t>taktvööndis asuvate teede näol ning liiklussagedus planeeringualal jääb siiski väiksemaks, kui see oleks olnud alternatiiv 0 korral. Ühtlasi seatakse planeeringuala suurematele  tänavatele (</w:t>
      </w:r>
      <w:proofErr w:type="spellStart"/>
      <w:r>
        <w:t>Vestervalli</w:t>
      </w:r>
      <w:proofErr w:type="spellEnd"/>
      <w:r>
        <w:t>, Tuleviku tn, Pimeaia tn) kiirusepiirang 30 km/h, mis vähendab müratasemeid olul</w:t>
      </w:r>
      <w:r>
        <w:t>i</w:t>
      </w:r>
      <w:r>
        <w:t xml:space="preserve">selt. </w:t>
      </w:r>
    </w:p>
    <w:p w:rsidR="003314F0" w:rsidRDefault="003314F0" w:rsidP="00595186">
      <w:pPr>
        <w:pStyle w:val="BodyText"/>
        <w:rPr>
          <w:szCs w:val="20"/>
        </w:rPr>
      </w:pPr>
      <w:r>
        <w:t xml:space="preserve">Uute hoonete planeerimisel tuleb arvestada, </w:t>
      </w:r>
      <w:r w:rsidRPr="009F63F8">
        <w:rPr>
          <w:szCs w:val="20"/>
        </w:rPr>
        <w:t xml:space="preserve">et vahetult </w:t>
      </w:r>
      <w:r>
        <w:rPr>
          <w:szCs w:val="20"/>
        </w:rPr>
        <w:t>suurema</w:t>
      </w:r>
      <w:r w:rsidRPr="009F63F8">
        <w:rPr>
          <w:szCs w:val="20"/>
        </w:rPr>
        <w:t xml:space="preserve"> liiklusega tänavatega külgnev</w:t>
      </w:r>
      <w:r w:rsidRPr="009F63F8">
        <w:rPr>
          <w:szCs w:val="20"/>
        </w:rPr>
        <w:t>a</w:t>
      </w:r>
      <w:r w:rsidRPr="009F63F8">
        <w:rPr>
          <w:szCs w:val="20"/>
        </w:rPr>
        <w:t xml:space="preserve">tele aladele ei ole soovitav </w:t>
      </w:r>
      <w:r>
        <w:rPr>
          <w:szCs w:val="20"/>
        </w:rPr>
        <w:t xml:space="preserve">eluruumide (eelkõige magamistubade) </w:t>
      </w:r>
      <w:r w:rsidRPr="009F63F8">
        <w:rPr>
          <w:szCs w:val="20"/>
        </w:rPr>
        <w:t>rajamine.</w:t>
      </w:r>
      <w:r w:rsidRPr="00E9537F">
        <w:rPr>
          <w:szCs w:val="20"/>
        </w:rPr>
        <w:t xml:space="preserve"> </w:t>
      </w:r>
      <w:r w:rsidRPr="009F63F8">
        <w:rPr>
          <w:szCs w:val="20"/>
        </w:rPr>
        <w:t>Tänavapoolsele kü</w:t>
      </w:r>
      <w:r w:rsidRPr="009F63F8">
        <w:rPr>
          <w:szCs w:val="20"/>
        </w:rPr>
        <w:t>l</w:t>
      </w:r>
      <w:r w:rsidRPr="009F63F8">
        <w:rPr>
          <w:szCs w:val="20"/>
        </w:rPr>
        <w:t>jele ja hoonete alumistele korrustele, kus esineb kõrgem müratase, tuleb ette näha äripinnad.  Heliisolatsiooniga arvestamine on oluline just eelkõige hoonete juures, mis asuvad vahetult ääres.</w:t>
      </w:r>
      <w:r w:rsidRPr="00992A10">
        <w:rPr>
          <w:szCs w:val="20"/>
        </w:rPr>
        <w:t xml:space="preserve"> </w:t>
      </w:r>
      <w:r w:rsidRPr="009F63F8">
        <w:rPr>
          <w:szCs w:val="20"/>
        </w:rPr>
        <w:t>Korrusmajade puhul tee ääres on keeruline tagada häid akustilisi tingimusi hoonete väli</w:t>
      </w:r>
      <w:r w:rsidRPr="009F63F8">
        <w:rPr>
          <w:szCs w:val="20"/>
        </w:rPr>
        <w:t>s</w:t>
      </w:r>
      <w:r w:rsidRPr="009F63F8">
        <w:rPr>
          <w:szCs w:val="20"/>
        </w:rPr>
        <w:t>territooriumil, seda nii mürabarjääride tehniliselt võimatu rajamise kui ka nende visuaalse ja e</w:t>
      </w:r>
      <w:r w:rsidRPr="009F63F8">
        <w:rPr>
          <w:szCs w:val="20"/>
        </w:rPr>
        <w:t>s</w:t>
      </w:r>
      <w:r w:rsidRPr="009F63F8">
        <w:rPr>
          <w:szCs w:val="20"/>
        </w:rPr>
        <w:t>teetilise ebasobivuse tõttu. Seepärast on olulisem jälgida akustilisi tingimusi hoonete siseruum</w:t>
      </w:r>
      <w:r w:rsidRPr="009F63F8">
        <w:rPr>
          <w:szCs w:val="20"/>
        </w:rPr>
        <w:t>i</w:t>
      </w:r>
      <w:r w:rsidRPr="009F63F8">
        <w:rPr>
          <w:szCs w:val="20"/>
        </w:rPr>
        <w:t>des, planeerides juba varakult hoonetele hea heliisolatsiooniga aknad ja fassaad. Võib öelda, et kaasaegsed ehitusstandardid tagavad igal juhul paremad tingimused hoonete siseruumides, võ</w:t>
      </w:r>
      <w:r w:rsidRPr="009F63F8">
        <w:rPr>
          <w:szCs w:val="20"/>
        </w:rPr>
        <w:t>r</w:t>
      </w:r>
      <w:r w:rsidRPr="009F63F8">
        <w:rPr>
          <w:szCs w:val="20"/>
        </w:rPr>
        <w:t>relduna olemasolevate vanemate majadega.</w:t>
      </w:r>
    </w:p>
    <w:p w:rsidR="002A3D2A" w:rsidRPr="002A3D2A" w:rsidRDefault="002A3D2A" w:rsidP="002A3D2A">
      <w:pPr>
        <w:pStyle w:val="BodyText"/>
        <w:rPr>
          <w:szCs w:val="20"/>
        </w:rPr>
      </w:pPr>
      <w:r>
        <w:rPr>
          <w:szCs w:val="20"/>
        </w:rPr>
        <w:t>Lähtudes kavandatavast tegevusest, mille käigus planeeritakse vanalinnas liikluskoormust v</w:t>
      </w:r>
      <w:r>
        <w:rPr>
          <w:szCs w:val="20"/>
        </w:rPr>
        <w:t>ä</w:t>
      </w:r>
      <w:r>
        <w:rPr>
          <w:szCs w:val="20"/>
        </w:rPr>
        <w:t>hendada ning kergliikluse osakaalu suurendada, on alternatiiv 1 puhul tegemist positiivse mõj</w:t>
      </w:r>
      <w:r>
        <w:rPr>
          <w:szCs w:val="20"/>
        </w:rPr>
        <w:t>u</w:t>
      </w:r>
      <w:r>
        <w:rPr>
          <w:szCs w:val="20"/>
        </w:rPr>
        <w:t xml:space="preserve">ga. </w:t>
      </w:r>
    </w:p>
    <w:p w:rsidR="002A3D2A" w:rsidRPr="006662C6" w:rsidRDefault="007C0ED0" w:rsidP="002A3D2A">
      <w:pPr>
        <w:pStyle w:val="Caption"/>
        <w:rPr>
          <w:b w:val="0"/>
          <w:i/>
          <w:color w:val="auto"/>
          <w:u w:val="single"/>
        </w:rPr>
      </w:pPr>
      <w:r w:rsidRPr="006662C6">
        <w:rPr>
          <w:b w:val="0"/>
          <w:i/>
          <w:color w:val="auto"/>
          <w:u w:val="single"/>
        </w:rPr>
        <w:t>Bioloogiline mitmekesisus, taime</w:t>
      </w:r>
      <w:r w:rsidR="00316F2B">
        <w:rPr>
          <w:b w:val="0"/>
          <w:i/>
          <w:color w:val="auto"/>
          <w:u w:val="single"/>
        </w:rPr>
        <w:t>stik ja loomastik</w:t>
      </w:r>
    </w:p>
    <w:p w:rsidR="007C0ED0" w:rsidRPr="0081157A" w:rsidRDefault="002B4F69" w:rsidP="007C0ED0">
      <w:pPr>
        <w:pStyle w:val="BodyText"/>
        <w:rPr>
          <w:highlight w:val="yellow"/>
        </w:rPr>
      </w:pPr>
      <w:r>
        <w:rPr>
          <w:rFonts w:eastAsia="SimSun"/>
          <w:lang w:eastAsia="zh-CN"/>
        </w:rPr>
        <w:t>Alternatiiv 0 korral ehk p</w:t>
      </w:r>
      <w:r w:rsidRPr="002250F3">
        <w:rPr>
          <w:rFonts w:eastAsia="SimSun"/>
          <w:lang w:eastAsia="zh-CN"/>
        </w:rPr>
        <w:t>laneeringuga kavandatu mitte realiseerumisel jääb püsima praegune olukord. Taimkatte ja haljastuse levik, alade kasutus</w:t>
      </w:r>
      <w:r>
        <w:rPr>
          <w:rFonts w:eastAsia="SimSun"/>
          <w:lang w:eastAsia="zh-CN"/>
        </w:rPr>
        <w:t>viisid</w:t>
      </w:r>
      <w:r w:rsidRPr="00310C85">
        <w:rPr>
          <w:rFonts w:eastAsia="SimSun"/>
          <w:lang w:eastAsia="zh-CN"/>
        </w:rPr>
        <w:t xml:space="preserve"> ja kasutusintensiivsus</w:t>
      </w:r>
      <w:r w:rsidRPr="002250F3">
        <w:rPr>
          <w:rFonts w:eastAsia="SimSun"/>
          <w:lang w:eastAsia="zh-CN"/>
        </w:rPr>
        <w:t xml:space="preserve"> jäävad samaks</w:t>
      </w:r>
      <w:r>
        <w:rPr>
          <w:rFonts w:eastAsia="SimSun"/>
          <w:lang w:eastAsia="zh-CN"/>
        </w:rPr>
        <w:t>. Olulist mõju ette pole näha.</w:t>
      </w:r>
      <w:r w:rsidR="007C0ED0" w:rsidRPr="007C0ED0">
        <w:rPr>
          <w:rFonts w:eastAsia="SimSun"/>
        </w:rPr>
        <w:t xml:space="preserve"> </w:t>
      </w:r>
      <w:r w:rsidR="007C0ED0" w:rsidRPr="0081157A">
        <w:rPr>
          <w:rFonts w:eastAsia="SimSun"/>
        </w:rPr>
        <w:t>Senise taimkatte ja hoonestuse mustri korral püsib ka senine elupa</w:t>
      </w:r>
      <w:r w:rsidR="007C0ED0" w:rsidRPr="0081157A">
        <w:rPr>
          <w:rFonts w:eastAsia="SimSun"/>
        </w:rPr>
        <w:t>i</w:t>
      </w:r>
      <w:r w:rsidR="007C0ED0" w:rsidRPr="0081157A">
        <w:rPr>
          <w:rFonts w:eastAsia="SimSun"/>
        </w:rPr>
        <w:t>kade struktuur ning linnustiku, nahkhiirte ning muu loomastiku liigiline koosseis, arvukus ja se</w:t>
      </w:r>
      <w:r w:rsidR="007C0ED0" w:rsidRPr="0081157A">
        <w:rPr>
          <w:rFonts w:eastAsia="SimSun"/>
        </w:rPr>
        <w:t>i</w:t>
      </w:r>
      <w:r w:rsidR="007C0ED0" w:rsidRPr="0081157A">
        <w:rPr>
          <w:rFonts w:eastAsia="SimSun"/>
        </w:rPr>
        <w:t>sund jääb ligikaudu samaks.</w:t>
      </w:r>
    </w:p>
    <w:p w:rsidR="002B4F69" w:rsidRDefault="002B4F69" w:rsidP="002B4F69">
      <w:pPr>
        <w:pStyle w:val="BodyText"/>
        <w:rPr>
          <w:rFonts w:eastAsia="SimSun"/>
          <w:lang w:eastAsia="zh-CN"/>
        </w:rPr>
      </w:pPr>
      <w:r>
        <w:rPr>
          <w:rFonts w:eastAsia="SimSun"/>
          <w:lang w:eastAsia="zh-CN"/>
        </w:rPr>
        <w:t>Alternatiiv 1 korral ehk p</w:t>
      </w:r>
      <w:r w:rsidRPr="002250F3">
        <w:rPr>
          <w:rFonts w:eastAsia="SimSun"/>
          <w:lang w:eastAsia="zh-CN"/>
        </w:rPr>
        <w:t xml:space="preserve">laneeringuga kavandatu realiseerumisel jäävad põhilised rohealad ja taimkatte ning haljastuse </w:t>
      </w:r>
      <w:r w:rsidRPr="00310C85">
        <w:rPr>
          <w:rFonts w:eastAsia="SimSun"/>
          <w:lang w:eastAsia="zh-CN"/>
        </w:rPr>
        <w:t>muster üldjoones</w:t>
      </w:r>
      <w:r w:rsidRPr="002250F3">
        <w:rPr>
          <w:rFonts w:eastAsia="SimSun"/>
          <w:lang w:eastAsia="zh-CN"/>
        </w:rPr>
        <w:t xml:space="preserve"> püsima, muutused toimuvad valdavalt hoonestatud alade sisese haljastuse ning tänavahal</w:t>
      </w:r>
      <w:r>
        <w:rPr>
          <w:rFonts w:eastAsia="SimSun"/>
          <w:lang w:eastAsia="zh-CN"/>
        </w:rPr>
        <w:t>j</w:t>
      </w:r>
      <w:r w:rsidRPr="002250F3">
        <w:rPr>
          <w:rFonts w:eastAsia="SimSun"/>
          <w:lang w:eastAsia="zh-CN"/>
        </w:rPr>
        <w:t>astuse osas, samuti korrastatavatel bastionialadel. Olul</w:t>
      </w:r>
      <w:r w:rsidRPr="002250F3">
        <w:rPr>
          <w:rFonts w:eastAsia="SimSun"/>
          <w:lang w:eastAsia="zh-CN"/>
        </w:rPr>
        <w:t>i</w:t>
      </w:r>
      <w:r w:rsidRPr="002250F3">
        <w:rPr>
          <w:rFonts w:eastAsia="SimSun"/>
          <w:lang w:eastAsia="zh-CN"/>
        </w:rPr>
        <w:t>sima ro</w:t>
      </w:r>
      <w:r>
        <w:rPr>
          <w:rFonts w:eastAsia="SimSun"/>
          <w:lang w:eastAsia="zh-CN"/>
        </w:rPr>
        <w:t>h</w:t>
      </w:r>
      <w:r w:rsidRPr="002250F3">
        <w:rPr>
          <w:rFonts w:eastAsia="SimSun"/>
          <w:lang w:eastAsia="zh-CN"/>
        </w:rPr>
        <w:t xml:space="preserve">eala, Pimeaia pargi osas otseseid muutusi ei toimu. Pimeaia pargi </w:t>
      </w:r>
      <w:r w:rsidRPr="00310C85">
        <w:rPr>
          <w:rFonts w:eastAsia="SimSun"/>
          <w:lang w:eastAsia="zh-CN"/>
        </w:rPr>
        <w:t>korrastamine ja uue</w:t>
      </w:r>
      <w:r w:rsidRPr="00310C85">
        <w:rPr>
          <w:rFonts w:eastAsia="SimSun"/>
          <w:lang w:eastAsia="zh-CN"/>
        </w:rPr>
        <w:t>n</w:t>
      </w:r>
      <w:r w:rsidRPr="00310C85">
        <w:rPr>
          <w:rFonts w:eastAsia="SimSun"/>
          <w:lang w:eastAsia="zh-CN"/>
        </w:rPr>
        <w:t xml:space="preserve">damine toimub </w:t>
      </w:r>
      <w:r>
        <w:rPr>
          <w:rFonts w:eastAsia="SimSun"/>
          <w:lang w:eastAsia="zh-CN"/>
        </w:rPr>
        <w:t xml:space="preserve">pargi </w:t>
      </w:r>
      <w:r w:rsidRPr="002250F3">
        <w:rPr>
          <w:rFonts w:eastAsia="SimSun"/>
          <w:lang w:eastAsia="zh-CN"/>
        </w:rPr>
        <w:t xml:space="preserve">rekonstrueerimisprojekti </w:t>
      </w:r>
      <w:r w:rsidRPr="00310C85">
        <w:rPr>
          <w:rFonts w:eastAsia="SimSun"/>
          <w:lang w:eastAsia="zh-CN"/>
        </w:rPr>
        <w:t xml:space="preserve">järgi. Olulisemad muutused </w:t>
      </w:r>
      <w:r>
        <w:rPr>
          <w:rFonts w:eastAsia="SimSun"/>
          <w:lang w:eastAsia="zh-CN"/>
        </w:rPr>
        <w:t>taimkattes ja haljast</w:t>
      </w:r>
      <w:r>
        <w:rPr>
          <w:rFonts w:eastAsia="SimSun"/>
          <w:lang w:eastAsia="zh-CN"/>
        </w:rPr>
        <w:t>u</w:t>
      </w:r>
      <w:r>
        <w:rPr>
          <w:rFonts w:eastAsia="SimSun"/>
          <w:lang w:eastAsia="zh-CN"/>
        </w:rPr>
        <w:t xml:space="preserve">ses </w:t>
      </w:r>
      <w:r w:rsidRPr="00310C85">
        <w:rPr>
          <w:rFonts w:eastAsia="SimSun"/>
          <w:lang w:eastAsia="zh-CN"/>
        </w:rPr>
        <w:t>toimuvad praeguste üksikpuudega murualade vähenemises, seda eriti uue keskväljaku ja se</w:t>
      </w:r>
      <w:r w:rsidRPr="00310C85">
        <w:rPr>
          <w:rFonts w:eastAsia="SimSun"/>
          <w:lang w:eastAsia="zh-CN"/>
        </w:rPr>
        <w:t>l</w:t>
      </w:r>
      <w:r w:rsidRPr="00310C85">
        <w:rPr>
          <w:rFonts w:eastAsia="SimSun"/>
          <w:lang w:eastAsia="zh-CN"/>
        </w:rPr>
        <w:t>le piirkonna väljaarendamise tõttu.</w:t>
      </w:r>
      <w:r w:rsidRPr="007C0ED0">
        <w:rPr>
          <w:rFonts w:eastAsia="SimSun"/>
          <w:u w:val="single"/>
          <w:lang w:eastAsia="zh-CN"/>
        </w:rPr>
        <w:t xml:space="preserve"> Haljasalade kadu aitab kompenseerida uue tänavahaljastuse loomine. </w:t>
      </w:r>
      <w:r>
        <w:rPr>
          <w:rFonts w:eastAsia="SimSun"/>
          <w:lang w:eastAsia="zh-CN"/>
        </w:rPr>
        <w:t>Negatiivsed mõjud avalduvad eelkõige lühemas perspektiivis, pikemas ajaskaalas ko</w:t>
      </w:r>
      <w:r>
        <w:rPr>
          <w:rFonts w:eastAsia="SimSun"/>
          <w:lang w:eastAsia="zh-CN"/>
        </w:rPr>
        <w:t>m</w:t>
      </w:r>
      <w:r>
        <w:rPr>
          <w:rFonts w:eastAsia="SimSun"/>
          <w:lang w:eastAsia="zh-CN"/>
        </w:rPr>
        <w:t>penseerib muutusi uue kõrghaljastuse areng.</w:t>
      </w:r>
    </w:p>
    <w:p w:rsidR="002B4F69" w:rsidRDefault="002B4F69" w:rsidP="002B4F69">
      <w:pPr>
        <w:pStyle w:val="BodyText"/>
        <w:rPr>
          <w:rFonts w:eastAsia="SimSun"/>
          <w:lang w:eastAsia="zh-CN"/>
        </w:rPr>
      </w:pPr>
      <w:r w:rsidRPr="00310C85">
        <w:rPr>
          <w:rFonts w:eastAsia="SimSun"/>
          <w:lang w:eastAsia="zh-CN"/>
        </w:rPr>
        <w:t>Bastionialade korrastamisele on taimkattel</w:t>
      </w:r>
      <w:r>
        <w:rPr>
          <w:rFonts w:eastAsia="SimSun"/>
          <w:lang w:eastAsia="zh-CN"/>
        </w:rPr>
        <w:t>e</w:t>
      </w:r>
      <w:r w:rsidRPr="00310C85">
        <w:rPr>
          <w:rFonts w:eastAsia="SimSun"/>
          <w:lang w:eastAsia="zh-CN"/>
        </w:rPr>
        <w:t xml:space="preserve"> kahetine mõju – nende väärtus looduslike aladena võib korrastamise, võsa piiramise ja niitmise tõttu väheneda, uue haljastuse lisamine puude ja põõsaste näol võib </w:t>
      </w:r>
      <w:r>
        <w:rPr>
          <w:rFonts w:eastAsia="SimSun"/>
          <w:lang w:eastAsia="zh-CN"/>
        </w:rPr>
        <w:t xml:space="preserve">aga </w:t>
      </w:r>
      <w:r w:rsidRPr="00310C85">
        <w:rPr>
          <w:rFonts w:eastAsia="SimSun"/>
          <w:lang w:eastAsia="zh-CN"/>
        </w:rPr>
        <w:t>suurendada nende liigirikkust ning bioloogilist mitmekesisust</w:t>
      </w:r>
      <w:r>
        <w:rPr>
          <w:rFonts w:eastAsia="SimSun"/>
          <w:lang w:eastAsia="zh-CN"/>
        </w:rPr>
        <w:t>,</w:t>
      </w:r>
      <w:r w:rsidRPr="00310C85">
        <w:rPr>
          <w:rFonts w:eastAsia="SimSun"/>
          <w:lang w:eastAsia="zh-CN"/>
        </w:rPr>
        <w:t xml:space="preserve"> toetades sellega ka teiste elustikurühmade (nag</w:t>
      </w:r>
      <w:r>
        <w:rPr>
          <w:rFonts w:eastAsia="SimSun"/>
          <w:lang w:eastAsia="zh-CN"/>
        </w:rPr>
        <w:t>u</w:t>
      </w:r>
      <w:r w:rsidRPr="00310C85">
        <w:rPr>
          <w:rFonts w:eastAsia="SimSun"/>
          <w:lang w:eastAsia="zh-CN"/>
        </w:rPr>
        <w:t xml:space="preserve"> linnustik) liigirikkust.</w:t>
      </w:r>
    </w:p>
    <w:p w:rsidR="002B4F69" w:rsidRDefault="002B4F69" w:rsidP="002B4F69">
      <w:pPr>
        <w:pStyle w:val="BodyText"/>
        <w:rPr>
          <w:rFonts w:eastAsia="SimSun"/>
          <w:lang w:eastAsia="zh-CN"/>
        </w:rPr>
      </w:pPr>
      <w:r>
        <w:rPr>
          <w:rFonts w:eastAsia="SimSun"/>
          <w:lang w:eastAsia="zh-CN"/>
        </w:rPr>
        <w:t xml:space="preserve">Kui vanalinna ala sees toimub planeeringu kohaselt hoonestuse tihenemine ning ala inimkasutuse intensiivistumine, siis vanalinna ümbritseva bastionide ringvööndi alal lisandub haljasalasid ja korrastatakse olemasolevaid haljastuid ning selle tsoonis rohealade olukord pigem paraneb. </w:t>
      </w:r>
    </w:p>
    <w:p w:rsidR="002B4F69" w:rsidRPr="000D4538" w:rsidRDefault="002B4F69" w:rsidP="002B4F69">
      <w:pPr>
        <w:pStyle w:val="BodyText"/>
        <w:rPr>
          <w:rFonts w:eastAsia="SimSun"/>
          <w:lang w:eastAsia="zh-CN"/>
        </w:rPr>
      </w:pPr>
      <w:r>
        <w:rPr>
          <w:rFonts w:eastAsia="SimSun"/>
          <w:lang w:eastAsia="zh-CN"/>
        </w:rPr>
        <w:t>Taimkattes toimuvad märgatavad muutused, eelkõige uute rajatiste ehitamise etapis. Hiljem kompenseerib arenev uushaljastus negatiivseid mõjusid. Kokkuvõttes pole taimkattes toimuvad muutused oluliselt negatiivsed ega planeeringu mõttes kriitilise mõjuga.</w:t>
      </w:r>
    </w:p>
    <w:p w:rsidR="00BE1906" w:rsidRDefault="00EA7BA5" w:rsidP="00BE1906">
      <w:pPr>
        <w:spacing w:before="23" w:after="119"/>
        <w:jc w:val="both"/>
        <w:rPr>
          <w:rFonts w:eastAsia="SimSun"/>
          <w:lang w:eastAsia="zh-CN"/>
        </w:rPr>
      </w:pPr>
      <w:r>
        <w:t>Alternatiiv 1 puhul</w:t>
      </w:r>
      <w:r w:rsidR="002B4F69" w:rsidRPr="0081157A">
        <w:t xml:space="preserve"> võivad kaasneda mõningad muutused loomastikus (eelkõige linnustiku koo</w:t>
      </w:r>
      <w:r w:rsidR="002B4F69" w:rsidRPr="0081157A">
        <w:t>s</w:t>
      </w:r>
      <w:r w:rsidR="002B4F69" w:rsidRPr="0081157A">
        <w:t xml:space="preserve">seisus). Mõjud pole eeldatavalt siiski väga suured. </w:t>
      </w:r>
      <w:r w:rsidR="00BE1906">
        <w:rPr>
          <w:rFonts w:eastAsia="SimSun"/>
          <w:lang w:eastAsia="zh-CN"/>
        </w:rPr>
        <w:t xml:space="preserve">Linnamaastiku ümberkujundamine inimese poolt võib nahkhiirte elu- ja varjepaiku hävitada. </w:t>
      </w:r>
    </w:p>
    <w:p w:rsidR="00BE1906" w:rsidRDefault="00BE1906" w:rsidP="00BE1906">
      <w:pPr>
        <w:spacing w:before="23" w:after="119"/>
        <w:jc w:val="both"/>
        <w:rPr>
          <w:rFonts w:eastAsia="SimSun"/>
          <w:lang w:eastAsia="zh-CN"/>
        </w:rPr>
      </w:pPr>
      <w:r>
        <w:rPr>
          <w:rFonts w:eastAsia="SimSun"/>
          <w:lang w:eastAsia="zh-CN"/>
        </w:rPr>
        <w:lastRenderedPageBreak/>
        <w:t xml:space="preserve">Nahkhiirte elupaiku (eelkõige talvitumis- ja varjepaiku) võivad Narva vanalinna alal vähendada: a) bastionite (kasematid) korrastamine, b) hoonete renoveerimine ja hoonestuse tihenemine, c) kõrghaljastuse (eelkõige Pimeaia pargi) hooldamine ja uuendamine. </w:t>
      </w:r>
    </w:p>
    <w:p w:rsidR="00BE1906" w:rsidRDefault="00BE1906" w:rsidP="00BE1906">
      <w:pPr>
        <w:spacing w:before="23" w:after="119"/>
        <w:jc w:val="both"/>
        <w:rPr>
          <w:rFonts w:eastAsia="SimSun"/>
          <w:lang w:eastAsia="zh-CN"/>
        </w:rPr>
      </w:pPr>
      <w:r>
        <w:rPr>
          <w:rFonts w:eastAsia="SimSun"/>
          <w:lang w:eastAsia="zh-CN"/>
        </w:rPr>
        <w:t>Bastionite maa-alused, osaliselt avatud käigud milles temperatuur ei lange miinuskraadidesse on nahkhiirte peamiseks talvituspaigaks. Restaureerimise käigus on kavas avada, korrastada ja k</w:t>
      </w:r>
      <w:r>
        <w:rPr>
          <w:rFonts w:eastAsia="SimSun"/>
          <w:lang w:eastAsia="zh-CN"/>
        </w:rPr>
        <w:t>a</w:t>
      </w:r>
      <w:r>
        <w:rPr>
          <w:rFonts w:eastAsia="SimSun"/>
          <w:lang w:eastAsia="zh-CN"/>
        </w:rPr>
        <w:t xml:space="preserve">sutusele võtta välimised käigud mis muutuvad sellega talvituspaigana tõenäoliselt sobimatuks. Kasemattide restaureerimise kavast ei selgu kui palju talvitumiseks sobivaid käike </w:t>
      </w:r>
      <w:proofErr w:type="spellStart"/>
      <w:r>
        <w:rPr>
          <w:rFonts w:eastAsia="SimSun"/>
          <w:lang w:eastAsia="zh-CN"/>
        </w:rPr>
        <w:t>säilub</w:t>
      </w:r>
      <w:proofErr w:type="spellEnd"/>
      <w:r>
        <w:rPr>
          <w:rFonts w:eastAsia="SimSun"/>
          <w:lang w:eastAsia="zh-CN"/>
        </w:rPr>
        <w:t xml:space="preserve"> või kas on võimalik avada teisi (praegu mitte ligipääsetavaid kuid muudelt tingimustelt sobivaid) käike kaduvate talvituspaikade asemele. Selles osas puuduvad ekspertarvamused ja konkreetne teg</w:t>
      </w:r>
      <w:r>
        <w:rPr>
          <w:rFonts w:eastAsia="SimSun"/>
          <w:lang w:eastAsia="zh-CN"/>
        </w:rPr>
        <w:t>e</w:t>
      </w:r>
      <w:r>
        <w:rPr>
          <w:rFonts w:eastAsia="SimSun"/>
          <w:lang w:eastAsia="zh-CN"/>
        </w:rPr>
        <w:t>vuskava. Vastavad eeluuringud ja tegevuskava on kindlasti vajalik leidmaks võimalusi nahkhiirte talvituspaikade säilimiseks ning kaitstavate nahkhiireliikide olukorra halvenemise vältimiseks. Keskkonnaameti teatel on seoses Narva bastionite restaureerimise kavaga on tööde teostajal k</w:t>
      </w:r>
      <w:r>
        <w:rPr>
          <w:rFonts w:eastAsia="SimSun"/>
          <w:lang w:eastAsia="zh-CN"/>
        </w:rPr>
        <w:t>o</w:t>
      </w:r>
      <w:r>
        <w:rPr>
          <w:rFonts w:eastAsia="SimSun"/>
          <w:lang w:eastAsia="zh-CN"/>
        </w:rPr>
        <w:t>hustus tellida projektile nahkhiireeksperdi poolt koostatud ekspertiis, mille käigus tehakse vaj</w:t>
      </w:r>
      <w:r>
        <w:rPr>
          <w:rFonts w:eastAsia="SimSun"/>
          <w:lang w:eastAsia="zh-CN"/>
        </w:rPr>
        <w:t>a</w:t>
      </w:r>
      <w:r>
        <w:rPr>
          <w:rFonts w:eastAsia="SimSun"/>
          <w:lang w:eastAsia="zh-CN"/>
        </w:rPr>
        <w:t xml:space="preserve">dusel bastionites talvituvate nahkhiirte inventuur. </w:t>
      </w:r>
    </w:p>
    <w:p w:rsidR="00BE1906" w:rsidRDefault="00BE1906" w:rsidP="00BE1906">
      <w:pPr>
        <w:spacing w:before="23" w:after="119"/>
        <w:jc w:val="both"/>
        <w:rPr>
          <w:rFonts w:eastAsia="SimSun"/>
          <w:lang w:eastAsia="zh-CN"/>
        </w:rPr>
      </w:pPr>
      <w:r>
        <w:rPr>
          <w:rFonts w:eastAsia="SimSun"/>
          <w:lang w:eastAsia="zh-CN"/>
        </w:rPr>
        <w:t>Suveperioodil kasutatavate päevaste varjepaikade ja poegimiskohtade kohta puudub täpsem te</w:t>
      </w:r>
      <w:r>
        <w:rPr>
          <w:rFonts w:eastAsia="SimSun"/>
          <w:lang w:eastAsia="zh-CN"/>
        </w:rPr>
        <w:t>a</w:t>
      </w:r>
      <w:r>
        <w:rPr>
          <w:rFonts w:eastAsia="SimSun"/>
          <w:lang w:eastAsia="zh-CN"/>
        </w:rPr>
        <w:t>ve ja spetsiaalsed uuringud. Tõenäoliselt kasutavad nahkhiired vanemate, eelkõige puitvoodriga majade voodrilaudise aluseid ja pööninguid, samuti vanemate pargipuude õõnsusi. Ööbimiseks võidakse kasutada ka välimisi, kõrgema temperatuuriga bastionikäike. Enamus nõukogude p</w:t>
      </w:r>
      <w:r>
        <w:rPr>
          <w:rFonts w:eastAsia="SimSun"/>
          <w:lang w:eastAsia="zh-CN"/>
        </w:rPr>
        <w:t>e</w:t>
      </w:r>
      <w:r>
        <w:rPr>
          <w:rFonts w:eastAsia="SimSun"/>
          <w:lang w:eastAsia="zh-CN"/>
        </w:rPr>
        <w:t>rioodist pärinevaid kivimaju näib esmapilgul olevat nahkhiirtele sobimatud, siiski võivad nahkhii</w:t>
      </w:r>
      <w:r>
        <w:rPr>
          <w:rFonts w:eastAsia="SimSun"/>
          <w:lang w:eastAsia="zh-CN"/>
        </w:rPr>
        <w:t>r</w:t>
      </w:r>
      <w:r>
        <w:rPr>
          <w:rFonts w:eastAsia="SimSun"/>
          <w:lang w:eastAsia="zh-CN"/>
        </w:rPr>
        <w:t>tele sobida nende pööningud. Nahkhiired kasutavad hooneid varje- ja poegimispaigana suveku</w:t>
      </w:r>
      <w:r>
        <w:rPr>
          <w:rFonts w:eastAsia="SimSun"/>
          <w:lang w:eastAsia="zh-CN"/>
        </w:rPr>
        <w:t>u</w:t>
      </w:r>
      <w:r>
        <w:rPr>
          <w:rFonts w:eastAsia="SimSun"/>
          <w:lang w:eastAsia="zh-CN"/>
        </w:rPr>
        <w:t>del. Seetõttu, vältimaks nahkhiirte, eriti poegimiskolooniate hukku, ei tohiks nahkhiirte asupa</w:t>
      </w:r>
      <w:r>
        <w:rPr>
          <w:rFonts w:eastAsia="SimSun"/>
          <w:lang w:eastAsia="zh-CN"/>
        </w:rPr>
        <w:t>i</w:t>
      </w:r>
      <w:r>
        <w:rPr>
          <w:rFonts w:eastAsia="SimSun"/>
          <w:lang w:eastAsia="zh-CN"/>
        </w:rPr>
        <w:t>gaks olevate majade renoveerimist ega suuremaid remonditöid</w:t>
      </w:r>
      <w:r w:rsidRPr="00DA45BD">
        <w:rPr>
          <w:rFonts w:eastAsia="SimSun"/>
          <w:lang w:eastAsia="zh-CN"/>
        </w:rPr>
        <w:t xml:space="preserve"> </w:t>
      </w:r>
      <w:r>
        <w:rPr>
          <w:rFonts w:eastAsia="SimSun"/>
          <w:lang w:eastAsia="zh-CN"/>
        </w:rPr>
        <w:t xml:space="preserve">alustada enne augustit, mil pojad on juba </w:t>
      </w:r>
      <w:proofErr w:type="spellStart"/>
      <w:r>
        <w:rPr>
          <w:rFonts w:eastAsia="SimSun"/>
          <w:lang w:eastAsia="zh-CN"/>
        </w:rPr>
        <w:t>lennuvõimestunud</w:t>
      </w:r>
      <w:proofErr w:type="spellEnd"/>
      <w:r>
        <w:rPr>
          <w:rFonts w:eastAsia="SimSun"/>
          <w:lang w:eastAsia="zh-CN"/>
        </w:rPr>
        <w:t>. Puithoonete renoveerimisel võiks kasutada naturaalseid materjale, vältida toksilisi kemikaale ning jätta nahkhiirte poolt kasutatavad paigad võimaluse korral av</w:t>
      </w:r>
      <w:r>
        <w:rPr>
          <w:rFonts w:eastAsia="SimSun"/>
          <w:lang w:eastAsia="zh-CN"/>
        </w:rPr>
        <w:t>a</w:t>
      </w:r>
      <w:r>
        <w:rPr>
          <w:rFonts w:eastAsia="SimSun"/>
          <w:lang w:eastAsia="zh-CN"/>
        </w:rPr>
        <w:t>tuks. Kui lennuavad on tarvis siiski sulgeda tuleks enne seda veenduda, et sisse pole jäänud nahkhiiri. Siiski on tõenäoline, et nahkhiirtele sobivate hoonete ja varjepaikade hulk Narva van</w:t>
      </w:r>
      <w:r>
        <w:rPr>
          <w:rFonts w:eastAsia="SimSun"/>
          <w:lang w:eastAsia="zh-CN"/>
        </w:rPr>
        <w:t>a</w:t>
      </w:r>
      <w:r>
        <w:rPr>
          <w:rFonts w:eastAsia="SimSun"/>
          <w:lang w:eastAsia="zh-CN"/>
        </w:rPr>
        <w:t>linnapiirkonnas renoveerimistööde käigus väheneb. Ehitatavad uushooned enamasti sobivaid va</w:t>
      </w:r>
      <w:r>
        <w:rPr>
          <w:rFonts w:eastAsia="SimSun"/>
          <w:lang w:eastAsia="zh-CN"/>
        </w:rPr>
        <w:t>r</w:t>
      </w:r>
      <w:r>
        <w:rPr>
          <w:rFonts w:eastAsia="SimSun"/>
          <w:lang w:eastAsia="zh-CN"/>
        </w:rPr>
        <w:t xml:space="preserve">jepaiku ei paku. Tingimuste halvenemisel kesklinna alal võib oletada nende liikumist aladele (Narva linna teised, halvemas seisukorras, osad, Jaanilinn) kus leidub </w:t>
      </w:r>
      <w:proofErr w:type="spellStart"/>
      <w:r>
        <w:rPr>
          <w:rFonts w:eastAsia="SimSun"/>
          <w:lang w:eastAsia="zh-CN"/>
        </w:rPr>
        <w:t>rokem</w:t>
      </w:r>
      <w:proofErr w:type="spellEnd"/>
      <w:r>
        <w:rPr>
          <w:rFonts w:eastAsia="SimSun"/>
          <w:lang w:eastAsia="zh-CN"/>
        </w:rPr>
        <w:t xml:space="preserve"> sobivaid varjepaiku.</w:t>
      </w:r>
    </w:p>
    <w:p w:rsidR="00BE1906" w:rsidRDefault="00BE1906" w:rsidP="00BE1906">
      <w:pPr>
        <w:spacing w:before="23" w:after="119"/>
        <w:jc w:val="both"/>
        <w:rPr>
          <w:rFonts w:eastAsia="SimSun"/>
          <w:lang w:eastAsia="zh-CN"/>
        </w:rPr>
      </w:pPr>
      <w:r>
        <w:rPr>
          <w:rFonts w:eastAsia="SimSun"/>
          <w:lang w:eastAsia="zh-CN"/>
        </w:rPr>
        <w:t>Pimeaia pargi ning muude haljastute hooldamisel ja kujundamisel tuleks võimaluse korral säilit</w:t>
      </w:r>
      <w:r>
        <w:rPr>
          <w:rFonts w:eastAsia="SimSun"/>
          <w:lang w:eastAsia="zh-CN"/>
        </w:rPr>
        <w:t>a</w:t>
      </w:r>
      <w:r>
        <w:rPr>
          <w:rFonts w:eastAsia="SimSun"/>
          <w:lang w:eastAsia="zh-CN"/>
        </w:rPr>
        <w:t>da vanu ning õõnsaid puid. Kui selliste puude langetamine on möödapääsmatu, ei tohiks seda t</w:t>
      </w:r>
      <w:r>
        <w:rPr>
          <w:rFonts w:eastAsia="SimSun"/>
          <w:lang w:eastAsia="zh-CN"/>
        </w:rPr>
        <w:t>e</w:t>
      </w:r>
      <w:r>
        <w:rPr>
          <w:rFonts w:eastAsia="SimSun"/>
          <w:lang w:eastAsia="zh-CN"/>
        </w:rPr>
        <w:t>ha suveperioodil (mai algusest kuni augusti keskpaigani).</w:t>
      </w:r>
    </w:p>
    <w:p w:rsidR="00BE1906" w:rsidRDefault="00BE1906" w:rsidP="00BE1906">
      <w:pPr>
        <w:spacing w:before="23" w:after="119"/>
        <w:jc w:val="both"/>
        <w:rPr>
          <w:rFonts w:eastAsia="SimSun"/>
          <w:lang w:eastAsia="zh-CN"/>
        </w:rPr>
      </w:pPr>
      <w:r>
        <w:rPr>
          <w:rFonts w:eastAsia="SimSun"/>
          <w:lang w:eastAsia="zh-CN"/>
        </w:rPr>
        <w:t>Nahkhiirte toidubaasile (sobivate lendavate putukate arvukusele) kavandatud tegevused ilmselt otsest tugevat mõju ei avalda, sest suurem osa sellest pärineb väljastpoolt vanalinna ala. Mõn</w:t>
      </w:r>
      <w:r>
        <w:rPr>
          <w:rFonts w:eastAsia="SimSun"/>
          <w:lang w:eastAsia="zh-CN"/>
        </w:rPr>
        <w:t>e</w:t>
      </w:r>
      <w:r>
        <w:rPr>
          <w:rFonts w:eastAsia="SimSun"/>
          <w:lang w:eastAsia="zh-CN"/>
        </w:rPr>
        <w:t>võrra ahendab lendamisetingimusi ning toidu püüdmise võimalust hoonestuse tihenemine van</w:t>
      </w:r>
      <w:r>
        <w:rPr>
          <w:rFonts w:eastAsia="SimSun"/>
          <w:lang w:eastAsia="zh-CN"/>
        </w:rPr>
        <w:t>a</w:t>
      </w:r>
      <w:r>
        <w:rPr>
          <w:rFonts w:eastAsia="SimSun"/>
          <w:lang w:eastAsia="zh-CN"/>
        </w:rPr>
        <w:t>linna alal.</w:t>
      </w:r>
    </w:p>
    <w:p w:rsidR="00BE1906" w:rsidRDefault="00BE1906" w:rsidP="00BE1906">
      <w:pPr>
        <w:spacing w:before="23" w:after="119"/>
        <w:jc w:val="both"/>
        <w:rPr>
          <w:rFonts w:eastAsia="SimSun"/>
          <w:lang w:eastAsia="zh-CN"/>
        </w:rPr>
      </w:pPr>
      <w:r>
        <w:rPr>
          <w:rFonts w:eastAsia="SimSun"/>
          <w:lang w:eastAsia="zh-CN"/>
        </w:rPr>
        <w:t>Vanalinna ala, parkide ja promenaadi valgustus nahkhiirtele tõenäoliselt häirivat, ega muud n</w:t>
      </w:r>
      <w:r>
        <w:rPr>
          <w:rFonts w:eastAsia="SimSun"/>
          <w:lang w:eastAsia="zh-CN"/>
        </w:rPr>
        <w:t>e</w:t>
      </w:r>
      <w:r>
        <w:rPr>
          <w:rFonts w:eastAsia="SimSun"/>
          <w:lang w:eastAsia="zh-CN"/>
        </w:rPr>
        <w:t>gatiivset mõju ei avalda. Näiteks pargi ja promenaadi valgustus meelitaks ligi nahkhiirte saagiks sobivaid putukaid.</w:t>
      </w:r>
    </w:p>
    <w:p w:rsidR="00BE1906" w:rsidRDefault="00BE1906" w:rsidP="00BE1906">
      <w:pPr>
        <w:spacing w:before="23" w:after="119"/>
        <w:jc w:val="both"/>
        <w:rPr>
          <w:rFonts w:eastAsia="SimSun"/>
          <w:lang w:eastAsia="zh-CN"/>
        </w:rPr>
      </w:pPr>
      <w:r>
        <w:rPr>
          <w:rFonts w:eastAsia="SimSun"/>
          <w:lang w:eastAsia="zh-CN"/>
        </w:rPr>
        <w:t xml:space="preserve">Häiringutele on nahkhiired tundlikud eelkõige oma talvitumispaikades ja suvistes varjekohtades. Vanalinna piirkonna, parkide ja promenaadi suurenev külastatavus nahkhiiri ei häiri, samuti ei ole nad tundlikud liiklusmüra suhtes. Nahkhiirte varjepaigaks olevate majade kõrval toimuvad uute hoonete või teede ehitustööd nahkhiiri ilmselt kriitilisel määral ei häiri (eeldusel et, ehitus toimub valdavalt päevasel ajal ning kaugelelevivaid toksilisi kemikaale ei kasutata. </w:t>
      </w:r>
    </w:p>
    <w:p w:rsidR="00BE1906" w:rsidRDefault="00BE1906" w:rsidP="00BE1906">
      <w:pPr>
        <w:spacing w:before="23" w:after="119"/>
        <w:jc w:val="both"/>
        <w:rPr>
          <w:rFonts w:eastAsia="SimSun"/>
          <w:lang w:eastAsia="zh-CN"/>
        </w:rPr>
      </w:pPr>
      <w:r>
        <w:rPr>
          <w:rFonts w:eastAsia="SimSun"/>
          <w:lang w:eastAsia="zh-CN"/>
        </w:rPr>
        <w:t>Ümberasustamine pole nahkhiirte kui liikuva eluviisiga loomade puhul efektiivne. Varjepaik mis nahkhiirte jaoks sobimatuks muudetakse tuleks eelnevalt sulgeda (perioodil mil nahkhiired seda ei kasuta) vältimaks loomade (kolooniate) hukku ehitustööde käigus. Kui nahkhiirtele kujund</w:t>
      </w:r>
      <w:r>
        <w:rPr>
          <w:rFonts w:eastAsia="SimSun"/>
          <w:lang w:eastAsia="zh-CN"/>
        </w:rPr>
        <w:t>a</w:t>
      </w:r>
      <w:r>
        <w:rPr>
          <w:rFonts w:eastAsia="SimSun"/>
          <w:lang w:eastAsia="zh-CN"/>
        </w:rPr>
        <w:t>takse või kujuneb sobiv talvitus- või varjepaik siis eeldatavalt leiavad nad selle ise peatselt ning võtavad kasutusele.</w:t>
      </w:r>
    </w:p>
    <w:p w:rsidR="002B4F69" w:rsidRPr="0081157A" w:rsidRDefault="002B4F69" w:rsidP="002B4F69">
      <w:pPr>
        <w:pStyle w:val="BodyText"/>
      </w:pPr>
    </w:p>
    <w:p w:rsidR="00832F13" w:rsidRDefault="00832F13" w:rsidP="00832F13">
      <w:pPr>
        <w:pStyle w:val="BodyText"/>
      </w:pPr>
      <w:r w:rsidRPr="0081157A">
        <w:lastRenderedPageBreak/>
        <w:t>Pimeaia park säilib tervikuna ning olulisi negatiivseid mõjusid sellele ei avaldu. Pargi seisund hooldus- ja uuendustööde käigus paraneb.  Narva jõe alamjooksu hoiualale planeering otsest m</w:t>
      </w:r>
      <w:r w:rsidRPr="0081157A">
        <w:t>õ</w:t>
      </w:r>
      <w:r w:rsidRPr="0081157A">
        <w:t>ju ei avalda.</w:t>
      </w:r>
    </w:p>
    <w:p w:rsidR="002B4F69" w:rsidRPr="00832F13" w:rsidRDefault="00832F13" w:rsidP="00832F13">
      <w:pPr>
        <w:spacing w:before="23" w:after="119" w:line="240" w:lineRule="auto"/>
        <w:jc w:val="both"/>
        <w:rPr>
          <w:rFonts w:eastAsia="SimSun"/>
          <w:i/>
          <w:iCs/>
          <w:szCs w:val="18"/>
          <w:lang w:eastAsia="zh-CN"/>
        </w:rPr>
      </w:pPr>
      <w:r w:rsidRPr="0081157A">
        <w:rPr>
          <w:rFonts w:eastAsia="SimSun"/>
          <w:iCs/>
          <w:szCs w:val="18"/>
          <w:lang w:eastAsia="zh-CN"/>
        </w:rPr>
        <w:t>Ekspertarvamuse kohaselt oleks alternatiivide paremusjärjestus: Alternatiiv 0, alternatiiv 1</w:t>
      </w:r>
      <w:r>
        <w:rPr>
          <w:rFonts w:eastAsia="SimSun"/>
          <w:i/>
          <w:iCs/>
          <w:szCs w:val="18"/>
          <w:lang w:eastAsia="zh-CN"/>
        </w:rPr>
        <w:t>.</w:t>
      </w:r>
    </w:p>
    <w:p w:rsidR="002A3D2A" w:rsidRPr="006662C6" w:rsidRDefault="00EA7BA5" w:rsidP="00832F13">
      <w:pPr>
        <w:pStyle w:val="Caption"/>
        <w:rPr>
          <w:b w:val="0"/>
          <w:i/>
          <w:color w:val="auto"/>
          <w:u w:val="single"/>
        </w:rPr>
      </w:pPr>
      <w:r w:rsidRPr="006662C6">
        <w:rPr>
          <w:b w:val="0"/>
          <w:i/>
          <w:color w:val="auto"/>
          <w:u w:val="single"/>
        </w:rPr>
        <w:t xml:space="preserve">Sotsiaalsed ja majanduslikud mõjud </w:t>
      </w:r>
    </w:p>
    <w:p w:rsidR="00832F13" w:rsidRDefault="00832F13" w:rsidP="00832F13">
      <w:pPr>
        <w:pStyle w:val="BodyText"/>
      </w:pPr>
      <w:r>
        <w:t xml:space="preserve">0 alternatiivi puhul säilib olemasolev olukord, koolide areng käib olemasolevate arengukavade järgi. Kuna on vastuvõetud otsus Tartu Ülikooli Narva </w:t>
      </w:r>
      <w:r w:rsidR="00827207">
        <w:t>K</w:t>
      </w:r>
      <w:r>
        <w:t>olledži ehitamise alustamiseks, siis see tuleb sinna mõlema alternatiivi kohaselt. Üldiselt on antud KSH ulatust silmas pidades raske prognoosida, kas elanike arv vanalinna alal suureneb või väheneb, kuna see sõltub globaalsem</w:t>
      </w:r>
      <w:r>
        <w:t>a</w:t>
      </w:r>
      <w:r>
        <w:t>test majandus ning sotsiaalvaldkonna arengusuundadest. Üldiselt 0 alternatiivi kohaselt säilivad olemasolevad elamispinnad ning uusi elamuhooneid pole ette näha. Ettevõtluse intensiivistumist 0 alternatiiviga pole ette näha, seega ettevõtluse arengule on negatiivne mõju. Turisminduse elavnemist vanalinna piirkonnas võib mõningal määral positiivselt mõjutada raekoja hoone taa</w:t>
      </w:r>
      <w:r>
        <w:t>s</w:t>
      </w:r>
      <w:r>
        <w:t>tamine ning selle aktiivsesse kasutusse võtmine. Maakasutus jääb samaks ehk peamiselt on pii</w:t>
      </w:r>
      <w:r>
        <w:t>r</w:t>
      </w:r>
      <w:r>
        <w:t>konnas elamispinnad, mõningad sotsiaaltaustaga asutused (õppeasutused ning ühiselamud) ning vastavalt Narva kehtivale üldplaneeringule toimib edasi kihiline hoonete kasutus. Olulist mõju p</w:t>
      </w:r>
      <w:r>
        <w:t>o</w:t>
      </w:r>
      <w:r>
        <w:t>le.</w:t>
      </w:r>
    </w:p>
    <w:p w:rsidR="00832F13" w:rsidRDefault="00832F13" w:rsidP="00832F13">
      <w:pPr>
        <w:pStyle w:val="BodyText"/>
      </w:pPr>
      <w:r>
        <w:t>Alternatiiv 1 on ette nähtud 2 senise sotsiaalmaja lammutamine, mis tähendab olulist sotsiaalset negatiivset mõju antud maja residentidele. Samas on planeeringulahenduses leida ka leeve</w:t>
      </w:r>
      <w:r>
        <w:t>n</w:t>
      </w:r>
      <w:r>
        <w:t xml:space="preserve">dusmeede. Nimelt on planeeringuga ette nähtud uusi hoonestusmahtusid, seega on tõenäoline, et sotsiaalmaja residentidele </w:t>
      </w:r>
      <w:r w:rsidR="00F812CC">
        <w:t xml:space="preserve">on võimalik leida </w:t>
      </w:r>
      <w:r>
        <w:t>uued elamispinnad ning see tasakaalustab olulist negatiivset mõju ja omakorda muudab alternatiiv 1 raames kavandatu positiivse mõjuga aspe</w:t>
      </w:r>
      <w:r>
        <w:t>k</w:t>
      </w:r>
      <w:r>
        <w:t>tiks. Elimineerides halvas tehnilises seisukorras ning tõenäoliselt ohtlikud hooned ja võimaldata</w:t>
      </w:r>
      <w:r>
        <w:t>k</w:t>
      </w:r>
      <w:r>
        <w:t>se nende asemele kaasaegsemad ning toimivad elamispinnad, seega on tegemist tugeva positii</w:t>
      </w:r>
      <w:r>
        <w:t>v</w:t>
      </w:r>
      <w:r>
        <w:t>se mõjuga tegevusega.</w:t>
      </w:r>
    </w:p>
    <w:p w:rsidR="00832F13" w:rsidRDefault="00832F13" w:rsidP="00832F13">
      <w:pPr>
        <w:pStyle w:val="BodyText"/>
      </w:pPr>
      <w:r>
        <w:t xml:space="preserve">Alternatiiv 1 näeb veel ette, et likvideerimisele kuulub 2 piirkonna lasteaia hooned (lasteaiad Ojake ja Pääsuke). </w:t>
      </w:r>
      <w:r w:rsidR="00F91F73">
        <w:t>A</w:t>
      </w:r>
      <w:r>
        <w:t>rvesse võttes et tegemist on halvas seisukorras hoonetega, siis oleks nii või teisiti vajalik hooneid renoveerida või leida lasteaedadele parem asukoht. Samuti on planeeringu käigus viidud sisse vastavad muudatused ning leevendusmeetmena on välja toodud lammutam</w:t>
      </w:r>
      <w:r>
        <w:t>i</w:t>
      </w:r>
      <w:r>
        <w:t>sele kuuluvate lasteaedade asemele uue lasteaia asukoht. Seega taaskord on juba planeeringu käigus ilmnenud oluline mõju suudetud ümberpöörata tugevaks positiivseks mõjuks.</w:t>
      </w:r>
    </w:p>
    <w:p w:rsidR="00832F13" w:rsidRDefault="00832F13" w:rsidP="00832F13">
      <w:pPr>
        <w:pStyle w:val="BodyText"/>
      </w:pPr>
      <w:r>
        <w:t>Alternatiiv 1 korral on toodu</w:t>
      </w:r>
      <w:r w:rsidR="00F91F73">
        <w:t>d</w:t>
      </w:r>
      <w:r>
        <w:t xml:space="preserve"> välja olemasolevate koolide säilimine, täiendamine ning edasi arendamine, sealhulgas on näidatud uue staadioni asukoht. Arvestades et käesolevalt puudus vanalinna piirkonna koolidel korrektne sportimise võimalus, siis uues staadioni  planeerimine on tugeva positiivse mõjuga.</w:t>
      </w:r>
    </w:p>
    <w:p w:rsidR="00832F13" w:rsidRDefault="00832F13" w:rsidP="00832F13">
      <w:pPr>
        <w:pStyle w:val="BodyText"/>
      </w:pPr>
      <w:r>
        <w:t>Ühtlasi on ette nähtud eksponeerida säilinud hooneid (sh elamupindasid) ja ehitis/rajatisi mis on kindlasti positiivse mõjuga nii sealsete residentide kui ka vanalinna külastajate seas. Tõuseb ol</w:t>
      </w:r>
      <w:r>
        <w:t>u</w:t>
      </w:r>
      <w:r>
        <w:t>liselt piirkonna eneseteadvus ning identiteet. Uus hoonestus mis on ettenähtud piirkonda, järgib vanalinnale omast iseloomu ning sotsiaalses aspektis meelitab inimesi külastama vanalinna ning tunnustama piirkonda. Piirkonna elanikele suure tõenäosusega ettevõtluse ning majanduse ela</w:t>
      </w:r>
      <w:r>
        <w:t>v</w:t>
      </w:r>
      <w:r>
        <w:t>damine vanalinna alal (administratiiv- ja hariduskeskuse planeerimine) olulist negatiivset mõju kaasa ei too, pigem positiivset mõju võimalike uute töökohtade näol piirkonnas</w:t>
      </w:r>
    </w:p>
    <w:p w:rsidR="00832F13" w:rsidRDefault="00832F13" w:rsidP="00832F13">
      <w:pPr>
        <w:pStyle w:val="BodyText"/>
      </w:pPr>
      <w:r>
        <w:t>Kavandatud jalgsiühendus vanalinna ja linnuse vahel Narva silla alt on positiivse mõjuga, eriti t</w:t>
      </w:r>
      <w:r>
        <w:t>u</w:t>
      </w:r>
      <w:r>
        <w:t>rismi valdkonnas, kuna ühendab omavahel Narva linna ühed olulisemad ajaloolised vaatami</w:t>
      </w:r>
      <w:r>
        <w:t>s</w:t>
      </w:r>
      <w:r>
        <w:t>väärsused. Planeeringu ettepanekul kergliiklusteede rekonstrueerimine ning uute teede rajamine annab võimaluse tervislike eluviiside harrastamiseks piirkonna külalistele ning elanikele (näiteks turvaline jalutamine, jalgrattasõit ja rulluisutamine valgustatud kergliiklusteedel). Seega kirjeld</w:t>
      </w:r>
      <w:r>
        <w:t>a</w:t>
      </w:r>
      <w:r>
        <w:t xml:space="preserve">tud tegevusi saab hinnata positiivse mõjuga tegevusteks. </w:t>
      </w:r>
    </w:p>
    <w:p w:rsidR="00832F13" w:rsidRDefault="00832F13" w:rsidP="00832F13">
      <w:pPr>
        <w:pStyle w:val="BodyText"/>
      </w:pPr>
      <w:r>
        <w:t>Mõningane negatiivne mõju võib esineda planeeringus toodud tegevuste realiseerimisel ehitust</w:t>
      </w:r>
      <w:r>
        <w:t>e</w:t>
      </w:r>
      <w:r>
        <w:t>gevuse käigus. Hoonete ehitus, ajalooliste teede välja kaevamine ning eksponeerimine, kerglii</w:t>
      </w:r>
      <w:r>
        <w:t>k</w:t>
      </w:r>
      <w:r>
        <w:t>lusteede rekonstrueerimine toovad kaasa endaga ebamugavusi müra, vibratsiooni, tolmu, võim</w:t>
      </w:r>
      <w:r>
        <w:t>a</w:t>
      </w:r>
      <w:r>
        <w:lastRenderedPageBreak/>
        <w:t>like alade ehituseks sulgemise näol. Seega ehitusaegne mõju inimeste tervisele ning heaolule ja ka piirkonnas asuvatele ettevõtete on negatiivne. Ehitusaegne positiivne mõju sotsiaal-majanduslikust aspektist seisneb ehitusvaldkonnas tööhõive tõusu näol.</w:t>
      </w:r>
      <w:r w:rsidR="00F91F73">
        <w:t xml:space="preserve"> Alternatiiv 1 puhul r</w:t>
      </w:r>
      <w:r w:rsidR="00F91F73">
        <w:t>a</w:t>
      </w:r>
      <w:r w:rsidR="00F91F73">
        <w:t>kendades leevendusmeetmeid, tõuseb piirkonna turvalisus.</w:t>
      </w:r>
    </w:p>
    <w:p w:rsidR="002A3D2A" w:rsidRDefault="00832F13" w:rsidP="0043317E">
      <w:pPr>
        <w:pStyle w:val="BodyText"/>
      </w:pPr>
      <w:r>
        <w:t>Eksperthinnangu alusel on eelistatud alternatiiviks alternatiiv 1.</w:t>
      </w:r>
    </w:p>
    <w:p w:rsidR="002A3D2A" w:rsidRPr="006662C6" w:rsidRDefault="002A3D2A" w:rsidP="00832F13">
      <w:pPr>
        <w:pStyle w:val="Caption"/>
        <w:rPr>
          <w:b w:val="0"/>
          <w:i/>
          <w:color w:val="auto"/>
          <w:u w:val="single"/>
        </w:rPr>
      </w:pPr>
      <w:r w:rsidRPr="006662C6">
        <w:rPr>
          <w:b w:val="0"/>
          <w:i/>
          <w:color w:val="auto"/>
          <w:u w:val="single"/>
        </w:rPr>
        <w:t>Tehniline infrastruktuur</w:t>
      </w:r>
    </w:p>
    <w:p w:rsidR="00832F13" w:rsidRPr="00B31EA1" w:rsidRDefault="008E6573" w:rsidP="00554C74">
      <w:pPr>
        <w:pStyle w:val="BodyText"/>
      </w:pPr>
      <w:r w:rsidRPr="00B31EA1">
        <w:t>Kergliiklustee</w:t>
      </w:r>
      <w:r>
        <w:t>na jääb kasutusse</w:t>
      </w:r>
      <w:r w:rsidRPr="00B31EA1">
        <w:t xml:space="preserve"> vanalinna </w:t>
      </w:r>
      <w:r>
        <w:t>planeerin</w:t>
      </w:r>
      <w:r w:rsidR="00595186">
        <w:t xml:space="preserve">gu </w:t>
      </w:r>
      <w:r>
        <w:t>alal</w:t>
      </w:r>
      <w:r w:rsidRPr="00B31EA1">
        <w:t xml:space="preserve"> kulgev olemasoleva tänavavõr</w:t>
      </w:r>
      <w:r>
        <w:t>k</w:t>
      </w:r>
      <w:r w:rsidRPr="00B31EA1">
        <w:t xml:space="preserve">. </w:t>
      </w:r>
      <w:r>
        <w:t>Olul</w:t>
      </w:r>
      <w:r>
        <w:t>i</w:t>
      </w:r>
      <w:r>
        <w:t>ne on tagada</w:t>
      </w:r>
      <w:r w:rsidRPr="00B31EA1">
        <w:t xml:space="preserve"> äärekivide või liikluskorraldusvahenditega kergliiklustee eristamine sõidukitele ett</w:t>
      </w:r>
      <w:r w:rsidRPr="00B31EA1">
        <w:t>e</w:t>
      </w:r>
      <w:r w:rsidRPr="00B31EA1">
        <w:t>nähtud teeosast. Sõidukiliikluse täielik keeld kõnealustel tänavatel ei ole võimalik tänase maak</w:t>
      </w:r>
      <w:r w:rsidRPr="00B31EA1">
        <w:t>a</w:t>
      </w:r>
      <w:r w:rsidRPr="00B31EA1">
        <w:t>sutuse juures.</w:t>
      </w:r>
      <w:r w:rsidR="00827207">
        <w:t xml:space="preserve"> </w:t>
      </w:r>
      <w:r w:rsidR="00832F13" w:rsidRPr="00B31EA1">
        <w:t>Sadama tee pikendus on vanalinna suhtes väga oluline, kuna juhul, kui sadam küll areneb, kuid teed ei rajata, kulgeb kogu sadamaga seotud liiklus vahetult vanalinna kontak</w:t>
      </w:r>
      <w:r w:rsidR="00832F13" w:rsidRPr="00B31EA1">
        <w:t>t</w:t>
      </w:r>
      <w:r w:rsidR="00832F13" w:rsidRPr="00B31EA1">
        <w:t xml:space="preserve">vööndis või koguni vanalinna </w:t>
      </w:r>
      <w:proofErr w:type="spellStart"/>
      <w:r w:rsidR="00832F13" w:rsidRPr="00B31EA1">
        <w:t>perimeetris</w:t>
      </w:r>
      <w:proofErr w:type="spellEnd"/>
      <w:r w:rsidR="00832F13" w:rsidRPr="00B31EA1">
        <w:t>, seda eriti pärast uue silla valmimist</w:t>
      </w:r>
      <w:r w:rsidR="00832F13">
        <w:t>,</w:t>
      </w:r>
      <w:r w:rsidR="00832F13" w:rsidRPr="00B31EA1">
        <w:t xml:space="preserve"> kui </w:t>
      </w:r>
      <w:r w:rsidR="00832F13" w:rsidRPr="001B3940">
        <w:t>taasühend</w:t>
      </w:r>
      <w:r w:rsidR="00832F13" w:rsidRPr="001B3940">
        <w:t>a</w:t>
      </w:r>
      <w:r w:rsidR="00832F13" w:rsidRPr="001B3940">
        <w:t xml:space="preserve">takse </w:t>
      </w:r>
      <w:proofErr w:type="spellStart"/>
      <w:r w:rsidR="00832F13" w:rsidRPr="001B3940">
        <w:t>Vestervalli</w:t>
      </w:r>
      <w:proofErr w:type="spellEnd"/>
      <w:r w:rsidR="00832F13" w:rsidRPr="001B3940">
        <w:t xml:space="preserve"> ja Koidula tänavad Peterb</w:t>
      </w:r>
      <w:r w:rsidR="00832F13" w:rsidRPr="00B31EA1">
        <w:t>uri teega.</w:t>
      </w:r>
    </w:p>
    <w:p w:rsidR="00E34C36" w:rsidRPr="00B31EA1" w:rsidRDefault="00832F13" w:rsidP="00E34C36">
      <w:pPr>
        <w:pStyle w:val="BodyText"/>
      </w:pPr>
      <w:r w:rsidRPr="00F91F73">
        <w:rPr>
          <w:u w:val="single"/>
        </w:rPr>
        <w:t>Parkimiskorraldus</w:t>
      </w:r>
      <w:r w:rsidR="008C2E35" w:rsidRPr="00F91F73">
        <w:rPr>
          <w:u w:val="single"/>
        </w:rPr>
        <w:t>:</w:t>
      </w:r>
      <w:r w:rsidR="008C2E35">
        <w:rPr>
          <w:b/>
        </w:rPr>
        <w:t xml:space="preserve"> </w:t>
      </w:r>
    </w:p>
    <w:p w:rsidR="00485521" w:rsidRDefault="008E6573">
      <w:r>
        <w:t>Üldplaneeringuga planeeritakse rajada</w:t>
      </w:r>
      <w:r w:rsidR="00E34C36" w:rsidRPr="00B31EA1">
        <w:t xml:space="preserve"> vanalinnas </w:t>
      </w:r>
      <w:r w:rsidR="00E34C36">
        <w:t>Raekoja esise väljakuga</w:t>
      </w:r>
      <w:r w:rsidR="00E34C36" w:rsidRPr="00B31EA1">
        <w:t xml:space="preserve"> piirnevale alale üks parkla ning vanalinna</w:t>
      </w:r>
      <w:r w:rsidR="00E34C36">
        <w:t xml:space="preserve"> planeeringu </w:t>
      </w:r>
      <w:r w:rsidR="00E34C36" w:rsidRPr="00B31EA1">
        <w:t xml:space="preserve">alal </w:t>
      </w:r>
      <w:r w:rsidR="00E34C36">
        <w:t>üks parkla, Pimeaia vahetus läheduses.</w:t>
      </w:r>
      <w:r w:rsidR="00E34C36" w:rsidRPr="00B31EA1">
        <w:t xml:space="preserve"> Need parklad võ</w:t>
      </w:r>
      <w:r w:rsidR="00E34C36" w:rsidRPr="00B31EA1">
        <w:t>i</w:t>
      </w:r>
      <w:r w:rsidR="00E34C36" w:rsidRPr="00B31EA1">
        <w:t>maldavad teenindada vanalinnas paiknevaid asutusi (töötajad ja kliendid)</w:t>
      </w:r>
      <w:r w:rsidR="00E34C36">
        <w:t>, Raekoja läheduses asuv parkla võimaldab parkimist vanalinna külastajate sõidukitele ja turismibussidele</w:t>
      </w:r>
      <w:r w:rsidR="00E34C36" w:rsidRPr="00B31EA1">
        <w:t>. Suure tõ</w:t>
      </w:r>
      <w:r w:rsidR="00E34C36" w:rsidRPr="00B31EA1">
        <w:t>e</w:t>
      </w:r>
      <w:r w:rsidR="00E34C36" w:rsidRPr="00B31EA1">
        <w:t xml:space="preserve">näosusega ei lahenda nimetatud parklad vanalinna elanike parkimisprobleeme. Seetõttu tuleb kõigi uusehitiste puhul (prognoositakse olulist hoonestuse tihendamist) lahendada parkimine hoonete </w:t>
      </w:r>
      <w:proofErr w:type="spellStart"/>
      <w:r w:rsidR="00E34C36" w:rsidRPr="00B31EA1">
        <w:t>perimeetris</w:t>
      </w:r>
      <w:proofErr w:type="spellEnd"/>
      <w:r w:rsidR="00E34C36">
        <w:t xml:space="preserve"> (näiteks hoonete maa-alustes parklatena või parkimisalad alumistel või ül</w:t>
      </w:r>
      <w:r w:rsidR="00E34C36">
        <w:t>e</w:t>
      </w:r>
      <w:r w:rsidR="00E34C36">
        <w:t>mistel korrustel)</w:t>
      </w:r>
      <w:r w:rsidR="00E34C36" w:rsidRPr="00B31EA1">
        <w:t xml:space="preserve">. </w:t>
      </w:r>
    </w:p>
    <w:p w:rsidR="00832F13" w:rsidRPr="008C2E35" w:rsidRDefault="00832F13" w:rsidP="008C2E35">
      <w:pPr>
        <w:pStyle w:val="BodyText"/>
        <w:rPr>
          <w:b/>
        </w:rPr>
      </w:pPr>
      <w:r w:rsidRPr="005D22FB">
        <w:rPr>
          <w:u w:val="single"/>
        </w:rPr>
        <w:t>Vanalinna ja linnuse vahelise ühenduse variandid, nende realiseerimisvõimalused ja mõju</w:t>
      </w:r>
      <w:r w:rsidR="008C2E35" w:rsidRPr="005D22FB">
        <w:rPr>
          <w:u w:val="single"/>
        </w:rPr>
        <w:t>:</w:t>
      </w:r>
      <w:r w:rsidR="008C2E35">
        <w:rPr>
          <w:b/>
        </w:rPr>
        <w:t xml:space="preserve"> </w:t>
      </w:r>
      <w:r w:rsidRPr="00B31EA1">
        <w:t>V</w:t>
      </w:r>
      <w:r w:rsidRPr="00B31EA1">
        <w:t>a</w:t>
      </w:r>
      <w:r w:rsidRPr="00B31EA1">
        <w:t>riandis 1 kaalutakse Suure tänava pikendusena silla rajamist. See on tehniliselt võimalik lahe</w:t>
      </w:r>
      <w:r w:rsidRPr="00B31EA1">
        <w:t>n</w:t>
      </w:r>
      <w:r w:rsidRPr="00B31EA1">
        <w:t>dus, kuid linnuse müüri ka osaline lammutus võib olla mittesoovitav muinsuskaitselisest aspe</w:t>
      </w:r>
      <w:r w:rsidRPr="00B31EA1">
        <w:t>k</w:t>
      </w:r>
      <w:r w:rsidRPr="00B31EA1">
        <w:t>tist. Samas võib selline lahendus paremini eksponeerida muinsuskaitsealuseid väärtusi ja seetõ</w:t>
      </w:r>
      <w:r w:rsidRPr="00B31EA1">
        <w:t>t</w:t>
      </w:r>
      <w:r w:rsidRPr="00B31EA1">
        <w:t>tu kompromisslahendusena olla aktsepteeritav.</w:t>
      </w:r>
    </w:p>
    <w:p w:rsidR="00832F13" w:rsidRPr="00B31EA1" w:rsidRDefault="00832F13" w:rsidP="00832F13">
      <w:pPr>
        <w:pStyle w:val="BodyText"/>
      </w:pPr>
      <w:r w:rsidRPr="00B31EA1">
        <w:t>Variant 2 - rasketranspordi piiriületuse viimine uude asukohta on kahtlemata väga vajalik ja reaalne kuid tõenäoline alles keskpikas perspektiivis (2015-2020).</w:t>
      </w:r>
    </w:p>
    <w:p w:rsidR="00832F13" w:rsidRPr="00B31EA1" w:rsidRDefault="00832F13" w:rsidP="00832F13">
      <w:pPr>
        <w:pStyle w:val="BodyText"/>
      </w:pPr>
      <w:r w:rsidRPr="00B31EA1">
        <w:t>Variant 3 – piiriületuskoha maa alla viimine on mõeldav alles pärast uue silla valmimist sest su</w:t>
      </w:r>
      <w:r w:rsidRPr="00B31EA1">
        <w:t>u</w:t>
      </w:r>
      <w:r w:rsidRPr="00B31EA1">
        <w:t xml:space="preserve">re tõenäosusega ei ole seda võimalik realiseerida säilitades ehitusaegselt tänase piiripunktiga seonduva liikluse täies mahus. </w:t>
      </w:r>
    </w:p>
    <w:p w:rsidR="00832F13" w:rsidRPr="00B31EA1" w:rsidRDefault="00832F13" w:rsidP="00832F13">
      <w:pPr>
        <w:pStyle w:val="BodyText"/>
      </w:pPr>
      <w:r w:rsidRPr="00B31EA1">
        <w:t xml:space="preserve">Variant 4 – piiriületuskoha väljaviimine vanalinna ja linnuse vahelisest alast ei ole reaalne, kuna praegu rekonstrueeritakse sild järgmiseks 30 aastaks. </w:t>
      </w:r>
    </w:p>
    <w:p w:rsidR="00832F13" w:rsidRDefault="008C2E35" w:rsidP="00832F13">
      <w:pPr>
        <w:pStyle w:val="BodyText"/>
      </w:pPr>
      <w:r w:rsidRPr="005D22FB">
        <w:rPr>
          <w:u w:val="single"/>
        </w:rPr>
        <w:t>Sadam:</w:t>
      </w:r>
      <w:r>
        <w:t xml:space="preserve"> </w:t>
      </w:r>
      <w:r w:rsidR="00832F13">
        <w:t>Alternatiiv 0 olulist mõju sadama arenguvisioonile kaasa ei too, pigem loob takistusi k</w:t>
      </w:r>
      <w:r w:rsidR="00832F13">
        <w:t>u</w:t>
      </w:r>
      <w:r w:rsidR="00832F13">
        <w:t>na sadama ühendus kulgeb valdavalt vanalinna piirialal.</w:t>
      </w:r>
      <w:r w:rsidR="00311A0E">
        <w:t xml:space="preserve"> </w:t>
      </w:r>
      <w:r w:rsidR="00832F13">
        <w:t>Alternatiiv 1 näeb ette uue sadamat ühendava tee ehitamist Jõesadamast Puškini tänavani. See tee on kindlasti positiivse mõjuga s</w:t>
      </w:r>
      <w:r w:rsidR="00832F13">
        <w:t>a</w:t>
      </w:r>
      <w:r w:rsidR="00832F13">
        <w:t>dama teadvustamisel ning ekspluatatsiooni arendamisel vähendades samas võimalikku kahjulikku mõju vanalinnale lisanduvast transpordist.</w:t>
      </w:r>
    </w:p>
    <w:p w:rsidR="00832F13" w:rsidRDefault="00832F13" w:rsidP="00832F13">
      <w:pPr>
        <w:pStyle w:val="BodyText"/>
      </w:pPr>
      <w:r>
        <w:t>Vanalinna linnaosa atraktiivsemaks muutmine on positiivse mõjuga Jõesadama arendamiseks, kuna piirkonna atraktiivsemaks muutumine annab ka sadamale paremad tulevikuväljavaated nii turistide magnetina kui ka kohalikele elanikele huvi- ning külastusobjektina.</w:t>
      </w:r>
    </w:p>
    <w:p w:rsidR="008C2E35" w:rsidRDefault="008C2E35" w:rsidP="008C2E35">
      <w:pPr>
        <w:pStyle w:val="BodyText"/>
      </w:pPr>
      <w:r w:rsidRPr="005D22FB">
        <w:rPr>
          <w:u w:val="single"/>
        </w:rPr>
        <w:t>Ve</w:t>
      </w:r>
      <w:r w:rsidR="00F735D6">
        <w:rPr>
          <w:u w:val="single"/>
        </w:rPr>
        <w:t>evarustus</w:t>
      </w:r>
      <w:r w:rsidRPr="005D22FB">
        <w:rPr>
          <w:u w:val="single"/>
        </w:rPr>
        <w:t xml:space="preserve"> ja kanalisatsioon:</w:t>
      </w:r>
      <w:r>
        <w:t xml:space="preserve"> Mõlema alternatiivi (nii 0 kui 1) puhul on näha vee- ja </w:t>
      </w:r>
      <w:r w:rsidR="00DC4595">
        <w:t>kanalisa</w:t>
      </w:r>
      <w:r w:rsidR="00DC4595">
        <w:t>t</w:t>
      </w:r>
      <w:r w:rsidR="00DC4595">
        <w:t xml:space="preserve">sioonisüsteemides </w:t>
      </w:r>
      <w:r>
        <w:t>sama arengustrateegiat. Nimelt k</w:t>
      </w:r>
      <w:r w:rsidRPr="00063A8C">
        <w:t>uigi Narva linna elanikkonna iive on negatii</w:t>
      </w:r>
      <w:r w:rsidRPr="00063A8C">
        <w:t>v</w:t>
      </w:r>
      <w:r w:rsidRPr="00063A8C">
        <w:t>ne, jätkub migratsioon ning eeldatakse elanikkon</w:t>
      </w:r>
      <w:r w:rsidR="005D22FB">
        <w:t>na kahanemist</w:t>
      </w:r>
      <w:r w:rsidRPr="00063A8C">
        <w:t>, eeldab vee-ettevõte, et veeta</w:t>
      </w:r>
      <w:r w:rsidRPr="00063A8C">
        <w:t>r</w:t>
      </w:r>
      <w:r w:rsidRPr="00063A8C">
        <w:t>bimise ning reovee kanalise</w:t>
      </w:r>
      <w:r w:rsidR="005D22FB">
        <w:t xml:space="preserve">erimise vajadus pigem suureneb. </w:t>
      </w:r>
      <w:r w:rsidRPr="00063A8C">
        <w:t>Kõigi eelduste kohaselt elanikkonna veetarb</w:t>
      </w:r>
      <w:r w:rsidR="00DC4595">
        <w:t>imine</w:t>
      </w:r>
      <w:r w:rsidRPr="00063A8C">
        <w:t xml:space="preserve"> pikaajalises perspektiivis suureneb. </w:t>
      </w:r>
    </w:p>
    <w:p w:rsidR="008C2E35" w:rsidRPr="00E202C0" w:rsidRDefault="008C2E35" w:rsidP="00B32E7A">
      <w:pPr>
        <w:pStyle w:val="BodyText"/>
      </w:pPr>
      <w:r>
        <w:t>Alternatiiv 1 puhul on siiski näha suuremat survet vee</w:t>
      </w:r>
      <w:r w:rsidR="00DC4595">
        <w:t>-</w:t>
      </w:r>
      <w:r>
        <w:t xml:space="preserve"> ja </w:t>
      </w:r>
      <w:r w:rsidR="00DC4595">
        <w:t xml:space="preserve">kanalisatsioonisüsteemide </w:t>
      </w:r>
      <w:r>
        <w:t>ekspluata</w:t>
      </w:r>
      <w:r>
        <w:t>t</w:t>
      </w:r>
      <w:r>
        <w:t>sioonile, samas</w:t>
      </w:r>
      <w:r w:rsidR="005D22FB">
        <w:t xml:space="preserve"> teadaolevalt </w:t>
      </w:r>
      <w:r>
        <w:t xml:space="preserve">on </w:t>
      </w:r>
      <w:r w:rsidR="005D22FB">
        <w:t xml:space="preserve">piisav varu </w:t>
      </w:r>
      <w:r>
        <w:t xml:space="preserve">olemas. </w:t>
      </w:r>
      <w:r w:rsidR="00DC4595">
        <w:t xml:space="preserve">Süsteemide </w:t>
      </w:r>
      <w:r>
        <w:t xml:space="preserve">tehnilise seisukorra korrastamine </w:t>
      </w:r>
      <w:r>
        <w:lastRenderedPageBreak/>
        <w:t>ning väljavahetamine kaasaegsete süsteemide vastu on mõlema alternatiivi puhul oluline teg</w:t>
      </w:r>
      <w:r>
        <w:t>e</w:t>
      </w:r>
      <w:r>
        <w:t xml:space="preserve">vus. Nii alternatiivi 0 kui 1 puhul, juhul kui </w:t>
      </w:r>
      <w:r w:rsidR="00DC4595">
        <w:t xml:space="preserve">torustike </w:t>
      </w:r>
      <w:r>
        <w:t>tehnilised seisukorrad kaas</w:t>
      </w:r>
      <w:r w:rsidR="005D22FB">
        <w:t>-</w:t>
      </w:r>
      <w:r>
        <w:t>ajastatakse, siis negatiivne mõju puu</w:t>
      </w:r>
      <w:r w:rsidR="005D22FB">
        <w:t>dub ning kaasneb ennekõike</w:t>
      </w:r>
      <w:r>
        <w:t xml:space="preserve"> positiivne mõju, kuna elanikkonda teenindata</w:t>
      </w:r>
      <w:r>
        <w:t>k</w:t>
      </w:r>
      <w:r>
        <w:t>se vastavalt kaasaegsetele süsteemidele.</w:t>
      </w:r>
    </w:p>
    <w:p w:rsidR="008C2E35" w:rsidRDefault="009C3C51" w:rsidP="008C2E35">
      <w:pPr>
        <w:pStyle w:val="BodyText"/>
      </w:pPr>
      <w:r w:rsidRPr="002E0278">
        <w:rPr>
          <w:u w:val="single"/>
        </w:rPr>
        <w:t>Jäätmemajandus:</w:t>
      </w:r>
      <w:r>
        <w:t xml:space="preserve"> </w:t>
      </w:r>
      <w:r w:rsidR="008C2E35">
        <w:t xml:space="preserve">Arvestades 0 alternatiiviks olemasoleva olukorra jätkumist, siis Narva linna Jäätmekavast tuleb välja, </w:t>
      </w:r>
      <w:r w:rsidR="002E0278">
        <w:t>et</w:t>
      </w:r>
      <w:r w:rsidR="008C2E35">
        <w:t xml:space="preserve"> ehitus- ja lammutusjäätmete teke väheneb järgmistel aastatel veelgi või jääb samaks</w:t>
      </w:r>
      <w:r w:rsidR="00B32E7A">
        <w:t xml:space="preserve">. </w:t>
      </w:r>
      <w:r w:rsidR="008C2E35">
        <w:t>Samas Alternatiiv 1 korral, ehk planeeringu rakendumisel o</w:t>
      </w:r>
      <w:r w:rsidR="00E952E3">
        <w:t>n siiski ette näha olulisi muutu</w:t>
      </w:r>
      <w:r w:rsidR="008C2E35">
        <w:t>s</w:t>
      </w:r>
      <w:r w:rsidR="009C11D0">
        <w:t>i</w:t>
      </w:r>
      <w:r w:rsidR="008C2E35">
        <w:t>, sh ehituslike mahtude suurenemist mis omakorda lühiajalises aspektis suurendab ehitusjäätmete mahtu, samas pikemas perspektiivis olukord normaliseerub ning kaasajastat</w:t>
      </w:r>
      <w:r w:rsidR="00E952E3">
        <w:t>ud jäätmemajanduse olukorras eh</w:t>
      </w:r>
      <w:r w:rsidR="009C11D0">
        <w:t>itus</w:t>
      </w:r>
      <w:r w:rsidR="008C2E35">
        <w:t>jäätmete teke normaliseerub ning väheneb. Samuti tänapä</w:t>
      </w:r>
      <w:r w:rsidR="008C2E35">
        <w:t>e</w:t>
      </w:r>
      <w:r w:rsidR="008C2E35">
        <w:t>vases ehituses kasutatakse meetodeid, mis soodustavad taaskasutamise rakendamist ning kes</w:t>
      </w:r>
      <w:r w:rsidR="008C2E35">
        <w:t>k</w:t>
      </w:r>
      <w:r w:rsidR="008C2E35">
        <w:t>konnasäästlikku eluviisi, seega jäätmeteke kasv üldises pildis stabiliseerub. Olmejäätmete koh</w:t>
      </w:r>
      <w:r w:rsidR="008C2E35">
        <w:t>a</w:t>
      </w:r>
      <w:r w:rsidR="008C2E35">
        <w:t>pealt alternatiiv 1 puhul võib lugeda mõju samaks alternatiiv 0 puhul, kuna keeruline on pro</w:t>
      </w:r>
      <w:r w:rsidR="008C2E35">
        <w:t>g</w:t>
      </w:r>
      <w:r w:rsidR="008C2E35">
        <w:t>noosida majanduse (sissetulekud ja tarbimine) seost otseselt jäätmete tekke suurenemise või vähenemisega.</w:t>
      </w:r>
    </w:p>
    <w:p w:rsidR="002A3D2A" w:rsidRPr="006662C6" w:rsidRDefault="002A3D2A" w:rsidP="009C3C51">
      <w:pPr>
        <w:pStyle w:val="Caption"/>
        <w:rPr>
          <w:b w:val="0"/>
          <w:i/>
          <w:color w:val="auto"/>
          <w:u w:val="single"/>
        </w:rPr>
      </w:pPr>
      <w:r w:rsidRPr="006662C6">
        <w:rPr>
          <w:b w:val="0"/>
          <w:i/>
          <w:color w:val="auto"/>
          <w:u w:val="single"/>
        </w:rPr>
        <w:t xml:space="preserve">Miljööväärtuslikud alad ja </w:t>
      </w:r>
      <w:r w:rsidR="003E22FB" w:rsidRPr="006662C6">
        <w:rPr>
          <w:b w:val="0"/>
          <w:i/>
          <w:color w:val="auto"/>
          <w:u w:val="single"/>
        </w:rPr>
        <w:t>kultuurimälestised</w:t>
      </w:r>
    </w:p>
    <w:p w:rsidR="003E22FB" w:rsidRPr="006F53E5" w:rsidRDefault="009C3C51" w:rsidP="003E22FB">
      <w:pPr>
        <w:pStyle w:val="BodyText"/>
      </w:pPr>
      <w:r>
        <w:rPr>
          <w:kern w:val="1"/>
        </w:rPr>
        <w:t xml:space="preserve">Alternatiiv 0 puhul jääb </w:t>
      </w:r>
      <w:r w:rsidRPr="00B40B51">
        <w:rPr>
          <w:kern w:val="1"/>
        </w:rPr>
        <w:t xml:space="preserve">Vanalinna struktuur jätkuvalt korrastamata ja erinevad ajaloolised kihid ei ole vaadeldavad korraga vaid katavad teineteist. </w:t>
      </w:r>
      <w:r w:rsidR="003E22FB" w:rsidRPr="00E0648B">
        <w:t>Kogu Narva vanalinn on muinsuskaitseala ehk asulakoha (</w:t>
      </w:r>
      <w:proofErr w:type="spellStart"/>
      <w:r w:rsidR="003E22FB" w:rsidRPr="00E0648B">
        <w:t>reg</w:t>
      </w:r>
      <w:proofErr w:type="spellEnd"/>
      <w:r w:rsidR="003E22FB" w:rsidRPr="00E0648B">
        <w:t xml:space="preserve"> nr 27276) osa.</w:t>
      </w:r>
      <w:r w:rsidR="003E22FB">
        <w:t xml:space="preserve"> </w:t>
      </w:r>
      <w:r w:rsidRPr="00B40B51">
        <w:rPr>
          <w:kern w:val="1"/>
        </w:rPr>
        <w:t>Raske on hoomata vanalinna enne 1940 aastate struktuuri, kuna säilinud hooned paiknevad hajusalt.</w:t>
      </w:r>
      <w:r w:rsidR="003E22FB" w:rsidRPr="003E22FB">
        <w:t xml:space="preserve"> </w:t>
      </w:r>
      <w:r w:rsidR="003E22FB" w:rsidRPr="006F53E5">
        <w:t>Alternatiivi 0 korral jätkub bastionikäikude lagunemine ja neid ei eksponeerita. Varisevad käigud on ohtlikud.</w:t>
      </w:r>
    </w:p>
    <w:p w:rsidR="003E22FB" w:rsidRPr="003E22FB" w:rsidRDefault="009C3C51" w:rsidP="003E22FB">
      <w:pPr>
        <w:pStyle w:val="BodyText"/>
      </w:pPr>
      <w:r w:rsidRPr="00EC61DF">
        <w:rPr>
          <w:szCs w:val="18"/>
        </w:rPr>
        <w:t>Alternatiiv 1 korral</w:t>
      </w:r>
      <w:r>
        <w:rPr>
          <w:szCs w:val="18"/>
        </w:rPr>
        <w:t xml:space="preserve"> on ette nähtud</w:t>
      </w:r>
      <w:r w:rsidR="003E22FB">
        <w:rPr>
          <w:szCs w:val="18"/>
        </w:rPr>
        <w:t xml:space="preserve"> laiaulatuslikud tegevuse erinevate ajalooliste etappide eksp</w:t>
      </w:r>
      <w:r w:rsidR="003E22FB">
        <w:rPr>
          <w:szCs w:val="18"/>
        </w:rPr>
        <w:t>o</w:t>
      </w:r>
      <w:r w:rsidR="003E22FB">
        <w:rPr>
          <w:szCs w:val="18"/>
        </w:rPr>
        <w:t>neerimiseks hoonete ning tänavate kaudu.</w:t>
      </w:r>
      <w:r>
        <w:rPr>
          <w:szCs w:val="18"/>
        </w:rPr>
        <w:t xml:space="preserve"> </w:t>
      </w:r>
      <w:r>
        <w:rPr>
          <w:kern w:val="1"/>
        </w:rPr>
        <w:t>Alternatiiv 1 puhul on m</w:t>
      </w:r>
      <w:r w:rsidRPr="00B40B51">
        <w:rPr>
          <w:kern w:val="1"/>
        </w:rPr>
        <w:t>õju positiivne, kuna sellise l</w:t>
      </w:r>
      <w:r w:rsidRPr="00B40B51">
        <w:rPr>
          <w:kern w:val="1"/>
        </w:rPr>
        <w:t>a</w:t>
      </w:r>
      <w:r w:rsidRPr="00B40B51">
        <w:rPr>
          <w:kern w:val="1"/>
        </w:rPr>
        <w:t>he</w:t>
      </w:r>
      <w:r>
        <w:rPr>
          <w:kern w:val="1"/>
        </w:rPr>
        <w:t xml:space="preserve">nduse korral vanalinna keskkond </w:t>
      </w:r>
      <w:proofErr w:type="spellStart"/>
      <w:r w:rsidRPr="00B40B51">
        <w:rPr>
          <w:kern w:val="1"/>
        </w:rPr>
        <w:t>korrastub</w:t>
      </w:r>
      <w:proofErr w:type="spellEnd"/>
      <w:r w:rsidRPr="00B40B51">
        <w:rPr>
          <w:kern w:val="1"/>
        </w:rPr>
        <w:t xml:space="preserve"> ja erinevad ajaloolised kihid muutuvad samaaegselt vaadeldavaks. Hetkel mitteeksponeeritavad säilinud väärtused, nagu vundamendid, müürid, </w:t>
      </w:r>
      <w:r w:rsidRPr="003E22FB">
        <w:t>t</w:t>
      </w:r>
      <w:r w:rsidRPr="003E22FB">
        <w:t>ä</w:t>
      </w:r>
      <w:r w:rsidRPr="003E22FB">
        <w:t>navad on eksponeeritud ja aitavad säilinud hooneid paremini  paigutada neile omase ajastu ko</w:t>
      </w:r>
      <w:r w:rsidRPr="003E22FB">
        <w:t>n</w:t>
      </w:r>
      <w:r w:rsidRPr="003E22FB">
        <w:t>teksti ning märgata erinevate ajalooliste kihtide vahelisi erisusi.</w:t>
      </w:r>
      <w:r w:rsidR="003E22FB" w:rsidRPr="003E22FB">
        <w:t xml:space="preserve"> </w:t>
      </w:r>
    </w:p>
    <w:p w:rsidR="003E22FB" w:rsidRPr="003E22FB" w:rsidRDefault="003E22FB" w:rsidP="003E22FB">
      <w:pPr>
        <w:pStyle w:val="BodyText"/>
        <w:rPr>
          <w:szCs w:val="18"/>
        </w:rPr>
      </w:pPr>
      <w:r w:rsidRPr="003E22FB">
        <w:t>Alternatiiv 1 korral kindlustusrajatised korrastatakse eksponeerimiseks, kavandatud on ka ajalo</w:t>
      </w:r>
      <w:r w:rsidRPr="003E22FB">
        <w:t>o</w:t>
      </w:r>
      <w:r w:rsidRPr="003E22FB">
        <w:t xml:space="preserve">line ekspositsiooni väljapanek bastionikäikudes. Turismiatraktsiooni näol saavad bastionikäigud uue funktsiooni, funktsioneerimine tagab ka objektide parema säilimise. </w:t>
      </w:r>
      <w:r w:rsidRPr="003E22FB">
        <w:rPr>
          <w:szCs w:val="18"/>
        </w:rPr>
        <w:t>Sadama tee pikendam</w:t>
      </w:r>
      <w:r w:rsidRPr="003E22FB">
        <w:rPr>
          <w:szCs w:val="18"/>
        </w:rPr>
        <w:t>i</w:t>
      </w:r>
      <w:r w:rsidRPr="003E22FB">
        <w:rPr>
          <w:szCs w:val="18"/>
        </w:rPr>
        <w:t xml:space="preserve">ne peatänavana toimiva Puškini tänavani bastionite vaadeldavust. </w:t>
      </w:r>
    </w:p>
    <w:p w:rsidR="00485521" w:rsidRDefault="008E6573" w:rsidP="00827207">
      <w:pPr>
        <w:pStyle w:val="BodyText"/>
        <w:rPr>
          <w:szCs w:val="18"/>
        </w:rPr>
      </w:pPr>
      <w:r>
        <w:rPr>
          <w:szCs w:val="18"/>
        </w:rPr>
        <w:t>Soovituslik ettepanek planeerijatele on võtta 3 hoonet arhitektuurimälestisena kaitse alla, täps</w:t>
      </w:r>
      <w:r>
        <w:rPr>
          <w:szCs w:val="18"/>
        </w:rPr>
        <w:t>e</w:t>
      </w:r>
      <w:r>
        <w:rPr>
          <w:szCs w:val="18"/>
        </w:rPr>
        <w:t xml:space="preserve">malt on ettepanek toodud peatükis 6.13.   </w:t>
      </w:r>
    </w:p>
    <w:p w:rsidR="003E22FB" w:rsidRPr="003E22FB" w:rsidRDefault="003E22FB" w:rsidP="003E22FB">
      <w:pPr>
        <w:pStyle w:val="BodyText"/>
        <w:rPr>
          <w:szCs w:val="18"/>
        </w:rPr>
      </w:pPr>
      <w:r w:rsidRPr="003E22FB">
        <w:rPr>
          <w:szCs w:val="18"/>
        </w:rPr>
        <w:t>Ettepanekud planeerijatele on, et ü</w:t>
      </w:r>
      <w:r w:rsidR="009C3C51" w:rsidRPr="003E22FB">
        <w:rPr>
          <w:szCs w:val="18"/>
        </w:rPr>
        <w:t>ldplaneeringus sea</w:t>
      </w:r>
      <w:r w:rsidRPr="003E22FB">
        <w:rPr>
          <w:szCs w:val="18"/>
        </w:rPr>
        <w:t>taks</w:t>
      </w:r>
      <w:r w:rsidR="009C3C51" w:rsidRPr="003E22FB">
        <w:rPr>
          <w:szCs w:val="18"/>
        </w:rPr>
        <w:t xml:space="preserve"> tingimused ajalooliselt väärtuslike o</w:t>
      </w:r>
      <w:r w:rsidR="009C3C51" w:rsidRPr="003E22FB">
        <w:rPr>
          <w:szCs w:val="18"/>
        </w:rPr>
        <w:t>b</w:t>
      </w:r>
      <w:r w:rsidR="009C3C51" w:rsidRPr="003E22FB">
        <w:rPr>
          <w:szCs w:val="18"/>
        </w:rPr>
        <w:t>jektide säilimise tagami</w:t>
      </w:r>
      <w:r w:rsidRPr="003E22FB">
        <w:rPr>
          <w:szCs w:val="18"/>
        </w:rPr>
        <w:t>seks ning m</w:t>
      </w:r>
      <w:r w:rsidR="009C3C51" w:rsidRPr="003E22FB">
        <w:rPr>
          <w:szCs w:val="18"/>
        </w:rPr>
        <w:t>äärata</w:t>
      </w:r>
      <w:r w:rsidRPr="003E22FB">
        <w:rPr>
          <w:szCs w:val="18"/>
        </w:rPr>
        <w:t>ks</w:t>
      </w:r>
      <w:r w:rsidR="009C3C51" w:rsidRPr="003E22FB">
        <w:rPr>
          <w:szCs w:val="18"/>
        </w:rPr>
        <w:t xml:space="preserve"> vaatekoridorid kultuuriväärtuslikult olulistele obje</w:t>
      </w:r>
      <w:r w:rsidR="009C3C51" w:rsidRPr="003E22FB">
        <w:rPr>
          <w:szCs w:val="18"/>
        </w:rPr>
        <w:t>k</w:t>
      </w:r>
      <w:r w:rsidR="009C3C51" w:rsidRPr="003E22FB">
        <w:rPr>
          <w:szCs w:val="18"/>
        </w:rPr>
        <w:t xml:space="preserve">tidele. </w:t>
      </w:r>
    </w:p>
    <w:p w:rsidR="009C3C51" w:rsidRPr="003E22FB" w:rsidRDefault="009C3C51" w:rsidP="003E22FB">
      <w:pPr>
        <w:pStyle w:val="BodyText"/>
        <w:rPr>
          <w:szCs w:val="18"/>
        </w:rPr>
      </w:pPr>
      <w:r w:rsidRPr="003E22FB">
        <w:t>Vastavalt ekspertarvamusele on eelistatud on alternatiiv 1, kuna selle alternatiiviga kavandatu a</w:t>
      </w:r>
      <w:r w:rsidRPr="003E22FB">
        <w:t>i</w:t>
      </w:r>
      <w:r w:rsidRPr="003E22FB">
        <w:t>tab eksponeerida erinevate ajaloolisi kihte ja tajuda muinsuskaitselisi objekte paremini. Vanali</w:t>
      </w:r>
      <w:r w:rsidRPr="003E22FB">
        <w:t>n</w:t>
      </w:r>
      <w:r w:rsidRPr="003E22FB">
        <w:t xml:space="preserve">na ühenduste loomisega suureneb ilmselt ka muinsuskaitse objekte külastavate inimeste arv. </w:t>
      </w:r>
    </w:p>
    <w:p w:rsidR="0043317E" w:rsidRPr="0043317E" w:rsidRDefault="0043317E" w:rsidP="0043317E">
      <w:pPr>
        <w:pStyle w:val="Heading2"/>
      </w:pPr>
      <w:bookmarkStart w:id="87" w:name="_Ref261875321"/>
      <w:bookmarkStart w:id="88" w:name="_Toc293056207"/>
      <w:r>
        <w:t>Alternatiivide</w:t>
      </w:r>
      <w:r w:rsidR="009C3C51">
        <w:t xml:space="preserve"> mõju</w:t>
      </w:r>
      <w:r>
        <w:t xml:space="preserve"> võrdlustabel</w:t>
      </w:r>
      <w:bookmarkEnd w:id="87"/>
      <w:bookmarkEnd w:id="88"/>
    </w:p>
    <w:p w:rsidR="0043317E" w:rsidRDefault="0043317E" w:rsidP="0043317E">
      <w:pPr>
        <w:pStyle w:val="BodyText"/>
      </w:pPr>
      <w:r w:rsidRPr="00A73C95">
        <w:t>A</w:t>
      </w:r>
      <w:r>
        <w:t>lternatiivide hindamisel hinnati</w:t>
      </w:r>
      <w:r w:rsidRPr="00A73C95">
        <w:t xml:space="preserve"> kõiki alternatiive</w:t>
      </w:r>
      <w:r>
        <w:t xml:space="preserve"> püstitatud KSH eesmärkide suhtes lühi- ja p</w:t>
      </w:r>
      <w:r>
        <w:t>i</w:t>
      </w:r>
      <w:r>
        <w:t xml:space="preserve">kaajalist mõju silmas pidades (LA ja PA). Alternatiivide koondatud võrdlustabel on </w:t>
      </w:r>
      <w:r w:rsidR="00BD1D94">
        <w:fldChar w:fldCharType="begin"/>
      </w:r>
      <w:r>
        <w:instrText xml:space="preserve"> REF _Ref260657566 \h </w:instrText>
      </w:r>
      <w:r w:rsidR="00BD1D94">
        <w:fldChar w:fldCharType="separate"/>
      </w:r>
      <w:r w:rsidR="005A14F8">
        <w:t xml:space="preserve">Tabel </w:t>
      </w:r>
      <w:r w:rsidR="005A14F8">
        <w:rPr>
          <w:noProof/>
        </w:rPr>
        <w:t>16</w:t>
      </w:r>
      <w:r w:rsidR="00BD1D94">
        <w:fldChar w:fldCharType="end"/>
      </w:r>
      <w:r>
        <w:t>.</w:t>
      </w:r>
    </w:p>
    <w:p w:rsidR="0043317E" w:rsidRPr="00A73C95" w:rsidRDefault="0043317E" w:rsidP="0043317E">
      <w:pPr>
        <w:pStyle w:val="BodyText"/>
      </w:pPr>
      <w:r>
        <w:t>Mõju hinnati vastavalt skaalale:</w:t>
      </w:r>
    </w:p>
    <w:p w:rsidR="006662C6" w:rsidRPr="00A73C95" w:rsidRDefault="006662C6" w:rsidP="003B40E0">
      <w:pPr>
        <w:pStyle w:val="BodyText"/>
        <w:numPr>
          <w:ilvl w:val="0"/>
          <w:numId w:val="34"/>
        </w:numPr>
      </w:pPr>
      <w:r w:rsidRPr="0043317E">
        <w:rPr>
          <w:b/>
          <w:color w:val="5CA551" w:themeColor="accent2"/>
        </w:rPr>
        <w:t>++</w:t>
      </w:r>
      <w:r>
        <w:rPr>
          <w:b/>
          <w:color w:val="5CA551" w:themeColor="accent2"/>
        </w:rPr>
        <w:t xml:space="preserve"> </w:t>
      </w:r>
      <w:r w:rsidRPr="00A73C95">
        <w:t>tugev positiivne mõju</w:t>
      </w:r>
    </w:p>
    <w:p w:rsidR="0043317E" w:rsidRPr="00A73C95" w:rsidRDefault="0043317E" w:rsidP="003B40E0">
      <w:pPr>
        <w:pStyle w:val="BodyText"/>
        <w:numPr>
          <w:ilvl w:val="0"/>
          <w:numId w:val="34"/>
        </w:numPr>
      </w:pPr>
      <w:r w:rsidRPr="0043317E">
        <w:rPr>
          <w:b/>
          <w:color w:val="5CA551" w:themeColor="accent2"/>
        </w:rPr>
        <w:t>+</w:t>
      </w:r>
      <w:r>
        <w:t xml:space="preserve"> </w:t>
      </w:r>
      <w:r w:rsidRPr="00A73C95">
        <w:t>positiivne mõju</w:t>
      </w:r>
    </w:p>
    <w:p w:rsidR="006662C6" w:rsidRPr="006662C6" w:rsidRDefault="006662C6" w:rsidP="003B40E0">
      <w:pPr>
        <w:pStyle w:val="BodyText"/>
        <w:numPr>
          <w:ilvl w:val="0"/>
          <w:numId w:val="34"/>
        </w:numPr>
      </w:pPr>
      <w:r w:rsidRPr="00A73C95">
        <w:t>0 olulist mõju pole ette näha</w:t>
      </w:r>
    </w:p>
    <w:p w:rsidR="0043317E" w:rsidRDefault="0043317E" w:rsidP="003B40E0">
      <w:pPr>
        <w:pStyle w:val="BodyText"/>
        <w:numPr>
          <w:ilvl w:val="0"/>
          <w:numId w:val="34"/>
        </w:numPr>
      </w:pPr>
      <w:r w:rsidRPr="0043317E">
        <w:rPr>
          <w:b/>
          <w:color w:val="FF0000"/>
        </w:rPr>
        <w:lastRenderedPageBreak/>
        <w:t>―</w:t>
      </w:r>
      <w:r>
        <w:t xml:space="preserve"> </w:t>
      </w:r>
      <w:r w:rsidRPr="00A73C95">
        <w:t>negatiivne mõju</w:t>
      </w:r>
    </w:p>
    <w:p w:rsidR="0043317E" w:rsidRPr="00A73C95" w:rsidRDefault="0043317E" w:rsidP="003B40E0">
      <w:pPr>
        <w:pStyle w:val="BodyText"/>
        <w:numPr>
          <w:ilvl w:val="0"/>
          <w:numId w:val="34"/>
        </w:numPr>
      </w:pPr>
      <w:r w:rsidRPr="0043317E">
        <w:rPr>
          <w:b/>
          <w:color w:val="FF0000"/>
        </w:rPr>
        <w:t xml:space="preserve">― </w:t>
      </w:r>
      <w:proofErr w:type="spellStart"/>
      <w:r w:rsidRPr="0043317E">
        <w:rPr>
          <w:b/>
          <w:color w:val="FF0000"/>
        </w:rPr>
        <w:t>―</w:t>
      </w:r>
      <w:proofErr w:type="spellEnd"/>
      <w:r>
        <w:rPr>
          <w:b/>
          <w:color w:val="FF0000"/>
        </w:rPr>
        <w:t xml:space="preserve"> </w:t>
      </w:r>
      <w:r w:rsidRPr="00A73C95">
        <w:t>tugev negatiivne mõju</w:t>
      </w:r>
    </w:p>
    <w:p w:rsidR="0043317E" w:rsidRPr="00A73C95" w:rsidRDefault="0043317E" w:rsidP="003B40E0">
      <w:pPr>
        <w:pStyle w:val="BodyText"/>
        <w:numPr>
          <w:ilvl w:val="0"/>
          <w:numId w:val="34"/>
        </w:numPr>
      </w:pPr>
      <w:r w:rsidRPr="00A73C95">
        <w:t>? mõju pole teada</w:t>
      </w:r>
    </w:p>
    <w:p w:rsidR="00B17481" w:rsidRPr="00B17481" w:rsidRDefault="0043317E" w:rsidP="00B17481">
      <w:pPr>
        <w:pStyle w:val="BodyText"/>
      </w:pPr>
      <w:r w:rsidRPr="00FB0FB9">
        <w:t>Kõiki valdk</w:t>
      </w:r>
      <w:r>
        <w:t>ondi käsitletakse võrdse kaaluga.</w:t>
      </w:r>
    </w:p>
    <w:p w:rsidR="00D26CED" w:rsidRDefault="00D26CED" w:rsidP="00D26CED">
      <w:pPr>
        <w:pStyle w:val="Caption"/>
        <w:keepNext/>
      </w:pPr>
      <w:bookmarkStart w:id="89" w:name="_Ref260657566"/>
      <w:r>
        <w:t xml:space="preserve">Tabel </w:t>
      </w:r>
      <w:fldSimple w:instr=" SEQ Tabel \* ARABIC ">
        <w:r w:rsidR="005A14F8">
          <w:rPr>
            <w:noProof/>
          </w:rPr>
          <w:t>16</w:t>
        </w:r>
      </w:fldSimple>
      <w:bookmarkEnd w:id="89"/>
      <w:r w:rsidR="003A0A3A">
        <w:t>. Alternatiivide võrdlus vastavalt valdkonnas seatud keskkonnaeesmärkidele</w:t>
      </w:r>
    </w:p>
    <w:tbl>
      <w:tblPr>
        <w:tblStyle w:val="Ramboll2"/>
        <w:tblW w:w="0" w:type="auto"/>
        <w:tblLook w:val="04A0"/>
      </w:tblPr>
      <w:tblGrid>
        <w:gridCol w:w="4219"/>
        <w:gridCol w:w="1222"/>
        <w:gridCol w:w="1188"/>
        <w:gridCol w:w="1134"/>
        <w:gridCol w:w="1140"/>
      </w:tblGrid>
      <w:tr w:rsidR="00912AA8" w:rsidTr="003A0A3A">
        <w:trPr>
          <w:cnfStyle w:val="100000000000"/>
          <w:cantSplit w:val="off"/>
        </w:trPr>
        <w:tc>
          <w:tcPr>
            <w:tcW w:w="4219" w:type="dxa"/>
            <w:vMerge w:val="restart"/>
          </w:tcPr>
          <w:p w:rsidR="00912AA8" w:rsidRDefault="00912AA8" w:rsidP="00912AA8">
            <w:r>
              <w:t>Valdkond ja keskkonna eesmärgid</w:t>
            </w:r>
          </w:p>
        </w:tc>
        <w:tc>
          <w:tcPr>
            <w:tcW w:w="2410" w:type="dxa"/>
            <w:gridSpan w:val="2"/>
          </w:tcPr>
          <w:p w:rsidR="00912AA8" w:rsidRDefault="00912AA8" w:rsidP="00912AA8">
            <w:r>
              <w:t>Alternatiiv 0</w:t>
            </w:r>
          </w:p>
        </w:tc>
        <w:tc>
          <w:tcPr>
            <w:tcW w:w="2274" w:type="dxa"/>
            <w:gridSpan w:val="2"/>
          </w:tcPr>
          <w:p w:rsidR="00912AA8" w:rsidRDefault="00912AA8" w:rsidP="00912AA8">
            <w:r>
              <w:t>Alternatiiv 1</w:t>
            </w:r>
          </w:p>
        </w:tc>
      </w:tr>
      <w:tr w:rsidR="00912AA8" w:rsidTr="003A0A3A">
        <w:tc>
          <w:tcPr>
            <w:tcW w:w="4219" w:type="dxa"/>
            <w:vMerge/>
          </w:tcPr>
          <w:p w:rsidR="00912AA8" w:rsidRDefault="00912AA8" w:rsidP="00912AA8"/>
        </w:tc>
        <w:tc>
          <w:tcPr>
            <w:tcW w:w="1222" w:type="dxa"/>
            <w:shd w:val="clear" w:color="auto" w:fill="82C0F0" w:themeFill="accent1" w:themeFillShade="E6"/>
          </w:tcPr>
          <w:p w:rsidR="00912AA8" w:rsidRDefault="00912AA8" w:rsidP="00912AA8">
            <w:r>
              <w:t>LA</w:t>
            </w:r>
            <w:r w:rsidR="0033325C">
              <w:t>*</w:t>
            </w:r>
            <w:r>
              <w:t xml:space="preserve"> mõju</w:t>
            </w:r>
          </w:p>
        </w:tc>
        <w:tc>
          <w:tcPr>
            <w:tcW w:w="1188" w:type="dxa"/>
            <w:shd w:val="clear" w:color="auto" w:fill="82C0F0" w:themeFill="accent1" w:themeFillShade="E6"/>
          </w:tcPr>
          <w:p w:rsidR="00912AA8" w:rsidRDefault="00912AA8" w:rsidP="00912AA8">
            <w:r>
              <w:t>PA mõju</w:t>
            </w:r>
          </w:p>
        </w:tc>
        <w:tc>
          <w:tcPr>
            <w:tcW w:w="1134" w:type="dxa"/>
            <w:shd w:val="clear" w:color="auto" w:fill="82C0F0" w:themeFill="accent1" w:themeFillShade="E6"/>
          </w:tcPr>
          <w:p w:rsidR="00912AA8" w:rsidRDefault="00912AA8" w:rsidP="00912AA8">
            <w:r>
              <w:t>LA mõju</w:t>
            </w:r>
          </w:p>
        </w:tc>
        <w:tc>
          <w:tcPr>
            <w:tcW w:w="1140" w:type="dxa"/>
            <w:shd w:val="clear" w:color="auto" w:fill="82C0F0" w:themeFill="accent1" w:themeFillShade="E6"/>
          </w:tcPr>
          <w:p w:rsidR="00912AA8" w:rsidRDefault="00912AA8" w:rsidP="00912AA8">
            <w:r>
              <w:t>PA mõju</w:t>
            </w:r>
          </w:p>
        </w:tc>
      </w:tr>
      <w:tr w:rsidR="00912AA8" w:rsidTr="003A0A3A">
        <w:tc>
          <w:tcPr>
            <w:tcW w:w="4219" w:type="dxa"/>
          </w:tcPr>
          <w:p w:rsidR="00912AA8" w:rsidRPr="00912AA8" w:rsidRDefault="00912AA8" w:rsidP="00912AA8">
            <w:pPr>
              <w:rPr>
                <w:b/>
              </w:rPr>
            </w:pPr>
            <w:r w:rsidRPr="00912AA8">
              <w:rPr>
                <w:b/>
              </w:rPr>
              <w:t>Vesi ja pinnas</w:t>
            </w:r>
          </w:p>
        </w:tc>
        <w:tc>
          <w:tcPr>
            <w:tcW w:w="1222" w:type="dxa"/>
          </w:tcPr>
          <w:p w:rsidR="00912AA8" w:rsidRDefault="00912AA8" w:rsidP="00A8777C">
            <w:pPr>
              <w:jc w:val="center"/>
            </w:pPr>
          </w:p>
        </w:tc>
        <w:tc>
          <w:tcPr>
            <w:tcW w:w="1188" w:type="dxa"/>
          </w:tcPr>
          <w:p w:rsidR="00912AA8" w:rsidRDefault="00912AA8" w:rsidP="00A8777C">
            <w:pPr>
              <w:jc w:val="center"/>
            </w:pPr>
          </w:p>
        </w:tc>
        <w:tc>
          <w:tcPr>
            <w:tcW w:w="1134" w:type="dxa"/>
          </w:tcPr>
          <w:p w:rsidR="00912AA8" w:rsidRDefault="00912AA8" w:rsidP="00A8777C">
            <w:pPr>
              <w:jc w:val="center"/>
            </w:pPr>
          </w:p>
        </w:tc>
        <w:tc>
          <w:tcPr>
            <w:tcW w:w="1140" w:type="dxa"/>
          </w:tcPr>
          <w:p w:rsidR="00912AA8" w:rsidRDefault="00912AA8" w:rsidP="00A8777C">
            <w:pPr>
              <w:jc w:val="center"/>
            </w:pPr>
          </w:p>
        </w:tc>
      </w:tr>
      <w:tr w:rsidR="00912AA8" w:rsidTr="003A0A3A">
        <w:tc>
          <w:tcPr>
            <w:tcW w:w="4219" w:type="dxa"/>
          </w:tcPr>
          <w:p w:rsidR="00912AA8" w:rsidRDefault="00912AA8" w:rsidP="00B43E52">
            <w:r>
              <w:t>Vältida pinna</w:t>
            </w:r>
            <w:r w:rsidR="00827207">
              <w:t xml:space="preserve">- </w:t>
            </w:r>
            <w:r>
              <w:t xml:space="preserve">ja põhjavee reostust </w:t>
            </w:r>
          </w:p>
        </w:tc>
        <w:tc>
          <w:tcPr>
            <w:tcW w:w="1222" w:type="dxa"/>
          </w:tcPr>
          <w:p w:rsidR="00912AA8" w:rsidRDefault="00283572" w:rsidP="00A8777C">
            <w:pPr>
              <w:jc w:val="center"/>
            </w:pPr>
            <w:r>
              <w:t>0</w:t>
            </w:r>
          </w:p>
        </w:tc>
        <w:tc>
          <w:tcPr>
            <w:tcW w:w="1188" w:type="dxa"/>
          </w:tcPr>
          <w:p w:rsidR="00912AA8" w:rsidRPr="00283572" w:rsidRDefault="00283572" w:rsidP="00A8777C">
            <w:pPr>
              <w:jc w:val="center"/>
              <w:rPr>
                <w:b/>
                <w:color w:val="FF0000"/>
              </w:rPr>
            </w:pPr>
            <w:r w:rsidRPr="00283572">
              <w:rPr>
                <w:b/>
                <w:color w:val="FF0000"/>
              </w:rPr>
              <w:t>―</w:t>
            </w:r>
          </w:p>
        </w:tc>
        <w:tc>
          <w:tcPr>
            <w:tcW w:w="1134" w:type="dxa"/>
          </w:tcPr>
          <w:p w:rsidR="00912AA8" w:rsidRDefault="00283572" w:rsidP="00A8777C">
            <w:pPr>
              <w:jc w:val="center"/>
            </w:pPr>
            <w:r>
              <w:t>0</w:t>
            </w:r>
          </w:p>
        </w:tc>
        <w:tc>
          <w:tcPr>
            <w:tcW w:w="1140" w:type="dxa"/>
          </w:tcPr>
          <w:p w:rsidR="00912AA8" w:rsidRPr="00283572" w:rsidRDefault="00827207" w:rsidP="00A8777C">
            <w:pPr>
              <w:jc w:val="center"/>
              <w:rPr>
                <w:b/>
                <w:color w:val="FF0000"/>
              </w:rPr>
            </w:pPr>
            <w:r>
              <w:t>0</w:t>
            </w:r>
          </w:p>
        </w:tc>
      </w:tr>
      <w:tr w:rsidR="00912AA8" w:rsidTr="003A0A3A">
        <w:tc>
          <w:tcPr>
            <w:tcW w:w="4219" w:type="dxa"/>
          </w:tcPr>
          <w:p w:rsidR="00912AA8" w:rsidRDefault="00912AA8" w:rsidP="00912AA8">
            <w:r>
              <w:t>Hoida vee tarbimine sellisel tasemel, et ei toimuks ületarbimist</w:t>
            </w:r>
          </w:p>
        </w:tc>
        <w:tc>
          <w:tcPr>
            <w:tcW w:w="1222" w:type="dxa"/>
          </w:tcPr>
          <w:p w:rsidR="00912AA8" w:rsidRDefault="00283572" w:rsidP="00A8777C">
            <w:pPr>
              <w:jc w:val="center"/>
            </w:pPr>
            <w:r>
              <w:t>0</w:t>
            </w:r>
          </w:p>
        </w:tc>
        <w:tc>
          <w:tcPr>
            <w:tcW w:w="1188" w:type="dxa"/>
          </w:tcPr>
          <w:p w:rsidR="00912AA8" w:rsidRDefault="00283572" w:rsidP="00A8777C">
            <w:pPr>
              <w:jc w:val="center"/>
            </w:pPr>
            <w:r>
              <w:t>0</w:t>
            </w:r>
          </w:p>
        </w:tc>
        <w:tc>
          <w:tcPr>
            <w:tcW w:w="1134" w:type="dxa"/>
          </w:tcPr>
          <w:p w:rsidR="00912AA8" w:rsidRDefault="00283572" w:rsidP="00A8777C">
            <w:pPr>
              <w:jc w:val="center"/>
            </w:pPr>
            <w:r>
              <w:t>0</w:t>
            </w:r>
          </w:p>
        </w:tc>
        <w:tc>
          <w:tcPr>
            <w:tcW w:w="1140" w:type="dxa"/>
          </w:tcPr>
          <w:p w:rsidR="00912AA8" w:rsidRDefault="00283572" w:rsidP="00A8777C">
            <w:pPr>
              <w:jc w:val="center"/>
            </w:pPr>
            <w:r>
              <w:t>0</w:t>
            </w:r>
          </w:p>
        </w:tc>
      </w:tr>
      <w:tr w:rsidR="00912AA8" w:rsidTr="003A0A3A">
        <w:tc>
          <w:tcPr>
            <w:tcW w:w="4219" w:type="dxa"/>
          </w:tcPr>
          <w:p w:rsidR="00912AA8" w:rsidRDefault="00912AA8" w:rsidP="003A0A3A">
            <w:r>
              <w:t>Säilitada olulisi ökoloogilisi protsesse (</w:t>
            </w:r>
            <w:r w:rsidR="003A0A3A">
              <w:t>sh</w:t>
            </w:r>
            <w:r>
              <w:t xml:space="preserve"> veekvaliteet)</w:t>
            </w:r>
          </w:p>
        </w:tc>
        <w:tc>
          <w:tcPr>
            <w:tcW w:w="1222" w:type="dxa"/>
          </w:tcPr>
          <w:p w:rsidR="00912AA8" w:rsidRDefault="00A8777C" w:rsidP="00A8777C">
            <w:pPr>
              <w:jc w:val="center"/>
            </w:pPr>
            <w:r>
              <w:t>0</w:t>
            </w:r>
          </w:p>
        </w:tc>
        <w:tc>
          <w:tcPr>
            <w:tcW w:w="1188" w:type="dxa"/>
          </w:tcPr>
          <w:p w:rsidR="00912AA8" w:rsidRDefault="00283572" w:rsidP="00A8777C">
            <w:pPr>
              <w:jc w:val="center"/>
            </w:pPr>
            <w:r w:rsidRPr="00283572">
              <w:rPr>
                <w:b/>
                <w:color w:val="FF0000"/>
              </w:rPr>
              <w:t>―</w:t>
            </w:r>
          </w:p>
        </w:tc>
        <w:tc>
          <w:tcPr>
            <w:tcW w:w="1134" w:type="dxa"/>
          </w:tcPr>
          <w:p w:rsidR="00912AA8" w:rsidRDefault="00283572" w:rsidP="00A8777C">
            <w:pPr>
              <w:jc w:val="center"/>
            </w:pPr>
            <w:r>
              <w:t>0</w:t>
            </w:r>
          </w:p>
        </w:tc>
        <w:tc>
          <w:tcPr>
            <w:tcW w:w="1140" w:type="dxa"/>
          </w:tcPr>
          <w:p w:rsidR="00912AA8" w:rsidRPr="00283572" w:rsidRDefault="00283572" w:rsidP="00A8777C">
            <w:pPr>
              <w:jc w:val="center"/>
              <w:rPr>
                <w:b/>
                <w:color w:val="5CA551" w:themeColor="accent2"/>
              </w:rPr>
            </w:pPr>
            <w:r w:rsidRPr="00283572">
              <w:rPr>
                <w:b/>
                <w:color w:val="5CA551" w:themeColor="accent2"/>
              </w:rPr>
              <w:t>+</w:t>
            </w:r>
          </w:p>
        </w:tc>
      </w:tr>
      <w:tr w:rsidR="00912AA8" w:rsidTr="003A0A3A">
        <w:tc>
          <w:tcPr>
            <w:tcW w:w="4219" w:type="dxa"/>
          </w:tcPr>
          <w:p w:rsidR="00912AA8" w:rsidRPr="003A0A3A" w:rsidRDefault="00B43E52" w:rsidP="00912AA8">
            <w:pPr>
              <w:rPr>
                <w:b/>
              </w:rPr>
            </w:pPr>
            <w:r>
              <w:rPr>
                <w:b/>
              </w:rPr>
              <w:t>Välis</w:t>
            </w:r>
            <w:r w:rsidR="003A0A3A" w:rsidRPr="003A0A3A">
              <w:rPr>
                <w:b/>
              </w:rPr>
              <w:t>õhu kvaliteet</w:t>
            </w:r>
            <w:r>
              <w:rPr>
                <w:b/>
              </w:rPr>
              <w:t>, kliimamuutus</w:t>
            </w:r>
          </w:p>
        </w:tc>
        <w:tc>
          <w:tcPr>
            <w:tcW w:w="1222" w:type="dxa"/>
          </w:tcPr>
          <w:p w:rsidR="00912AA8" w:rsidRDefault="00912AA8" w:rsidP="00A8777C">
            <w:pPr>
              <w:jc w:val="center"/>
            </w:pPr>
          </w:p>
        </w:tc>
        <w:tc>
          <w:tcPr>
            <w:tcW w:w="1188" w:type="dxa"/>
          </w:tcPr>
          <w:p w:rsidR="00912AA8" w:rsidRDefault="00912AA8" w:rsidP="00A8777C">
            <w:pPr>
              <w:jc w:val="center"/>
            </w:pPr>
          </w:p>
        </w:tc>
        <w:tc>
          <w:tcPr>
            <w:tcW w:w="1134" w:type="dxa"/>
          </w:tcPr>
          <w:p w:rsidR="00912AA8" w:rsidRDefault="00912AA8" w:rsidP="00A8777C">
            <w:pPr>
              <w:jc w:val="center"/>
            </w:pPr>
          </w:p>
        </w:tc>
        <w:tc>
          <w:tcPr>
            <w:tcW w:w="1140" w:type="dxa"/>
          </w:tcPr>
          <w:p w:rsidR="00912AA8" w:rsidRDefault="00912AA8" w:rsidP="00A8777C">
            <w:pPr>
              <w:jc w:val="center"/>
            </w:pPr>
          </w:p>
        </w:tc>
      </w:tr>
      <w:tr w:rsidR="00912AA8" w:rsidTr="003A0A3A">
        <w:tc>
          <w:tcPr>
            <w:tcW w:w="4219" w:type="dxa"/>
          </w:tcPr>
          <w:p w:rsidR="00912AA8" w:rsidRDefault="003A0A3A" w:rsidP="003A0A3A">
            <w:r>
              <w:t>Vältida õhusaastet määral, mis võiks ka</w:t>
            </w:r>
            <w:r>
              <w:t>h</w:t>
            </w:r>
            <w:r>
              <w:t>justada keskkonda</w:t>
            </w:r>
          </w:p>
        </w:tc>
        <w:tc>
          <w:tcPr>
            <w:tcW w:w="1222" w:type="dxa"/>
          </w:tcPr>
          <w:p w:rsidR="00912AA8" w:rsidRDefault="00283572" w:rsidP="00A8777C">
            <w:pPr>
              <w:jc w:val="center"/>
            </w:pPr>
            <w:r>
              <w:t>0</w:t>
            </w:r>
          </w:p>
        </w:tc>
        <w:tc>
          <w:tcPr>
            <w:tcW w:w="1188" w:type="dxa"/>
          </w:tcPr>
          <w:p w:rsidR="00912AA8" w:rsidRDefault="00283572" w:rsidP="00A8777C">
            <w:pPr>
              <w:jc w:val="center"/>
            </w:pPr>
            <w:r w:rsidRPr="00283572">
              <w:rPr>
                <w:b/>
                <w:color w:val="FF0000"/>
              </w:rPr>
              <w:t>―</w:t>
            </w:r>
          </w:p>
        </w:tc>
        <w:tc>
          <w:tcPr>
            <w:tcW w:w="1134" w:type="dxa"/>
          </w:tcPr>
          <w:p w:rsidR="00912AA8" w:rsidRDefault="00283572" w:rsidP="00A8777C">
            <w:pPr>
              <w:jc w:val="center"/>
            </w:pPr>
            <w:r w:rsidRPr="00283572">
              <w:rPr>
                <w:b/>
                <w:color w:val="5CA551" w:themeColor="accent2"/>
              </w:rPr>
              <w:t>+</w:t>
            </w:r>
          </w:p>
        </w:tc>
        <w:tc>
          <w:tcPr>
            <w:tcW w:w="1140" w:type="dxa"/>
          </w:tcPr>
          <w:p w:rsidR="00912AA8" w:rsidRDefault="00283572" w:rsidP="00A8777C">
            <w:pPr>
              <w:jc w:val="center"/>
            </w:pPr>
            <w:r w:rsidRPr="00283572">
              <w:rPr>
                <w:b/>
                <w:color w:val="5CA551" w:themeColor="accent2"/>
              </w:rPr>
              <w:t>+</w:t>
            </w:r>
          </w:p>
        </w:tc>
      </w:tr>
      <w:tr w:rsidR="00912AA8" w:rsidTr="003A0A3A">
        <w:tc>
          <w:tcPr>
            <w:tcW w:w="4219" w:type="dxa"/>
          </w:tcPr>
          <w:p w:rsidR="00912AA8" w:rsidRDefault="003A0A3A" w:rsidP="003A0A3A">
            <w:r>
              <w:t>Vähendada autodega liikumise vajadust ning hoida autode kasutus vanalinna pii</w:t>
            </w:r>
            <w:r>
              <w:t>r</w:t>
            </w:r>
            <w:r>
              <w:t>konnas praegusel tasemel</w:t>
            </w:r>
          </w:p>
        </w:tc>
        <w:tc>
          <w:tcPr>
            <w:tcW w:w="1222" w:type="dxa"/>
          </w:tcPr>
          <w:p w:rsidR="00912AA8" w:rsidRDefault="00A8777C" w:rsidP="00A8777C">
            <w:pPr>
              <w:jc w:val="center"/>
            </w:pPr>
            <w:r>
              <w:t>0</w:t>
            </w:r>
          </w:p>
        </w:tc>
        <w:tc>
          <w:tcPr>
            <w:tcW w:w="1188" w:type="dxa"/>
          </w:tcPr>
          <w:p w:rsidR="00912AA8" w:rsidRDefault="00283572" w:rsidP="00A8777C">
            <w:pPr>
              <w:jc w:val="center"/>
            </w:pPr>
            <w:r w:rsidRPr="00283572">
              <w:rPr>
                <w:b/>
                <w:color w:val="FF0000"/>
              </w:rPr>
              <w:t>―</w:t>
            </w:r>
          </w:p>
        </w:tc>
        <w:tc>
          <w:tcPr>
            <w:tcW w:w="1134" w:type="dxa"/>
          </w:tcPr>
          <w:p w:rsidR="00912AA8" w:rsidRDefault="00283572" w:rsidP="00A8777C">
            <w:pPr>
              <w:jc w:val="center"/>
            </w:pPr>
            <w:r w:rsidRPr="00283572">
              <w:rPr>
                <w:b/>
                <w:color w:val="5CA551" w:themeColor="accent2"/>
              </w:rPr>
              <w:t>+</w:t>
            </w:r>
          </w:p>
        </w:tc>
        <w:tc>
          <w:tcPr>
            <w:tcW w:w="1140" w:type="dxa"/>
          </w:tcPr>
          <w:p w:rsidR="00912AA8" w:rsidRDefault="00283572" w:rsidP="00A8777C">
            <w:pPr>
              <w:jc w:val="center"/>
            </w:pPr>
            <w:r w:rsidRPr="00283572">
              <w:rPr>
                <w:b/>
                <w:color w:val="5CA551" w:themeColor="accent2"/>
              </w:rPr>
              <w:t>+</w:t>
            </w:r>
          </w:p>
        </w:tc>
      </w:tr>
      <w:tr w:rsidR="00912AA8" w:rsidTr="003A0A3A">
        <w:tc>
          <w:tcPr>
            <w:tcW w:w="4219" w:type="dxa"/>
          </w:tcPr>
          <w:p w:rsidR="00912AA8" w:rsidRDefault="003A0A3A" w:rsidP="00912AA8">
            <w:r>
              <w:t>Vähendada kasvuhoonegaaside emissioone</w:t>
            </w:r>
          </w:p>
        </w:tc>
        <w:tc>
          <w:tcPr>
            <w:tcW w:w="1222" w:type="dxa"/>
          </w:tcPr>
          <w:p w:rsidR="00912AA8" w:rsidRDefault="00283572" w:rsidP="00A8777C">
            <w:pPr>
              <w:jc w:val="center"/>
            </w:pPr>
            <w:r>
              <w:t>0</w:t>
            </w:r>
          </w:p>
        </w:tc>
        <w:tc>
          <w:tcPr>
            <w:tcW w:w="1188" w:type="dxa"/>
          </w:tcPr>
          <w:p w:rsidR="00912AA8" w:rsidRDefault="00283572" w:rsidP="00A8777C">
            <w:pPr>
              <w:jc w:val="center"/>
            </w:pPr>
            <w:r w:rsidRPr="00283572">
              <w:rPr>
                <w:b/>
                <w:color w:val="FF0000"/>
              </w:rPr>
              <w:t>―</w:t>
            </w:r>
          </w:p>
        </w:tc>
        <w:tc>
          <w:tcPr>
            <w:tcW w:w="1134" w:type="dxa"/>
          </w:tcPr>
          <w:p w:rsidR="00912AA8" w:rsidRDefault="00283572" w:rsidP="00A8777C">
            <w:pPr>
              <w:jc w:val="center"/>
            </w:pPr>
            <w:r w:rsidRPr="00283572">
              <w:rPr>
                <w:b/>
                <w:color w:val="5CA551" w:themeColor="accent2"/>
              </w:rPr>
              <w:t>+</w:t>
            </w:r>
          </w:p>
        </w:tc>
        <w:tc>
          <w:tcPr>
            <w:tcW w:w="1140" w:type="dxa"/>
          </w:tcPr>
          <w:p w:rsidR="00912AA8" w:rsidRDefault="00283572" w:rsidP="00A8777C">
            <w:pPr>
              <w:jc w:val="center"/>
            </w:pPr>
            <w:r w:rsidRPr="00283572">
              <w:rPr>
                <w:b/>
                <w:color w:val="5CA551" w:themeColor="accent2"/>
              </w:rPr>
              <w:t>+</w:t>
            </w:r>
          </w:p>
        </w:tc>
      </w:tr>
      <w:tr w:rsidR="003A0A3A" w:rsidTr="003A0A3A">
        <w:tc>
          <w:tcPr>
            <w:tcW w:w="4219" w:type="dxa"/>
          </w:tcPr>
          <w:p w:rsidR="003A0A3A" w:rsidRPr="003A0A3A" w:rsidRDefault="003A0A3A" w:rsidP="000444E4">
            <w:pPr>
              <w:rPr>
                <w:b/>
              </w:rPr>
            </w:pPr>
            <w:r w:rsidRPr="003A0A3A">
              <w:rPr>
                <w:b/>
              </w:rPr>
              <w:t>Bioloogiline mitmekesisus, taime</w:t>
            </w:r>
            <w:r w:rsidR="000444E4">
              <w:rPr>
                <w:b/>
              </w:rPr>
              <w:t>stik</w:t>
            </w:r>
            <w:r w:rsidRPr="003A0A3A">
              <w:rPr>
                <w:b/>
              </w:rPr>
              <w:t>, looma</w:t>
            </w:r>
            <w:r w:rsidR="000444E4">
              <w:rPr>
                <w:b/>
              </w:rPr>
              <w:t>stik</w:t>
            </w:r>
          </w:p>
        </w:tc>
        <w:tc>
          <w:tcPr>
            <w:tcW w:w="1222" w:type="dxa"/>
          </w:tcPr>
          <w:p w:rsidR="003A0A3A" w:rsidRDefault="003A0A3A" w:rsidP="00A8777C">
            <w:pPr>
              <w:jc w:val="center"/>
            </w:pPr>
          </w:p>
        </w:tc>
        <w:tc>
          <w:tcPr>
            <w:tcW w:w="1188" w:type="dxa"/>
          </w:tcPr>
          <w:p w:rsidR="003A0A3A" w:rsidRDefault="003A0A3A" w:rsidP="00A8777C">
            <w:pPr>
              <w:jc w:val="center"/>
            </w:pPr>
          </w:p>
        </w:tc>
        <w:tc>
          <w:tcPr>
            <w:tcW w:w="1134" w:type="dxa"/>
          </w:tcPr>
          <w:p w:rsidR="003A0A3A" w:rsidRDefault="003A0A3A" w:rsidP="00A8777C">
            <w:pPr>
              <w:jc w:val="center"/>
            </w:pPr>
          </w:p>
        </w:tc>
        <w:tc>
          <w:tcPr>
            <w:tcW w:w="1140" w:type="dxa"/>
          </w:tcPr>
          <w:p w:rsidR="003A0A3A" w:rsidRDefault="003A0A3A" w:rsidP="00A8777C">
            <w:pPr>
              <w:jc w:val="center"/>
            </w:pPr>
          </w:p>
        </w:tc>
      </w:tr>
      <w:tr w:rsidR="003A0A3A" w:rsidTr="003A0A3A">
        <w:tc>
          <w:tcPr>
            <w:tcW w:w="4219" w:type="dxa"/>
          </w:tcPr>
          <w:p w:rsidR="003A0A3A" w:rsidRDefault="003A0A3A" w:rsidP="00912AA8">
            <w:r>
              <w:t>Säilitada bioloogiline mitmekesisus</w:t>
            </w:r>
          </w:p>
        </w:tc>
        <w:tc>
          <w:tcPr>
            <w:tcW w:w="1222" w:type="dxa"/>
          </w:tcPr>
          <w:p w:rsidR="003A0A3A" w:rsidRDefault="00283572" w:rsidP="00A8777C">
            <w:pPr>
              <w:jc w:val="center"/>
            </w:pPr>
            <w:r>
              <w:t>0</w:t>
            </w:r>
          </w:p>
        </w:tc>
        <w:tc>
          <w:tcPr>
            <w:tcW w:w="1188" w:type="dxa"/>
          </w:tcPr>
          <w:p w:rsidR="003A0A3A" w:rsidRDefault="00283572" w:rsidP="00A8777C">
            <w:pPr>
              <w:jc w:val="center"/>
            </w:pPr>
            <w:r>
              <w:t>0</w:t>
            </w:r>
          </w:p>
        </w:tc>
        <w:tc>
          <w:tcPr>
            <w:tcW w:w="1134" w:type="dxa"/>
          </w:tcPr>
          <w:p w:rsidR="003A0A3A" w:rsidRDefault="00283572" w:rsidP="00A8777C">
            <w:pPr>
              <w:jc w:val="center"/>
            </w:pPr>
            <w:r w:rsidRPr="00283572">
              <w:rPr>
                <w:b/>
                <w:color w:val="FF0000"/>
              </w:rPr>
              <w:t>―</w:t>
            </w:r>
          </w:p>
        </w:tc>
        <w:tc>
          <w:tcPr>
            <w:tcW w:w="1140" w:type="dxa"/>
          </w:tcPr>
          <w:p w:rsidR="003A0A3A" w:rsidRDefault="00283572" w:rsidP="00A8777C">
            <w:pPr>
              <w:jc w:val="center"/>
            </w:pPr>
            <w:r>
              <w:t>0</w:t>
            </w:r>
          </w:p>
        </w:tc>
      </w:tr>
      <w:tr w:rsidR="003A0A3A" w:rsidTr="003A0A3A">
        <w:tc>
          <w:tcPr>
            <w:tcW w:w="4219" w:type="dxa"/>
          </w:tcPr>
          <w:p w:rsidR="003A0A3A" w:rsidRDefault="003A0A3A" w:rsidP="00912AA8">
            <w:r>
              <w:t>Hoida ära negatiivne mõju kaitsealadele, kaitsealustele liikidele (nahkhiired) ja kait</w:t>
            </w:r>
            <w:r>
              <w:t>s</w:t>
            </w:r>
            <w:r>
              <w:t>tavatele loodusobjektidele</w:t>
            </w:r>
          </w:p>
        </w:tc>
        <w:tc>
          <w:tcPr>
            <w:tcW w:w="1222" w:type="dxa"/>
          </w:tcPr>
          <w:p w:rsidR="003A0A3A" w:rsidRDefault="00283572" w:rsidP="00A8777C">
            <w:pPr>
              <w:jc w:val="center"/>
            </w:pPr>
            <w:r>
              <w:t>0</w:t>
            </w:r>
          </w:p>
        </w:tc>
        <w:tc>
          <w:tcPr>
            <w:tcW w:w="1188" w:type="dxa"/>
          </w:tcPr>
          <w:p w:rsidR="003A0A3A" w:rsidRDefault="00283572" w:rsidP="00A8777C">
            <w:pPr>
              <w:jc w:val="center"/>
            </w:pPr>
            <w:r>
              <w:t>0</w:t>
            </w:r>
          </w:p>
        </w:tc>
        <w:tc>
          <w:tcPr>
            <w:tcW w:w="1134" w:type="dxa"/>
          </w:tcPr>
          <w:p w:rsidR="003A0A3A" w:rsidRDefault="00283572" w:rsidP="00A8777C">
            <w:pPr>
              <w:jc w:val="center"/>
            </w:pPr>
            <w:r w:rsidRPr="00283572">
              <w:rPr>
                <w:b/>
                <w:color w:val="FF0000"/>
              </w:rPr>
              <w:t>―</w:t>
            </w:r>
          </w:p>
        </w:tc>
        <w:tc>
          <w:tcPr>
            <w:tcW w:w="1140" w:type="dxa"/>
          </w:tcPr>
          <w:p w:rsidR="003A0A3A" w:rsidRDefault="00283572" w:rsidP="00A8777C">
            <w:pPr>
              <w:jc w:val="center"/>
            </w:pPr>
            <w:r w:rsidRPr="00283572">
              <w:rPr>
                <w:b/>
                <w:color w:val="FF0000"/>
              </w:rPr>
              <w:t>―</w:t>
            </w:r>
          </w:p>
        </w:tc>
      </w:tr>
      <w:tr w:rsidR="003A0A3A" w:rsidTr="003A0A3A">
        <w:tc>
          <w:tcPr>
            <w:tcW w:w="4219" w:type="dxa"/>
          </w:tcPr>
          <w:p w:rsidR="003A0A3A" w:rsidRDefault="003A0A3A" w:rsidP="00912AA8">
            <w:r>
              <w:t>Tagada vajalike ökoloogiliste protsesside toimimine vanalinna piirkonnas ning, tag</w:t>
            </w:r>
            <w:r>
              <w:t>a</w:t>
            </w:r>
            <w:r>
              <w:t>da rohevõrgustiku toimimine</w:t>
            </w:r>
          </w:p>
        </w:tc>
        <w:tc>
          <w:tcPr>
            <w:tcW w:w="1222" w:type="dxa"/>
          </w:tcPr>
          <w:p w:rsidR="003A0A3A" w:rsidRDefault="00283572" w:rsidP="00A8777C">
            <w:pPr>
              <w:jc w:val="center"/>
            </w:pPr>
            <w:r>
              <w:t>0</w:t>
            </w:r>
          </w:p>
        </w:tc>
        <w:tc>
          <w:tcPr>
            <w:tcW w:w="1188" w:type="dxa"/>
          </w:tcPr>
          <w:p w:rsidR="003A0A3A" w:rsidRDefault="00283572" w:rsidP="00A8777C">
            <w:pPr>
              <w:jc w:val="center"/>
            </w:pPr>
            <w:r>
              <w:t>0</w:t>
            </w:r>
          </w:p>
        </w:tc>
        <w:tc>
          <w:tcPr>
            <w:tcW w:w="1134" w:type="dxa"/>
          </w:tcPr>
          <w:p w:rsidR="003A0A3A" w:rsidRDefault="00283572" w:rsidP="00A8777C">
            <w:pPr>
              <w:jc w:val="center"/>
            </w:pPr>
            <w:r w:rsidRPr="00283572">
              <w:rPr>
                <w:b/>
                <w:color w:val="FF0000"/>
              </w:rPr>
              <w:t>―</w:t>
            </w:r>
          </w:p>
        </w:tc>
        <w:tc>
          <w:tcPr>
            <w:tcW w:w="1140" w:type="dxa"/>
          </w:tcPr>
          <w:p w:rsidR="003A0A3A" w:rsidRDefault="00283572" w:rsidP="00A8777C">
            <w:pPr>
              <w:jc w:val="center"/>
            </w:pPr>
            <w:r>
              <w:t>0</w:t>
            </w:r>
          </w:p>
        </w:tc>
      </w:tr>
      <w:tr w:rsidR="009B4673" w:rsidTr="003A0A3A">
        <w:tc>
          <w:tcPr>
            <w:tcW w:w="4219" w:type="dxa"/>
          </w:tcPr>
          <w:p w:rsidR="009B4673" w:rsidRPr="003A0A3A" w:rsidRDefault="009B4673" w:rsidP="00C912EA">
            <w:pPr>
              <w:rPr>
                <w:b/>
              </w:rPr>
            </w:pPr>
            <w:r w:rsidRPr="003A0A3A">
              <w:rPr>
                <w:b/>
              </w:rPr>
              <w:t xml:space="preserve">Elanikkond ja inimeste </w:t>
            </w:r>
            <w:r w:rsidR="00C912EA">
              <w:rPr>
                <w:b/>
              </w:rPr>
              <w:t>heaolu</w:t>
            </w:r>
          </w:p>
        </w:tc>
        <w:tc>
          <w:tcPr>
            <w:tcW w:w="1222" w:type="dxa"/>
          </w:tcPr>
          <w:p w:rsidR="009B4673" w:rsidRDefault="009B4673" w:rsidP="00A8777C">
            <w:pPr>
              <w:jc w:val="center"/>
            </w:pPr>
          </w:p>
        </w:tc>
        <w:tc>
          <w:tcPr>
            <w:tcW w:w="1188" w:type="dxa"/>
          </w:tcPr>
          <w:p w:rsidR="009B4673" w:rsidRDefault="009B4673" w:rsidP="00A8777C">
            <w:pPr>
              <w:jc w:val="center"/>
            </w:pPr>
          </w:p>
        </w:tc>
        <w:tc>
          <w:tcPr>
            <w:tcW w:w="1134" w:type="dxa"/>
          </w:tcPr>
          <w:p w:rsidR="009B4673" w:rsidRDefault="009B4673" w:rsidP="00A8777C">
            <w:pPr>
              <w:jc w:val="center"/>
            </w:pPr>
          </w:p>
        </w:tc>
        <w:tc>
          <w:tcPr>
            <w:tcW w:w="1140" w:type="dxa"/>
          </w:tcPr>
          <w:p w:rsidR="009B4673" w:rsidRDefault="009B4673" w:rsidP="00A8777C">
            <w:pPr>
              <w:jc w:val="center"/>
            </w:pPr>
          </w:p>
        </w:tc>
      </w:tr>
      <w:tr w:rsidR="009B4673" w:rsidTr="003A0A3A">
        <w:tc>
          <w:tcPr>
            <w:tcW w:w="4219" w:type="dxa"/>
          </w:tcPr>
          <w:p w:rsidR="009B4673" w:rsidRDefault="009B4673" w:rsidP="00B10195">
            <w:r>
              <w:t xml:space="preserve">Tagada elanikkonnale võimalus rohealade aktiivseks kasutamiseks </w:t>
            </w:r>
          </w:p>
        </w:tc>
        <w:tc>
          <w:tcPr>
            <w:tcW w:w="1222" w:type="dxa"/>
          </w:tcPr>
          <w:p w:rsidR="009B4673" w:rsidRDefault="00283572" w:rsidP="00A8777C">
            <w:pPr>
              <w:jc w:val="center"/>
            </w:pPr>
            <w:r>
              <w:t>0</w:t>
            </w:r>
          </w:p>
        </w:tc>
        <w:tc>
          <w:tcPr>
            <w:tcW w:w="1188" w:type="dxa"/>
          </w:tcPr>
          <w:p w:rsidR="009B4673" w:rsidRDefault="00283572" w:rsidP="00A8777C">
            <w:pPr>
              <w:jc w:val="center"/>
            </w:pPr>
            <w:r>
              <w:t>0</w:t>
            </w:r>
          </w:p>
        </w:tc>
        <w:tc>
          <w:tcPr>
            <w:tcW w:w="1134" w:type="dxa"/>
          </w:tcPr>
          <w:p w:rsidR="009B4673" w:rsidRDefault="00283572" w:rsidP="00A8777C">
            <w:pPr>
              <w:jc w:val="center"/>
            </w:pPr>
            <w:r w:rsidRPr="00283572">
              <w:rPr>
                <w:b/>
                <w:color w:val="5CA551" w:themeColor="accent2"/>
              </w:rPr>
              <w:t>+</w:t>
            </w:r>
          </w:p>
        </w:tc>
        <w:tc>
          <w:tcPr>
            <w:tcW w:w="1140" w:type="dxa"/>
          </w:tcPr>
          <w:p w:rsidR="009B4673" w:rsidRDefault="00283572" w:rsidP="00A8777C">
            <w:pPr>
              <w:jc w:val="center"/>
            </w:pPr>
            <w:r w:rsidRPr="00283572">
              <w:rPr>
                <w:b/>
                <w:color w:val="5CA551" w:themeColor="accent2"/>
              </w:rPr>
              <w:t>++</w:t>
            </w:r>
          </w:p>
        </w:tc>
      </w:tr>
      <w:tr w:rsidR="009B4673" w:rsidTr="003A0A3A">
        <w:tc>
          <w:tcPr>
            <w:tcW w:w="4219" w:type="dxa"/>
          </w:tcPr>
          <w:p w:rsidR="009B4673" w:rsidRDefault="009B4673" w:rsidP="00B10195">
            <w:r>
              <w:t>Toetada tervislikke eluviise</w:t>
            </w:r>
          </w:p>
        </w:tc>
        <w:tc>
          <w:tcPr>
            <w:tcW w:w="1222" w:type="dxa"/>
          </w:tcPr>
          <w:p w:rsidR="009B4673" w:rsidRDefault="00A8777C" w:rsidP="00A8777C">
            <w:pPr>
              <w:jc w:val="center"/>
            </w:pPr>
            <w:r>
              <w:t>0</w:t>
            </w:r>
          </w:p>
        </w:tc>
        <w:tc>
          <w:tcPr>
            <w:tcW w:w="1188" w:type="dxa"/>
          </w:tcPr>
          <w:p w:rsidR="009B4673" w:rsidRDefault="00A8777C" w:rsidP="00A8777C">
            <w:pPr>
              <w:jc w:val="center"/>
            </w:pPr>
            <w:r w:rsidRPr="00283572">
              <w:rPr>
                <w:b/>
                <w:color w:val="FF0000"/>
              </w:rPr>
              <w:t>―</w:t>
            </w:r>
          </w:p>
        </w:tc>
        <w:tc>
          <w:tcPr>
            <w:tcW w:w="1134" w:type="dxa"/>
          </w:tcPr>
          <w:p w:rsidR="009B4673" w:rsidRDefault="00A8777C" w:rsidP="00A8777C">
            <w:pPr>
              <w:jc w:val="center"/>
            </w:pPr>
            <w:r>
              <w:t>0</w:t>
            </w:r>
          </w:p>
        </w:tc>
        <w:tc>
          <w:tcPr>
            <w:tcW w:w="1140" w:type="dxa"/>
          </w:tcPr>
          <w:p w:rsidR="009B4673" w:rsidRDefault="00A8777C" w:rsidP="00A8777C">
            <w:pPr>
              <w:jc w:val="center"/>
            </w:pPr>
            <w:r w:rsidRPr="00283572">
              <w:rPr>
                <w:b/>
                <w:color w:val="5CA551" w:themeColor="accent2"/>
              </w:rPr>
              <w:t>+</w:t>
            </w:r>
          </w:p>
        </w:tc>
      </w:tr>
      <w:tr w:rsidR="009B4673" w:rsidTr="003A0A3A">
        <w:tc>
          <w:tcPr>
            <w:tcW w:w="4219" w:type="dxa"/>
          </w:tcPr>
          <w:p w:rsidR="009B4673" w:rsidRDefault="009B4673" w:rsidP="00B10195">
            <w:r>
              <w:t>Tõsta elukeskkonna turvalisust</w:t>
            </w:r>
          </w:p>
        </w:tc>
        <w:tc>
          <w:tcPr>
            <w:tcW w:w="1222" w:type="dxa"/>
          </w:tcPr>
          <w:p w:rsidR="009B4673" w:rsidRDefault="00A8777C" w:rsidP="00A8777C">
            <w:pPr>
              <w:jc w:val="center"/>
            </w:pPr>
            <w:r>
              <w:t>?</w:t>
            </w:r>
          </w:p>
        </w:tc>
        <w:tc>
          <w:tcPr>
            <w:tcW w:w="1188" w:type="dxa"/>
          </w:tcPr>
          <w:p w:rsidR="009B4673" w:rsidRDefault="00A8777C" w:rsidP="00A8777C">
            <w:pPr>
              <w:jc w:val="center"/>
            </w:pPr>
            <w:r>
              <w:t>?</w:t>
            </w:r>
          </w:p>
        </w:tc>
        <w:tc>
          <w:tcPr>
            <w:tcW w:w="1134" w:type="dxa"/>
          </w:tcPr>
          <w:p w:rsidR="009B4673" w:rsidRDefault="00A8777C" w:rsidP="00A8777C">
            <w:pPr>
              <w:jc w:val="center"/>
            </w:pPr>
            <w:r w:rsidRPr="00283572">
              <w:rPr>
                <w:b/>
                <w:color w:val="5CA551" w:themeColor="accent2"/>
              </w:rPr>
              <w:t>++</w:t>
            </w:r>
          </w:p>
        </w:tc>
        <w:tc>
          <w:tcPr>
            <w:tcW w:w="1140" w:type="dxa"/>
          </w:tcPr>
          <w:p w:rsidR="009B4673" w:rsidRDefault="00A8777C" w:rsidP="00A8777C">
            <w:pPr>
              <w:jc w:val="center"/>
            </w:pPr>
            <w:r w:rsidRPr="00283572">
              <w:rPr>
                <w:b/>
                <w:color w:val="5CA551" w:themeColor="accent2"/>
              </w:rPr>
              <w:t>++</w:t>
            </w:r>
          </w:p>
        </w:tc>
      </w:tr>
      <w:tr w:rsidR="009B4673" w:rsidTr="003A0A3A">
        <w:tc>
          <w:tcPr>
            <w:tcW w:w="4219" w:type="dxa"/>
          </w:tcPr>
          <w:p w:rsidR="009B4673" w:rsidRDefault="009B4673" w:rsidP="00B10195">
            <w:r>
              <w:t>Vähendada keskkonnasaastet, müra ja vi</w:t>
            </w:r>
            <w:r>
              <w:t>b</w:t>
            </w:r>
            <w:r>
              <w:t>ratsiooni mõjusid (vältimaks kahju loodu</w:t>
            </w:r>
            <w:r>
              <w:t>s</w:t>
            </w:r>
            <w:r>
              <w:t>keskkonnale, tehiskeskkonnale ning inim</w:t>
            </w:r>
            <w:r>
              <w:t>e</w:t>
            </w:r>
            <w:r>
              <w:t>se tervisele)</w:t>
            </w:r>
          </w:p>
        </w:tc>
        <w:tc>
          <w:tcPr>
            <w:tcW w:w="1222" w:type="dxa"/>
          </w:tcPr>
          <w:p w:rsidR="009B4673" w:rsidRDefault="00A8777C" w:rsidP="00A8777C">
            <w:pPr>
              <w:jc w:val="center"/>
            </w:pPr>
            <w:r>
              <w:t>0</w:t>
            </w:r>
          </w:p>
        </w:tc>
        <w:tc>
          <w:tcPr>
            <w:tcW w:w="1188" w:type="dxa"/>
          </w:tcPr>
          <w:p w:rsidR="009B4673" w:rsidRDefault="00283572" w:rsidP="00A8777C">
            <w:pPr>
              <w:jc w:val="center"/>
            </w:pPr>
            <w:r w:rsidRPr="00283572">
              <w:rPr>
                <w:b/>
                <w:color w:val="FF0000"/>
              </w:rPr>
              <w:t>―</w:t>
            </w:r>
          </w:p>
        </w:tc>
        <w:tc>
          <w:tcPr>
            <w:tcW w:w="1134" w:type="dxa"/>
          </w:tcPr>
          <w:p w:rsidR="009B4673" w:rsidRDefault="00A8777C" w:rsidP="00A8777C">
            <w:pPr>
              <w:jc w:val="center"/>
            </w:pPr>
            <w:r w:rsidRPr="00283572">
              <w:rPr>
                <w:b/>
                <w:color w:val="5CA551" w:themeColor="accent2"/>
              </w:rPr>
              <w:t>+</w:t>
            </w:r>
          </w:p>
        </w:tc>
        <w:tc>
          <w:tcPr>
            <w:tcW w:w="1140" w:type="dxa"/>
          </w:tcPr>
          <w:p w:rsidR="009B4673" w:rsidRDefault="00A8777C" w:rsidP="00A8777C">
            <w:pPr>
              <w:jc w:val="center"/>
            </w:pPr>
            <w:r w:rsidRPr="00283572">
              <w:rPr>
                <w:b/>
                <w:color w:val="5CA551" w:themeColor="accent2"/>
              </w:rPr>
              <w:t>++</w:t>
            </w:r>
          </w:p>
        </w:tc>
      </w:tr>
      <w:tr w:rsidR="009B4673" w:rsidTr="003A0A3A">
        <w:tc>
          <w:tcPr>
            <w:tcW w:w="4219" w:type="dxa"/>
          </w:tcPr>
          <w:p w:rsidR="009B4673" w:rsidRPr="003A0A3A" w:rsidRDefault="009B4673" w:rsidP="003A0A3A">
            <w:pPr>
              <w:rPr>
                <w:b/>
              </w:rPr>
            </w:pPr>
            <w:r w:rsidRPr="003A0A3A">
              <w:rPr>
                <w:b/>
              </w:rPr>
              <w:t>Sotsiaalsed mõjud</w:t>
            </w:r>
          </w:p>
        </w:tc>
        <w:tc>
          <w:tcPr>
            <w:tcW w:w="1222" w:type="dxa"/>
          </w:tcPr>
          <w:p w:rsidR="009B4673" w:rsidRDefault="009B4673" w:rsidP="00A8777C">
            <w:pPr>
              <w:jc w:val="center"/>
            </w:pPr>
          </w:p>
        </w:tc>
        <w:tc>
          <w:tcPr>
            <w:tcW w:w="1188" w:type="dxa"/>
          </w:tcPr>
          <w:p w:rsidR="009B4673" w:rsidRDefault="009B4673" w:rsidP="00A8777C">
            <w:pPr>
              <w:jc w:val="center"/>
            </w:pPr>
          </w:p>
        </w:tc>
        <w:tc>
          <w:tcPr>
            <w:tcW w:w="1134" w:type="dxa"/>
          </w:tcPr>
          <w:p w:rsidR="009B4673" w:rsidRDefault="009B4673" w:rsidP="00A8777C">
            <w:pPr>
              <w:jc w:val="center"/>
            </w:pPr>
          </w:p>
        </w:tc>
        <w:tc>
          <w:tcPr>
            <w:tcW w:w="1140" w:type="dxa"/>
          </w:tcPr>
          <w:p w:rsidR="009B4673" w:rsidRDefault="009B4673" w:rsidP="00A8777C">
            <w:pPr>
              <w:jc w:val="center"/>
            </w:pPr>
          </w:p>
        </w:tc>
      </w:tr>
      <w:tr w:rsidR="009B4673" w:rsidTr="003A0A3A">
        <w:tc>
          <w:tcPr>
            <w:tcW w:w="4219" w:type="dxa"/>
          </w:tcPr>
          <w:p w:rsidR="009B4673" w:rsidRDefault="009B4673" w:rsidP="003A0A3A">
            <w:r>
              <w:t>Tagada avalike teenuste kättesaadavus Narva vanalinna elanikele (sh lastehoid, h</w:t>
            </w:r>
            <w:r>
              <w:t>a</w:t>
            </w:r>
            <w:r>
              <w:t>ridusasutused jms)</w:t>
            </w:r>
          </w:p>
        </w:tc>
        <w:tc>
          <w:tcPr>
            <w:tcW w:w="1222" w:type="dxa"/>
          </w:tcPr>
          <w:p w:rsidR="009B4673" w:rsidRDefault="00A8777C" w:rsidP="00A8777C">
            <w:pPr>
              <w:jc w:val="center"/>
            </w:pPr>
            <w:r>
              <w:t>0</w:t>
            </w:r>
          </w:p>
        </w:tc>
        <w:tc>
          <w:tcPr>
            <w:tcW w:w="1188" w:type="dxa"/>
          </w:tcPr>
          <w:p w:rsidR="009B4673" w:rsidRDefault="00A8777C" w:rsidP="00A8777C">
            <w:pPr>
              <w:jc w:val="center"/>
            </w:pPr>
            <w:r>
              <w:t>0</w:t>
            </w:r>
          </w:p>
        </w:tc>
        <w:tc>
          <w:tcPr>
            <w:tcW w:w="1134" w:type="dxa"/>
          </w:tcPr>
          <w:p w:rsidR="009B4673" w:rsidRDefault="00283572" w:rsidP="00A8777C">
            <w:pPr>
              <w:jc w:val="center"/>
            </w:pPr>
            <w:r w:rsidRPr="00283572">
              <w:rPr>
                <w:b/>
                <w:color w:val="FF0000"/>
              </w:rPr>
              <w:t>―</w:t>
            </w:r>
          </w:p>
        </w:tc>
        <w:tc>
          <w:tcPr>
            <w:tcW w:w="1140" w:type="dxa"/>
          </w:tcPr>
          <w:p w:rsidR="009B4673" w:rsidRDefault="00A8777C" w:rsidP="00A8777C">
            <w:pPr>
              <w:jc w:val="center"/>
            </w:pPr>
            <w:r w:rsidRPr="00283572">
              <w:rPr>
                <w:b/>
                <w:color w:val="5CA551" w:themeColor="accent2"/>
              </w:rPr>
              <w:t>++</w:t>
            </w:r>
          </w:p>
        </w:tc>
      </w:tr>
      <w:tr w:rsidR="009B4673" w:rsidTr="003A0A3A">
        <w:tc>
          <w:tcPr>
            <w:tcW w:w="4219" w:type="dxa"/>
          </w:tcPr>
          <w:p w:rsidR="009B4673" w:rsidRDefault="009B4673" w:rsidP="003A0A3A">
            <w:r>
              <w:t>Tagada puhke-, spordi-, kultuuri ja vabaaja veetmise võimaluste (sh turismiatraktsio</w:t>
            </w:r>
            <w:r>
              <w:t>o</w:t>
            </w:r>
            <w:r>
              <w:t>nide) kättesaadavus Narva vanalinnas</w:t>
            </w:r>
          </w:p>
        </w:tc>
        <w:tc>
          <w:tcPr>
            <w:tcW w:w="1222" w:type="dxa"/>
          </w:tcPr>
          <w:p w:rsidR="009B4673" w:rsidRDefault="00283572" w:rsidP="00A8777C">
            <w:pPr>
              <w:jc w:val="center"/>
            </w:pPr>
            <w:r w:rsidRPr="00283572">
              <w:rPr>
                <w:b/>
                <w:color w:val="FF0000"/>
              </w:rPr>
              <w:t>―</w:t>
            </w:r>
            <w:r w:rsidR="00A8777C">
              <w:rPr>
                <w:b/>
                <w:color w:val="FF0000"/>
              </w:rPr>
              <w:t xml:space="preserve"> </w:t>
            </w:r>
            <w:proofErr w:type="spellStart"/>
            <w:r w:rsidRPr="00283572">
              <w:rPr>
                <w:b/>
                <w:color w:val="FF0000"/>
              </w:rPr>
              <w:t>―</w:t>
            </w:r>
            <w:proofErr w:type="spellEnd"/>
            <w:r w:rsidR="00A8777C">
              <w:rPr>
                <w:b/>
                <w:color w:val="FF0000"/>
              </w:rPr>
              <w:t xml:space="preserve"> </w:t>
            </w:r>
          </w:p>
        </w:tc>
        <w:tc>
          <w:tcPr>
            <w:tcW w:w="1188" w:type="dxa"/>
          </w:tcPr>
          <w:p w:rsidR="009B4673" w:rsidRDefault="00283572" w:rsidP="00A8777C">
            <w:pPr>
              <w:jc w:val="center"/>
            </w:pPr>
            <w:r w:rsidRPr="00283572">
              <w:rPr>
                <w:b/>
                <w:color w:val="FF0000"/>
              </w:rPr>
              <w:t>―</w:t>
            </w:r>
            <w:r w:rsidR="00A8777C">
              <w:rPr>
                <w:b/>
                <w:color w:val="FF0000"/>
              </w:rPr>
              <w:t xml:space="preserve"> </w:t>
            </w:r>
            <w:proofErr w:type="spellStart"/>
            <w:r w:rsidRPr="00283572">
              <w:rPr>
                <w:b/>
                <w:color w:val="FF0000"/>
              </w:rPr>
              <w:t>―</w:t>
            </w:r>
            <w:proofErr w:type="spellEnd"/>
          </w:p>
        </w:tc>
        <w:tc>
          <w:tcPr>
            <w:tcW w:w="1134" w:type="dxa"/>
          </w:tcPr>
          <w:p w:rsidR="009B4673" w:rsidRDefault="00283572" w:rsidP="00A8777C">
            <w:pPr>
              <w:jc w:val="center"/>
            </w:pPr>
            <w:r w:rsidRPr="00283572">
              <w:rPr>
                <w:b/>
                <w:color w:val="FF0000"/>
              </w:rPr>
              <w:t>―</w:t>
            </w:r>
          </w:p>
        </w:tc>
        <w:tc>
          <w:tcPr>
            <w:tcW w:w="1140" w:type="dxa"/>
          </w:tcPr>
          <w:p w:rsidR="009B4673" w:rsidRDefault="00A8777C" w:rsidP="00A8777C">
            <w:pPr>
              <w:jc w:val="center"/>
            </w:pPr>
            <w:r w:rsidRPr="00283572">
              <w:rPr>
                <w:b/>
                <w:color w:val="5CA551" w:themeColor="accent2"/>
              </w:rPr>
              <w:t>++</w:t>
            </w:r>
          </w:p>
        </w:tc>
      </w:tr>
      <w:tr w:rsidR="009B4673" w:rsidTr="003A0A3A">
        <w:tc>
          <w:tcPr>
            <w:tcW w:w="4219" w:type="dxa"/>
          </w:tcPr>
          <w:p w:rsidR="009B4673" w:rsidRPr="003A0A3A" w:rsidRDefault="009B4673" w:rsidP="003A0A3A">
            <w:pPr>
              <w:rPr>
                <w:b/>
              </w:rPr>
            </w:pPr>
            <w:r w:rsidRPr="003A0A3A">
              <w:rPr>
                <w:b/>
              </w:rPr>
              <w:t>Kultuuripärand ja maastik</w:t>
            </w:r>
          </w:p>
        </w:tc>
        <w:tc>
          <w:tcPr>
            <w:tcW w:w="1222" w:type="dxa"/>
          </w:tcPr>
          <w:p w:rsidR="009B4673" w:rsidRDefault="009B4673" w:rsidP="00A8777C">
            <w:pPr>
              <w:jc w:val="center"/>
            </w:pPr>
          </w:p>
        </w:tc>
        <w:tc>
          <w:tcPr>
            <w:tcW w:w="1188" w:type="dxa"/>
          </w:tcPr>
          <w:p w:rsidR="009B4673" w:rsidRDefault="009B4673" w:rsidP="00A8777C">
            <w:pPr>
              <w:jc w:val="center"/>
            </w:pPr>
          </w:p>
        </w:tc>
        <w:tc>
          <w:tcPr>
            <w:tcW w:w="1134" w:type="dxa"/>
          </w:tcPr>
          <w:p w:rsidR="009B4673" w:rsidRDefault="009B4673" w:rsidP="00A8777C">
            <w:pPr>
              <w:jc w:val="center"/>
            </w:pPr>
          </w:p>
        </w:tc>
        <w:tc>
          <w:tcPr>
            <w:tcW w:w="1140" w:type="dxa"/>
          </w:tcPr>
          <w:p w:rsidR="009B4673" w:rsidRDefault="009B4673" w:rsidP="00A8777C">
            <w:pPr>
              <w:jc w:val="center"/>
            </w:pPr>
          </w:p>
        </w:tc>
      </w:tr>
      <w:tr w:rsidR="009B4673" w:rsidTr="003A0A3A">
        <w:tc>
          <w:tcPr>
            <w:tcW w:w="4219" w:type="dxa"/>
          </w:tcPr>
          <w:p w:rsidR="009B4673" w:rsidRDefault="009B4673" w:rsidP="003A0A3A">
            <w:r>
              <w:t xml:space="preserve">Säilitada muinas- ja kultuurimälestised ning teised kultuuriliselt (ajalooliselt) olulised </w:t>
            </w:r>
            <w:r>
              <w:lastRenderedPageBreak/>
              <w:t>paigad ning objektid</w:t>
            </w:r>
          </w:p>
        </w:tc>
        <w:tc>
          <w:tcPr>
            <w:tcW w:w="1222" w:type="dxa"/>
          </w:tcPr>
          <w:p w:rsidR="009B4673" w:rsidRDefault="00A8777C" w:rsidP="00A8777C">
            <w:pPr>
              <w:jc w:val="center"/>
            </w:pPr>
            <w:r w:rsidRPr="00283572">
              <w:rPr>
                <w:b/>
                <w:color w:val="5CA551" w:themeColor="accent2"/>
              </w:rPr>
              <w:lastRenderedPageBreak/>
              <w:t>+</w:t>
            </w:r>
          </w:p>
        </w:tc>
        <w:tc>
          <w:tcPr>
            <w:tcW w:w="1188" w:type="dxa"/>
          </w:tcPr>
          <w:p w:rsidR="009B4673" w:rsidRDefault="00283572" w:rsidP="00A8777C">
            <w:pPr>
              <w:jc w:val="center"/>
            </w:pPr>
            <w:r w:rsidRPr="00283572">
              <w:rPr>
                <w:b/>
                <w:color w:val="FF0000"/>
              </w:rPr>
              <w:t>―</w:t>
            </w:r>
          </w:p>
        </w:tc>
        <w:tc>
          <w:tcPr>
            <w:tcW w:w="1134" w:type="dxa"/>
          </w:tcPr>
          <w:p w:rsidR="009B4673" w:rsidRDefault="00A8777C" w:rsidP="00A8777C">
            <w:pPr>
              <w:jc w:val="center"/>
            </w:pPr>
            <w:r w:rsidRPr="00283572">
              <w:rPr>
                <w:b/>
                <w:color w:val="5CA551" w:themeColor="accent2"/>
              </w:rPr>
              <w:t>+</w:t>
            </w:r>
          </w:p>
        </w:tc>
        <w:tc>
          <w:tcPr>
            <w:tcW w:w="1140" w:type="dxa"/>
          </w:tcPr>
          <w:p w:rsidR="009B4673" w:rsidRDefault="00A8777C" w:rsidP="00A8777C">
            <w:pPr>
              <w:jc w:val="center"/>
            </w:pPr>
            <w:r w:rsidRPr="00283572">
              <w:rPr>
                <w:b/>
                <w:color w:val="5CA551" w:themeColor="accent2"/>
              </w:rPr>
              <w:t>++</w:t>
            </w:r>
          </w:p>
        </w:tc>
      </w:tr>
      <w:tr w:rsidR="009B4673" w:rsidTr="003A0A3A">
        <w:tc>
          <w:tcPr>
            <w:tcW w:w="4219" w:type="dxa"/>
          </w:tcPr>
          <w:p w:rsidR="009B4673" w:rsidRDefault="009B4673" w:rsidP="003A0A3A">
            <w:r>
              <w:lastRenderedPageBreak/>
              <w:t>Oluliste ajalooliste fragmentide võimalik eksponeerimine</w:t>
            </w:r>
          </w:p>
        </w:tc>
        <w:tc>
          <w:tcPr>
            <w:tcW w:w="1222" w:type="dxa"/>
          </w:tcPr>
          <w:p w:rsidR="009B4673" w:rsidRDefault="00283572" w:rsidP="00A8777C">
            <w:pPr>
              <w:jc w:val="center"/>
            </w:pPr>
            <w:r w:rsidRPr="00283572">
              <w:rPr>
                <w:b/>
                <w:color w:val="FF0000"/>
              </w:rPr>
              <w:t>―</w:t>
            </w:r>
          </w:p>
        </w:tc>
        <w:tc>
          <w:tcPr>
            <w:tcW w:w="1188" w:type="dxa"/>
          </w:tcPr>
          <w:p w:rsidR="009B4673" w:rsidRDefault="00283572" w:rsidP="00A8777C">
            <w:pPr>
              <w:jc w:val="center"/>
            </w:pPr>
            <w:r w:rsidRPr="00283572">
              <w:rPr>
                <w:b/>
                <w:color w:val="FF0000"/>
              </w:rPr>
              <w:t>―</w:t>
            </w:r>
          </w:p>
        </w:tc>
        <w:tc>
          <w:tcPr>
            <w:tcW w:w="1134" w:type="dxa"/>
          </w:tcPr>
          <w:p w:rsidR="009B4673" w:rsidRPr="0096750B" w:rsidRDefault="0096750B" w:rsidP="00A8777C">
            <w:pPr>
              <w:jc w:val="center"/>
            </w:pPr>
            <w:r w:rsidRPr="0096750B">
              <w:t>0</w:t>
            </w:r>
          </w:p>
        </w:tc>
        <w:tc>
          <w:tcPr>
            <w:tcW w:w="1140" w:type="dxa"/>
          </w:tcPr>
          <w:p w:rsidR="009B4673" w:rsidRDefault="00A8777C" w:rsidP="00A8777C">
            <w:pPr>
              <w:jc w:val="center"/>
            </w:pPr>
            <w:r w:rsidRPr="00283572">
              <w:rPr>
                <w:b/>
                <w:color w:val="5CA551" w:themeColor="accent2"/>
              </w:rPr>
              <w:t>++</w:t>
            </w:r>
          </w:p>
        </w:tc>
      </w:tr>
      <w:tr w:rsidR="009B4673" w:rsidTr="003A0A3A">
        <w:tc>
          <w:tcPr>
            <w:tcW w:w="4219" w:type="dxa"/>
          </w:tcPr>
          <w:p w:rsidR="009B4673" w:rsidRDefault="009B4673" w:rsidP="003A0A3A">
            <w:r>
              <w:t>Ehitada uusi hooneid ja rajatisi selliselt, et nad sobiksid antud keskkonda (arvestada Narva vanalinna ajaloolist tausta ning ide</w:t>
            </w:r>
            <w:r>
              <w:t>n</w:t>
            </w:r>
            <w:r>
              <w:t>titeeti)</w:t>
            </w:r>
          </w:p>
        </w:tc>
        <w:tc>
          <w:tcPr>
            <w:tcW w:w="1222" w:type="dxa"/>
          </w:tcPr>
          <w:p w:rsidR="009B4673" w:rsidRDefault="00283572" w:rsidP="00A8777C">
            <w:pPr>
              <w:jc w:val="center"/>
            </w:pPr>
            <w:r w:rsidRPr="00283572">
              <w:rPr>
                <w:b/>
                <w:color w:val="FF0000"/>
              </w:rPr>
              <w:t>―</w:t>
            </w:r>
          </w:p>
        </w:tc>
        <w:tc>
          <w:tcPr>
            <w:tcW w:w="1188" w:type="dxa"/>
          </w:tcPr>
          <w:p w:rsidR="009B4673" w:rsidRDefault="00283572" w:rsidP="00A8777C">
            <w:pPr>
              <w:jc w:val="center"/>
            </w:pPr>
            <w:r w:rsidRPr="00283572">
              <w:rPr>
                <w:b/>
                <w:color w:val="FF0000"/>
              </w:rPr>
              <w:t>―</w:t>
            </w:r>
          </w:p>
        </w:tc>
        <w:tc>
          <w:tcPr>
            <w:tcW w:w="1134" w:type="dxa"/>
          </w:tcPr>
          <w:p w:rsidR="009B4673" w:rsidRPr="0096750B" w:rsidRDefault="0096750B" w:rsidP="00A8777C">
            <w:pPr>
              <w:jc w:val="center"/>
            </w:pPr>
            <w:r w:rsidRPr="0096750B">
              <w:t>0</w:t>
            </w:r>
          </w:p>
        </w:tc>
        <w:tc>
          <w:tcPr>
            <w:tcW w:w="1140" w:type="dxa"/>
          </w:tcPr>
          <w:p w:rsidR="009B4673" w:rsidRDefault="00A8777C" w:rsidP="00A8777C">
            <w:pPr>
              <w:jc w:val="center"/>
            </w:pPr>
            <w:r w:rsidRPr="00283572">
              <w:rPr>
                <w:b/>
                <w:color w:val="5CA551" w:themeColor="accent2"/>
              </w:rPr>
              <w:t>++</w:t>
            </w:r>
          </w:p>
        </w:tc>
      </w:tr>
      <w:tr w:rsidR="009B4673" w:rsidTr="003A0A3A">
        <w:tc>
          <w:tcPr>
            <w:tcW w:w="4219" w:type="dxa"/>
          </w:tcPr>
          <w:p w:rsidR="009B4673" w:rsidRDefault="009B4673" w:rsidP="003A0A3A">
            <w:r>
              <w:t>Säilitada vanalinna omapära sh miljöövää</w:t>
            </w:r>
            <w:r>
              <w:t>r</w:t>
            </w:r>
            <w:r>
              <w:t>tuslikud alad</w:t>
            </w:r>
          </w:p>
        </w:tc>
        <w:tc>
          <w:tcPr>
            <w:tcW w:w="1222" w:type="dxa"/>
          </w:tcPr>
          <w:p w:rsidR="009B4673" w:rsidRDefault="00283572" w:rsidP="00A8777C">
            <w:pPr>
              <w:jc w:val="center"/>
            </w:pPr>
            <w:r w:rsidRPr="00283572">
              <w:rPr>
                <w:b/>
                <w:color w:val="FF0000"/>
              </w:rPr>
              <w:t>―</w:t>
            </w:r>
          </w:p>
        </w:tc>
        <w:tc>
          <w:tcPr>
            <w:tcW w:w="1188" w:type="dxa"/>
          </w:tcPr>
          <w:p w:rsidR="009B4673" w:rsidRDefault="00283572" w:rsidP="00A8777C">
            <w:pPr>
              <w:jc w:val="center"/>
            </w:pPr>
            <w:r w:rsidRPr="00283572">
              <w:rPr>
                <w:b/>
                <w:color w:val="FF0000"/>
              </w:rPr>
              <w:t>―</w:t>
            </w:r>
            <w:r w:rsidR="00A8777C">
              <w:rPr>
                <w:b/>
                <w:color w:val="FF0000"/>
              </w:rPr>
              <w:t xml:space="preserve"> </w:t>
            </w:r>
            <w:proofErr w:type="spellStart"/>
            <w:r w:rsidRPr="00283572">
              <w:rPr>
                <w:b/>
                <w:color w:val="FF0000"/>
              </w:rPr>
              <w:t>―</w:t>
            </w:r>
            <w:proofErr w:type="spellEnd"/>
          </w:p>
        </w:tc>
        <w:tc>
          <w:tcPr>
            <w:tcW w:w="1134" w:type="dxa"/>
          </w:tcPr>
          <w:p w:rsidR="009B4673" w:rsidRDefault="00A8777C" w:rsidP="00A8777C">
            <w:pPr>
              <w:jc w:val="center"/>
            </w:pPr>
            <w:r w:rsidRPr="00283572">
              <w:rPr>
                <w:b/>
                <w:color w:val="5CA551" w:themeColor="accent2"/>
              </w:rPr>
              <w:t>+</w:t>
            </w:r>
          </w:p>
        </w:tc>
        <w:tc>
          <w:tcPr>
            <w:tcW w:w="1140" w:type="dxa"/>
          </w:tcPr>
          <w:p w:rsidR="009B4673" w:rsidRDefault="00A8777C" w:rsidP="00A8777C">
            <w:pPr>
              <w:jc w:val="center"/>
            </w:pPr>
            <w:r w:rsidRPr="00283572">
              <w:rPr>
                <w:b/>
                <w:color w:val="5CA551" w:themeColor="accent2"/>
              </w:rPr>
              <w:t>++</w:t>
            </w:r>
          </w:p>
        </w:tc>
      </w:tr>
      <w:tr w:rsidR="009B4673" w:rsidTr="003A0A3A">
        <w:tc>
          <w:tcPr>
            <w:tcW w:w="4219" w:type="dxa"/>
          </w:tcPr>
          <w:p w:rsidR="009B4673" w:rsidRDefault="009B4673" w:rsidP="003A0A3A">
            <w:r>
              <w:t>Tagada avaliku ruumi kättesaadavus</w:t>
            </w:r>
          </w:p>
        </w:tc>
        <w:tc>
          <w:tcPr>
            <w:tcW w:w="1222" w:type="dxa"/>
          </w:tcPr>
          <w:p w:rsidR="009B4673" w:rsidRDefault="00A8777C" w:rsidP="00A8777C">
            <w:pPr>
              <w:jc w:val="center"/>
            </w:pPr>
            <w:r w:rsidRPr="00283572">
              <w:rPr>
                <w:b/>
                <w:color w:val="5CA551" w:themeColor="accent2"/>
              </w:rPr>
              <w:t>+</w:t>
            </w:r>
          </w:p>
        </w:tc>
        <w:tc>
          <w:tcPr>
            <w:tcW w:w="1188" w:type="dxa"/>
          </w:tcPr>
          <w:p w:rsidR="009B4673" w:rsidRDefault="00A8777C" w:rsidP="00A8777C">
            <w:pPr>
              <w:jc w:val="center"/>
            </w:pPr>
            <w:r w:rsidRPr="00283572">
              <w:rPr>
                <w:b/>
                <w:color w:val="5CA551" w:themeColor="accent2"/>
              </w:rPr>
              <w:t>+</w:t>
            </w:r>
          </w:p>
        </w:tc>
        <w:tc>
          <w:tcPr>
            <w:tcW w:w="1134" w:type="dxa"/>
          </w:tcPr>
          <w:p w:rsidR="009B4673" w:rsidRDefault="0096750B" w:rsidP="00A8777C">
            <w:pPr>
              <w:jc w:val="center"/>
            </w:pPr>
            <w:r w:rsidRPr="00283572">
              <w:rPr>
                <w:b/>
                <w:color w:val="FF0000"/>
              </w:rPr>
              <w:t>―</w:t>
            </w:r>
          </w:p>
        </w:tc>
        <w:tc>
          <w:tcPr>
            <w:tcW w:w="1140" w:type="dxa"/>
          </w:tcPr>
          <w:p w:rsidR="009B4673" w:rsidRDefault="00A8777C" w:rsidP="00A8777C">
            <w:pPr>
              <w:jc w:val="center"/>
            </w:pPr>
            <w:r w:rsidRPr="00283572">
              <w:rPr>
                <w:b/>
                <w:color w:val="5CA551" w:themeColor="accent2"/>
              </w:rPr>
              <w:t>++</w:t>
            </w:r>
          </w:p>
        </w:tc>
      </w:tr>
      <w:tr w:rsidR="009B4673" w:rsidTr="003A0A3A">
        <w:tc>
          <w:tcPr>
            <w:tcW w:w="4219" w:type="dxa"/>
          </w:tcPr>
          <w:p w:rsidR="009B4673" w:rsidRDefault="009B4673" w:rsidP="003A0A3A">
            <w:r>
              <w:t>Säilitada väärtuslikud maastikud ja vaated</w:t>
            </w:r>
          </w:p>
        </w:tc>
        <w:tc>
          <w:tcPr>
            <w:tcW w:w="1222" w:type="dxa"/>
          </w:tcPr>
          <w:p w:rsidR="009B4673" w:rsidRDefault="00283572" w:rsidP="00A8777C">
            <w:pPr>
              <w:jc w:val="center"/>
            </w:pPr>
            <w:r>
              <w:t>0</w:t>
            </w:r>
          </w:p>
        </w:tc>
        <w:tc>
          <w:tcPr>
            <w:tcW w:w="1188" w:type="dxa"/>
          </w:tcPr>
          <w:p w:rsidR="009B4673" w:rsidRDefault="00283572" w:rsidP="00A8777C">
            <w:pPr>
              <w:jc w:val="center"/>
            </w:pPr>
            <w:r w:rsidRPr="00283572">
              <w:rPr>
                <w:b/>
                <w:color w:val="FF0000"/>
              </w:rPr>
              <w:t>―</w:t>
            </w:r>
          </w:p>
        </w:tc>
        <w:tc>
          <w:tcPr>
            <w:tcW w:w="1134" w:type="dxa"/>
          </w:tcPr>
          <w:p w:rsidR="009B4673" w:rsidRDefault="0096750B" w:rsidP="00A8777C">
            <w:pPr>
              <w:jc w:val="center"/>
            </w:pPr>
            <w:r w:rsidRPr="0096750B">
              <w:t>0</w:t>
            </w:r>
          </w:p>
        </w:tc>
        <w:tc>
          <w:tcPr>
            <w:tcW w:w="1140" w:type="dxa"/>
          </w:tcPr>
          <w:p w:rsidR="009B4673" w:rsidRDefault="0096750B" w:rsidP="00A8777C">
            <w:pPr>
              <w:jc w:val="center"/>
            </w:pPr>
            <w:r w:rsidRPr="00283572">
              <w:rPr>
                <w:b/>
                <w:color w:val="5CA551" w:themeColor="accent2"/>
              </w:rPr>
              <w:t>++</w:t>
            </w:r>
          </w:p>
        </w:tc>
      </w:tr>
      <w:tr w:rsidR="009B4673" w:rsidTr="003A0A3A">
        <w:tc>
          <w:tcPr>
            <w:tcW w:w="4219" w:type="dxa"/>
          </w:tcPr>
          <w:p w:rsidR="009B4673" w:rsidRPr="003A0A3A" w:rsidRDefault="009B4673" w:rsidP="003A0A3A">
            <w:pPr>
              <w:rPr>
                <w:b/>
              </w:rPr>
            </w:pPr>
            <w:r w:rsidRPr="003A0A3A">
              <w:rPr>
                <w:b/>
              </w:rPr>
              <w:t>Majandus</w:t>
            </w:r>
          </w:p>
        </w:tc>
        <w:tc>
          <w:tcPr>
            <w:tcW w:w="1222" w:type="dxa"/>
          </w:tcPr>
          <w:p w:rsidR="009B4673" w:rsidRDefault="009B4673" w:rsidP="00A8777C">
            <w:pPr>
              <w:jc w:val="center"/>
            </w:pPr>
          </w:p>
        </w:tc>
        <w:tc>
          <w:tcPr>
            <w:tcW w:w="1188" w:type="dxa"/>
          </w:tcPr>
          <w:p w:rsidR="009B4673" w:rsidRDefault="009B4673" w:rsidP="00A8777C">
            <w:pPr>
              <w:jc w:val="center"/>
            </w:pPr>
          </w:p>
        </w:tc>
        <w:tc>
          <w:tcPr>
            <w:tcW w:w="1134" w:type="dxa"/>
          </w:tcPr>
          <w:p w:rsidR="009B4673" w:rsidRDefault="009B4673" w:rsidP="00A8777C">
            <w:pPr>
              <w:jc w:val="center"/>
            </w:pPr>
          </w:p>
        </w:tc>
        <w:tc>
          <w:tcPr>
            <w:tcW w:w="1140" w:type="dxa"/>
          </w:tcPr>
          <w:p w:rsidR="009B4673" w:rsidRDefault="009B4673" w:rsidP="00A8777C">
            <w:pPr>
              <w:jc w:val="center"/>
            </w:pPr>
          </w:p>
        </w:tc>
      </w:tr>
      <w:tr w:rsidR="00063A8C" w:rsidTr="003A0A3A">
        <w:tc>
          <w:tcPr>
            <w:tcW w:w="4219" w:type="dxa"/>
          </w:tcPr>
          <w:p w:rsidR="00063A8C" w:rsidRDefault="00063A8C" w:rsidP="00063A8C">
            <w:r>
              <w:t>Soodustada mitmekülgse ettevõtluse are</w:t>
            </w:r>
            <w:r>
              <w:t>n</w:t>
            </w:r>
            <w:r>
              <w:t>damist vanalinna piirkonnas</w:t>
            </w:r>
          </w:p>
        </w:tc>
        <w:tc>
          <w:tcPr>
            <w:tcW w:w="1222" w:type="dxa"/>
          </w:tcPr>
          <w:p w:rsidR="00063A8C" w:rsidRDefault="00283572" w:rsidP="00A8777C">
            <w:pPr>
              <w:jc w:val="center"/>
            </w:pPr>
            <w:r w:rsidRPr="00283572">
              <w:rPr>
                <w:b/>
                <w:color w:val="FF0000"/>
              </w:rPr>
              <w:t>―</w:t>
            </w:r>
          </w:p>
        </w:tc>
        <w:tc>
          <w:tcPr>
            <w:tcW w:w="1188" w:type="dxa"/>
          </w:tcPr>
          <w:p w:rsidR="00063A8C" w:rsidRDefault="00283572" w:rsidP="00A8777C">
            <w:pPr>
              <w:jc w:val="center"/>
            </w:pPr>
            <w:r w:rsidRPr="00283572">
              <w:rPr>
                <w:b/>
                <w:color w:val="FF0000"/>
              </w:rPr>
              <w:t>―</w:t>
            </w:r>
          </w:p>
        </w:tc>
        <w:tc>
          <w:tcPr>
            <w:tcW w:w="1134" w:type="dxa"/>
          </w:tcPr>
          <w:p w:rsidR="00063A8C" w:rsidRDefault="00A8777C" w:rsidP="00A8777C">
            <w:pPr>
              <w:jc w:val="center"/>
            </w:pPr>
            <w:r w:rsidRPr="00283572">
              <w:rPr>
                <w:b/>
                <w:color w:val="5CA551" w:themeColor="accent2"/>
              </w:rPr>
              <w:t>++</w:t>
            </w:r>
          </w:p>
        </w:tc>
        <w:tc>
          <w:tcPr>
            <w:tcW w:w="1140" w:type="dxa"/>
          </w:tcPr>
          <w:p w:rsidR="00063A8C" w:rsidRDefault="00A8777C" w:rsidP="00A8777C">
            <w:pPr>
              <w:jc w:val="center"/>
            </w:pPr>
            <w:r w:rsidRPr="00283572">
              <w:rPr>
                <w:b/>
                <w:color w:val="5CA551" w:themeColor="accent2"/>
              </w:rPr>
              <w:t>++</w:t>
            </w:r>
          </w:p>
        </w:tc>
      </w:tr>
      <w:tr w:rsidR="00063A8C" w:rsidTr="003A0A3A">
        <w:tc>
          <w:tcPr>
            <w:tcW w:w="4219" w:type="dxa"/>
          </w:tcPr>
          <w:p w:rsidR="00063A8C" w:rsidRDefault="00063A8C" w:rsidP="00063A8C">
            <w:r>
              <w:t xml:space="preserve">Tagada mitmekesine tööhõive vanalinna piirkonnas </w:t>
            </w:r>
          </w:p>
        </w:tc>
        <w:tc>
          <w:tcPr>
            <w:tcW w:w="1222" w:type="dxa"/>
          </w:tcPr>
          <w:p w:rsidR="00063A8C" w:rsidRDefault="00283572" w:rsidP="00A8777C">
            <w:pPr>
              <w:jc w:val="center"/>
            </w:pPr>
            <w:r w:rsidRPr="00283572">
              <w:rPr>
                <w:b/>
                <w:color w:val="FF0000"/>
              </w:rPr>
              <w:t>―</w:t>
            </w:r>
          </w:p>
        </w:tc>
        <w:tc>
          <w:tcPr>
            <w:tcW w:w="1188" w:type="dxa"/>
          </w:tcPr>
          <w:p w:rsidR="00063A8C" w:rsidRDefault="00283572" w:rsidP="00A8777C">
            <w:pPr>
              <w:jc w:val="center"/>
            </w:pPr>
            <w:r w:rsidRPr="00283572">
              <w:rPr>
                <w:b/>
                <w:color w:val="FF0000"/>
              </w:rPr>
              <w:t>―</w:t>
            </w:r>
          </w:p>
        </w:tc>
        <w:tc>
          <w:tcPr>
            <w:tcW w:w="1134" w:type="dxa"/>
          </w:tcPr>
          <w:p w:rsidR="00063A8C" w:rsidRDefault="00A8777C" w:rsidP="00A8777C">
            <w:pPr>
              <w:jc w:val="center"/>
            </w:pPr>
            <w:r w:rsidRPr="00283572">
              <w:rPr>
                <w:b/>
                <w:color w:val="5CA551" w:themeColor="accent2"/>
              </w:rPr>
              <w:t>++</w:t>
            </w:r>
          </w:p>
        </w:tc>
        <w:tc>
          <w:tcPr>
            <w:tcW w:w="1140" w:type="dxa"/>
          </w:tcPr>
          <w:p w:rsidR="00063A8C" w:rsidRDefault="00A8777C" w:rsidP="00A8777C">
            <w:pPr>
              <w:jc w:val="center"/>
            </w:pPr>
            <w:r w:rsidRPr="00283572">
              <w:rPr>
                <w:b/>
                <w:color w:val="5CA551" w:themeColor="accent2"/>
              </w:rPr>
              <w:t>++</w:t>
            </w:r>
          </w:p>
        </w:tc>
      </w:tr>
      <w:tr w:rsidR="00063A8C" w:rsidTr="003A0A3A">
        <w:tc>
          <w:tcPr>
            <w:tcW w:w="4219" w:type="dxa"/>
          </w:tcPr>
          <w:p w:rsidR="00063A8C" w:rsidRDefault="00063A8C" w:rsidP="00063A8C">
            <w:r>
              <w:t>Arendada kaasaaegset teedevõrgustikku (sh kergliiklusteed, kaasaegne tänavava</w:t>
            </w:r>
            <w:r>
              <w:t>l</w:t>
            </w:r>
            <w:r>
              <w:t>gustus)</w:t>
            </w:r>
          </w:p>
        </w:tc>
        <w:tc>
          <w:tcPr>
            <w:tcW w:w="1222" w:type="dxa"/>
          </w:tcPr>
          <w:p w:rsidR="00063A8C" w:rsidRDefault="00283572" w:rsidP="00A8777C">
            <w:pPr>
              <w:jc w:val="center"/>
            </w:pPr>
            <w:r>
              <w:t>0</w:t>
            </w:r>
          </w:p>
        </w:tc>
        <w:tc>
          <w:tcPr>
            <w:tcW w:w="1188" w:type="dxa"/>
          </w:tcPr>
          <w:p w:rsidR="00063A8C" w:rsidRDefault="00283572" w:rsidP="00A8777C">
            <w:pPr>
              <w:jc w:val="center"/>
            </w:pPr>
            <w:r>
              <w:t>0</w:t>
            </w:r>
          </w:p>
        </w:tc>
        <w:tc>
          <w:tcPr>
            <w:tcW w:w="1134" w:type="dxa"/>
          </w:tcPr>
          <w:p w:rsidR="00063A8C" w:rsidRDefault="00A8777C" w:rsidP="00A8777C">
            <w:pPr>
              <w:jc w:val="center"/>
            </w:pPr>
            <w:r w:rsidRPr="00283572">
              <w:rPr>
                <w:b/>
                <w:color w:val="5CA551" w:themeColor="accent2"/>
              </w:rPr>
              <w:t>++</w:t>
            </w:r>
          </w:p>
        </w:tc>
        <w:tc>
          <w:tcPr>
            <w:tcW w:w="1140" w:type="dxa"/>
          </w:tcPr>
          <w:p w:rsidR="00063A8C" w:rsidRDefault="00A8777C" w:rsidP="00A8777C">
            <w:pPr>
              <w:jc w:val="center"/>
            </w:pPr>
            <w:r w:rsidRPr="00283572">
              <w:rPr>
                <w:b/>
                <w:color w:val="5CA551" w:themeColor="accent2"/>
              </w:rPr>
              <w:t>++</w:t>
            </w:r>
          </w:p>
        </w:tc>
      </w:tr>
      <w:tr w:rsidR="00063A8C" w:rsidTr="00063A8C">
        <w:tc>
          <w:tcPr>
            <w:tcW w:w="4219" w:type="dxa"/>
          </w:tcPr>
          <w:p w:rsidR="00063A8C" w:rsidRDefault="00063A8C" w:rsidP="00063A8C">
            <w:r>
              <w:t>Jõesadama ja veeliikluse arendamise tag</w:t>
            </w:r>
            <w:r>
              <w:t>a</w:t>
            </w:r>
            <w:r>
              <w:t>mine</w:t>
            </w:r>
          </w:p>
        </w:tc>
        <w:tc>
          <w:tcPr>
            <w:tcW w:w="1222" w:type="dxa"/>
          </w:tcPr>
          <w:p w:rsidR="00063A8C" w:rsidRDefault="00B17481" w:rsidP="00A8777C">
            <w:pPr>
              <w:jc w:val="center"/>
            </w:pPr>
            <w:r>
              <w:t>0</w:t>
            </w:r>
          </w:p>
        </w:tc>
        <w:tc>
          <w:tcPr>
            <w:tcW w:w="1188" w:type="dxa"/>
          </w:tcPr>
          <w:p w:rsidR="00063A8C" w:rsidRDefault="00B17481" w:rsidP="00A8777C">
            <w:pPr>
              <w:jc w:val="center"/>
            </w:pPr>
            <w:r>
              <w:t>0</w:t>
            </w:r>
          </w:p>
        </w:tc>
        <w:tc>
          <w:tcPr>
            <w:tcW w:w="1134" w:type="dxa"/>
          </w:tcPr>
          <w:p w:rsidR="00063A8C" w:rsidRDefault="00A8777C" w:rsidP="00A8777C">
            <w:pPr>
              <w:jc w:val="center"/>
            </w:pPr>
            <w:r w:rsidRPr="00283572">
              <w:rPr>
                <w:b/>
                <w:color w:val="5CA551" w:themeColor="accent2"/>
              </w:rPr>
              <w:t>+</w:t>
            </w:r>
          </w:p>
        </w:tc>
        <w:tc>
          <w:tcPr>
            <w:tcW w:w="1140" w:type="dxa"/>
          </w:tcPr>
          <w:p w:rsidR="00063A8C" w:rsidRDefault="00A8777C" w:rsidP="00A8777C">
            <w:pPr>
              <w:jc w:val="center"/>
            </w:pPr>
            <w:r w:rsidRPr="00283572">
              <w:rPr>
                <w:b/>
                <w:color w:val="5CA551" w:themeColor="accent2"/>
              </w:rPr>
              <w:t>++</w:t>
            </w:r>
          </w:p>
        </w:tc>
      </w:tr>
      <w:tr w:rsidR="00063A8C" w:rsidTr="00063A8C">
        <w:tc>
          <w:tcPr>
            <w:tcW w:w="4219" w:type="dxa"/>
          </w:tcPr>
          <w:p w:rsidR="00063A8C" w:rsidRDefault="00063A8C" w:rsidP="00063A8C">
            <w:r>
              <w:t>Tehnilise infrastruktuuri kaasajastamine ning optimaalne kasutamine</w:t>
            </w:r>
          </w:p>
        </w:tc>
        <w:tc>
          <w:tcPr>
            <w:tcW w:w="1222" w:type="dxa"/>
          </w:tcPr>
          <w:p w:rsidR="00063A8C" w:rsidRDefault="00283572" w:rsidP="00A8777C">
            <w:pPr>
              <w:jc w:val="center"/>
            </w:pPr>
            <w:r>
              <w:t>0</w:t>
            </w:r>
          </w:p>
        </w:tc>
        <w:tc>
          <w:tcPr>
            <w:tcW w:w="1188" w:type="dxa"/>
          </w:tcPr>
          <w:p w:rsidR="00063A8C" w:rsidRDefault="00283572" w:rsidP="00A8777C">
            <w:pPr>
              <w:jc w:val="center"/>
            </w:pPr>
            <w:r>
              <w:t>0</w:t>
            </w:r>
          </w:p>
        </w:tc>
        <w:tc>
          <w:tcPr>
            <w:tcW w:w="1134" w:type="dxa"/>
          </w:tcPr>
          <w:p w:rsidR="00063A8C" w:rsidRDefault="00A8777C" w:rsidP="00A8777C">
            <w:pPr>
              <w:jc w:val="center"/>
            </w:pPr>
            <w:r w:rsidRPr="00283572">
              <w:rPr>
                <w:b/>
                <w:color w:val="5CA551" w:themeColor="accent2"/>
              </w:rPr>
              <w:t>++</w:t>
            </w:r>
          </w:p>
        </w:tc>
        <w:tc>
          <w:tcPr>
            <w:tcW w:w="1140" w:type="dxa"/>
          </w:tcPr>
          <w:p w:rsidR="00063A8C" w:rsidRDefault="00A8777C" w:rsidP="00A8777C">
            <w:pPr>
              <w:jc w:val="center"/>
            </w:pPr>
            <w:r w:rsidRPr="00283572">
              <w:rPr>
                <w:b/>
                <w:color w:val="5CA551" w:themeColor="accent2"/>
              </w:rPr>
              <w:t>++</w:t>
            </w:r>
          </w:p>
        </w:tc>
      </w:tr>
      <w:tr w:rsidR="00063A8C" w:rsidTr="003A0A3A">
        <w:tc>
          <w:tcPr>
            <w:tcW w:w="4219" w:type="dxa"/>
          </w:tcPr>
          <w:p w:rsidR="00063A8C" w:rsidRPr="003A0A3A" w:rsidRDefault="00063A8C" w:rsidP="003A0A3A">
            <w:pPr>
              <w:rPr>
                <w:b/>
              </w:rPr>
            </w:pPr>
            <w:r w:rsidRPr="003A0A3A">
              <w:rPr>
                <w:b/>
              </w:rPr>
              <w:t>Jäätmeteke</w:t>
            </w:r>
          </w:p>
        </w:tc>
        <w:tc>
          <w:tcPr>
            <w:tcW w:w="1222" w:type="dxa"/>
          </w:tcPr>
          <w:p w:rsidR="00063A8C" w:rsidRDefault="00063A8C" w:rsidP="00A8777C">
            <w:pPr>
              <w:jc w:val="center"/>
            </w:pPr>
          </w:p>
        </w:tc>
        <w:tc>
          <w:tcPr>
            <w:tcW w:w="1188" w:type="dxa"/>
          </w:tcPr>
          <w:p w:rsidR="00063A8C" w:rsidRDefault="00063A8C" w:rsidP="00A8777C">
            <w:pPr>
              <w:jc w:val="center"/>
            </w:pPr>
          </w:p>
        </w:tc>
        <w:tc>
          <w:tcPr>
            <w:tcW w:w="1134" w:type="dxa"/>
          </w:tcPr>
          <w:p w:rsidR="00063A8C" w:rsidRDefault="00063A8C" w:rsidP="00A8777C">
            <w:pPr>
              <w:jc w:val="center"/>
            </w:pPr>
          </w:p>
        </w:tc>
        <w:tc>
          <w:tcPr>
            <w:tcW w:w="1140" w:type="dxa"/>
          </w:tcPr>
          <w:p w:rsidR="00063A8C" w:rsidRDefault="00063A8C" w:rsidP="00A8777C">
            <w:pPr>
              <w:jc w:val="center"/>
            </w:pPr>
          </w:p>
        </w:tc>
      </w:tr>
      <w:tr w:rsidR="00063A8C" w:rsidTr="003A0A3A">
        <w:tc>
          <w:tcPr>
            <w:tcW w:w="4219" w:type="dxa"/>
          </w:tcPr>
          <w:p w:rsidR="00063A8C" w:rsidRPr="003A0A3A" w:rsidRDefault="00063A8C" w:rsidP="003A0A3A">
            <w:pPr>
              <w:rPr>
                <w:b/>
              </w:rPr>
            </w:pPr>
            <w:r>
              <w:t>Vähendada jäätmeteket</w:t>
            </w:r>
          </w:p>
        </w:tc>
        <w:tc>
          <w:tcPr>
            <w:tcW w:w="1222" w:type="dxa"/>
          </w:tcPr>
          <w:p w:rsidR="00063A8C" w:rsidRDefault="00374E22" w:rsidP="00A8777C">
            <w:pPr>
              <w:jc w:val="center"/>
            </w:pPr>
            <w:r w:rsidRPr="00283572">
              <w:rPr>
                <w:b/>
                <w:color w:val="5CA551" w:themeColor="accent2"/>
              </w:rPr>
              <w:t>+</w:t>
            </w:r>
          </w:p>
        </w:tc>
        <w:tc>
          <w:tcPr>
            <w:tcW w:w="1188" w:type="dxa"/>
          </w:tcPr>
          <w:p w:rsidR="00063A8C" w:rsidRDefault="00283572" w:rsidP="00A8777C">
            <w:pPr>
              <w:jc w:val="center"/>
            </w:pPr>
            <w:r>
              <w:t>?</w:t>
            </w:r>
          </w:p>
        </w:tc>
        <w:tc>
          <w:tcPr>
            <w:tcW w:w="1134" w:type="dxa"/>
          </w:tcPr>
          <w:p w:rsidR="00063A8C" w:rsidRDefault="00283572" w:rsidP="00A8777C">
            <w:pPr>
              <w:jc w:val="center"/>
            </w:pPr>
            <w:r w:rsidRPr="00283572">
              <w:rPr>
                <w:b/>
                <w:color w:val="FF0000"/>
              </w:rPr>
              <w:t>―</w:t>
            </w:r>
          </w:p>
        </w:tc>
        <w:tc>
          <w:tcPr>
            <w:tcW w:w="1140" w:type="dxa"/>
          </w:tcPr>
          <w:p w:rsidR="00063A8C" w:rsidRDefault="00A8777C" w:rsidP="00A8777C">
            <w:pPr>
              <w:jc w:val="center"/>
            </w:pPr>
            <w:r w:rsidRPr="00283572">
              <w:rPr>
                <w:b/>
                <w:color w:val="5CA551" w:themeColor="accent2"/>
              </w:rPr>
              <w:t>+</w:t>
            </w:r>
          </w:p>
        </w:tc>
      </w:tr>
      <w:tr w:rsidR="00063A8C" w:rsidTr="003A0A3A">
        <w:tc>
          <w:tcPr>
            <w:tcW w:w="4219" w:type="dxa"/>
          </w:tcPr>
          <w:p w:rsidR="00063A8C" w:rsidRDefault="00063A8C" w:rsidP="003A0A3A">
            <w:r>
              <w:t>Rakendada taaskasutust</w:t>
            </w:r>
          </w:p>
        </w:tc>
        <w:tc>
          <w:tcPr>
            <w:tcW w:w="1222" w:type="dxa"/>
          </w:tcPr>
          <w:p w:rsidR="00063A8C" w:rsidRDefault="00283572" w:rsidP="00A8777C">
            <w:pPr>
              <w:jc w:val="center"/>
            </w:pPr>
            <w:r>
              <w:t>0</w:t>
            </w:r>
          </w:p>
        </w:tc>
        <w:tc>
          <w:tcPr>
            <w:tcW w:w="1188" w:type="dxa"/>
          </w:tcPr>
          <w:p w:rsidR="00063A8C" w:rsidRPr="00A8777C" w:rsidRDefault="00A8777C" w:rsidP="00A8777C">
            <w:pPr>
              <w:jc w:val="center"/>
            </w:pPr>
            <w:r w:rsidRPr="00A8777C">
              <w:t>?</w:t>
            </w:r>
          </w:p>
        </w:tc>
        <w:tc>
          <w:tcPr>
            <w:tcW w:w="1134" w:type="dxa"/>
          </w:tcPr>
          <w:p w:rsidR="00063A8C" w:rsidRDefault="00A8777C" w:rsidP="00A8777C">
            <w:pPr>
              <w:jc w:val="center"/>
            </w:pPr>
            <w:r w:rsidRPr="00283572">
              <w:rPr>
                <w:b/>
                <w:color w:val="5CA551" w:themeColor="accent2"/>
              </w:rPr>
              <w:t>+</w:t>
            </w:r>
          </w:p>
        </w:tc>
        <w:tc>
          <w:tcPr>
            <w:tcW w:w="1140" w:type="dxa"/>
          </w:tcPr>
          <w:p w:rsidR="00063A8C" w:rsidRDefault="00A8777C" w:rsidP="00A8777C">
            <w:pPr>
              <w:jc w:val="center"/>
            </w:pPr>
            <w:r w:rsidRPr="00283572">
              <w:rPr>
                <w:b/>
                <w:color w:val="5CA551" w:themeColor="accent2"/>
              </w:rPr>
              <w:t>++</w:t>
            </w:r>
          </w:p>
        </w:tc>
      </w:tr>
    </w:tbl>
    <w:p w:rsidR="006D01E8" w:rsidRPr="0033325C" w:rsidRDefault="0033325C" w:rsidP="007E3E5C">
      <w:pPr>
        <w:pStyle w:val="BodyText"/>
        <w:rPr>
          <w:i/>
        </w:rPr>
      </w:pPr>
      <w:r w:rsidRPr="0033325C">
        <w:rPr>
          <w:i/>
        </w:rPr>
        <w:t>*LA – lühiajaline mõju ja PA – pikaajaline mõju</w:t>
      </w:r>
    </w:p>
    <w:p w:rsidR="008560AD" w:rsidRPr="008560AD" w:rsidRDefault="002E36A9" w:rsidP="007E3E5C">
      <w:pPr>
        <w:pStyle w:val="BodyText"/>
        <w:rPr>
          <w:b/>
        </w:rPr>
      </w:pPr>
      <w:r w:rsidRPr="008560AD">
        <w:rPr>
          <w:b/>
        </w:rPr>
        <w:t>Piiriülene mõju</w:t>
      </w:r>
      <w:r w:rsidR="008560AD" w:rsidRPr="008560AD">
        <w:rPr>
          <w:b/>
        </w:rPr>
        <w:t xml:space="preserve"> </w:t>
      </w:r>
    </w:p>
    <w:p w:rsidR="008560AD" w:rsidRPr="008560AD" w:rsidRDefault="003E22FB" w:rsidP="008560AD">
      <w:pPr>
        <w:pStyle w:val="BodyText"/>
      </w:pPr>
      <w:r>
        <w:t>P</w:t>
      </w:r>
      <w:r w:rsidR="008560AD">
        <w:t>rogrammi koostamise ajal toimunud eelhindamisel</w:t>
      </w:r>
      <w:r>
        <w:t xml:space="preserve"> nenditi, et</w:t>
      </w:r>
      <w:r w:rsidR="008560AD">
        <w:t xml:space="preserve"> uue üldplaneeringu lahenduse e</w:t>
      </w:r>
      <w:r w:rsidR="008560AD">
        <w:t>l</w:t>
      </w:r>
      <w:r w:rsidR="008560AD">
        <w:t>luviimine endaga piiriülest keskkonnamõju tõenäoliselt kaasa ei too. Piirivalveamet</w:t>
      </w:r>
      <w:r w:rsidR="004A724D">
        <w:t>i ettepanekul kaaluti võimalikku kuritegevuse kasvu seoses jalakäiajate piiriületussillaga. Eksperdid leiavad, et Narva vanalinn asudes väga lähedal piiritsoonile on tundlik piirkond piiriülese mõju koha pealt, ent käesoleva analüüsi käigus ei tuvastatud üldplaneeringu lahenduse rakendumisel piiriülest m</w:t>
      </w:r>
      <w:r w:rsidR="004A724D">
        <w:t>õ</w:t>
      </w:r>
      <w:r w:rsidR="004A724D">
        <w:t>ju.</w:t>
      </w:r>
    </w:p>
    <w:p w:rsidR="00FF0399" w:rsidRDefault="00FF0399" w:rsidP="007E3E5C">
      <w:pPr>
        <w:pStyle w:val="Heading2"/>
      </w:pPr>
      <w:bookmarkStart w:id="90" w:name="_Toc293056208"/>
      <w:r>
        <w:t>Narva</w:t>
      </w:r>
      <w:r w:rsidR="00AA030F">
        <w:t xml:space="preserve"> Vanalinna</w:t>
      </w:r>
      <w:r>
        <w:t xml:space="preserve"> Üldplaneeringu vastavus püstitatud KSH eesmärkidele</w:t>
      </w:r>
      <w:bookmarkEnd w:id="90"/>
    </w:p>
    <w:tbl>
      <w:tblPr>
        <w:tblStyle w:val="Ramboll2"/>
        <w:tblW w:w="0" w:type="auto"/>
        <w:tblLook w:val="04A0"/>
      </w:tblPr>
      <w:tblGrid>
        <w:gridCol w:w="1836"/>
        <w:gridCol w:w="4226"/>
        <w:gridCol w:w="3055"/>
      </w:tblGrid>
      <w:tr w:rsidR="00FF0399" w:rsidTr="00A477B8">
        <w:trPr>
          <w:cnfStyle w:val="100000000000"/>
        </w:trPr>
        <w:tc>
          <w:tcPr>
            <w:tcW w:w="1836" w:type="dxa"/>
          </w:tcPr>
          <w:p w:rsidR="00FF0399" w:rsidRDefault="00FF0399" w:rsidP="00FF0399">
            <w:r>
              <w:t>KSH valdkond</w:t>
            </w:r>
          </w:p>
        </w:tc>
        <w:tc>
          <w:tcPr>
            <w:tcW w:w="4226" w:type="dxa"/>
          </w:tcPr>
          <w:p w:rsidR="00FF0399" w:rsidRDefault="00FF0399" w:rsidP="00FF0399">
            <w:r>
              <w:t>KSH eesmärgid</w:t>
            </w:r>
          </w:p>
        </w:tc>
        <w:tc>
          <w:tcPr>
            <w:tcW w:w="3055" w:type="dxa"/>
          </w:tcPr>
          <w:p w:rsidR="00FF0399" w:rsidRPr="00FF0399" w:rsidRDefault="00FF0399" w:rsidP="00A477B8">
            <w:r>
              <w:t>Vastavus eesmärkidele</w:t>
            </w:r>
          </w:p>
        </w:tc>
      </w:tr>
      <w:tr w:rsidR="00FF0399" w:rsidTr="00A477B8">
        <w:tc>
          <w:tcPr>
            <w:tcW w:w="1836" w:type="dxa"/>
          </w:tcPr>
          <w:p w:rsidR="00FF0399" w:rsidRDefault="00FF0399" w:rsidP="00FF0399">
            <w:r>
              <w:t>Vesi ja pinnas</w:t>
            </w:r>
          </w:p>
        </w:tc>
        <w:tc>
          <w:tcPr>
            <w:tcW w:w="4226" w:type="dxa"/>
          </w:tcPr>
          <w:p w:rsidR="00FF0399" w:rsidRDefault="00FF0399" w:rsidP="003B40E0">
            <w:pPr>
              <w:pStyle w:val="ListParagraph"/>
              <w:numPr>
                <w:ilvl w:val="0"/>
                <w:numId w:val="27"/>
              </w:numPr>
            </w:pPr>
            <w:r>
              <w:t>Vältida pinna</w:t>
            </w:r>
            <w:r w:rsidR="00827207">
              <w:t xml:space="preserve">- </w:t>
            </w:r>
            <w:r>
              <w:t xml:space="preserve">ja põhjavee reostust </w:t>
            </w:r>
          </w:p>
          <w:p w:rsidR="00FF0399" w:rsidRDefault="00FF0399" w:rsidP="003B40E0">
            <w:pPr>
              <w:pStyle w:val="ListParagraph"/>
              <w:numPr>
                <w:ilvl w:val="0"/>
                <w:numId w:val="27"/>
              </w:numPr>
            </w:pPr>
            <w:r>
              <w:t>Hoida vee tarbimine sellisel tas</w:t>
            </w:r>
            <w:r>
              <w:t>e</w:t>
            </w:r>
            <w:r>
              <w:t>mel, et ei toimuks ületarbimist</w:t>
            </w:r>
          </w:p>
          <w:p w:rsidR="00FF0399" w:rsidRDefault="00FF0399" w:rsidP="003B40E0">
            <w:pPr>
              <w:pStyle w:val="ListParagraph"/>
              <w:numPr>
                <w:ilvl w:val="0"/>
                <w:numId w:val="27"/>
              </w:numPr>
            </w:pPr>
            <w:r>
              <w:t>Säilitada olulisi ökoloogilisi protse</w:t>
            </w:r>
            <w:r>
              <w:t>s</w:t>
            </w:r>
            <w:r>
              <w:t>se (nt veekvaliteet)</w:t>
            </w:r>
          </w:p>
        </w:tc>
        <w:tc>
          <w:tcPr>
            <w:tcW w:w="3055" w:type="dxa"/>
            <w:vAlign w:val="center"/>
          </w:tcPr>
          <w:p w:rsidR="00FF0399" w:rsidRDefault="00A477B8" w:rsidP="00A477B8">
            <w:pPr>
              <w:jc w:val="center"/>
            </w:pPr>
            <w:r>
              <w:t>Vastavuses</w:t>
            </w:r>
          </w:p>
        </w:tc>
      </w:tr>
      <w:tr w:rsidR="00FF0399" w:rsidTr="00A477B8">
        <w:tc>
          <w:tcPr>
            <w:tcW w:w="1836" w:type="dxa"/>
          </w:tcPr>
          <w:p w:rsidR="00FF0399" w:rsidRDefault="00073E38" w:rsidP="00FF0399">
            <w:r>
              <w:t>Välis</w:t>
            </w:r>
            <w:r w:rsidR="00FF0399">
              <w:t>õhu kvaliteet</w:t>
            </w:r>
          </w:p>
        </w:tc>
        <w:tc>
          <w:tcPr>
            <w:tcW w:w="4226" w:type="dxa"/>
          </w:tcPr>
          <w:p w:rsidR="00FF0399" w:rsidRDefault="00FF0399" w:rsidP="003B40E0">
            <w:pPr>
              <w:pStyle w:val="ListParagraph"/>
              <w:numPr>
                <w:ilvl w:val="0"/>
                <w:numId w:val="28"/>
              </w:numPr>
            </w:pPr>
            <w:r>
              <w:t>Vältida õhusaastet määral, mis võiks kahjustada keskkonda</w:t>
            </w:r>
          </w:p>
          <w:p w:rsidR="00FF0399" w:rsidRDefault="00FF0399" w:rsidP="003B40E0">
            <w:pPr>
              <w:pStyle w:val="ListParagraph"/>
              <w:numPr>
                <w:ilvl w:val="0"/>
                <w:numId w:val="28"/>
              </w:numPr>
            </w:pPr>
            <w:r>
              <w:t>Vähendada autodega liikumise v</w:t>
            </w:r>
            <w:r>
              <w:t>a</w:t>
            </w:r>
            <w:r>
              <w:t>jadust ning hoida autode kasutus vanalinna piirkonnas praegusel t</w:t>
            </w:r>
            <w:r>
              <w:t>a</w:t>
            </w:r>
            <w:r>
              <w:lastRenderedPageBreak/>
              <w:t>semel</w:t>
            </w:r>
          </w:p>
          <w:p w:rsidR="00FF0399" w:rsidRDefault="00FF0399" w:rsidP="003B40E0">
            <w:pPr>
              <w:pStyle w:val="ListParagraph"/>
              <w:numPr>
                <w:ilvl w:val="0"/>
                <w:numId w:val="28"/>
              </w:numPr>
            </w:pPr>
            <w:r>
              <w:t xml:space="preserve">Vähendada kasvuhoonegaaside emissioone </w:t>
            </w:r>
          </w:p>
        </w:tc>
        <w:tc>
          <w:tcPr>
            <w:tcW w:w="3055" w:type="dxa"/>
            <w:vAlign w:val="center"/>
          </w:tcPr>
          <w:p w:rsidR="00FF0399" w:rsidRDefault="00A477B8" w:rsidP="00A477B8">
            <w:pPr>
              <w:jc w:val="center"/>
            </w:pPr>
            <w:r>
              <w:lastRenderedPageBreak/>
              <w:t>Vastavuses</w:t>
            </w:r>
          </w:p>
        </w:tc>
      </w:tr>
      <w:tr w:rsidR="00FF0399" w:rsidTr="00A477B8">
        <w:tc>
          <w:tcPr>
            <w:tcW w:w="1836" w:type="dxa"/>
          </w:tcPr>
          <w:p w:rsidR="00FF0399" w:rsidRDefault="00FF0399" w:rsidP="000444E4">
            <w:r>
              <w:lastRenderedPageBreak/>
              <w:t>Bioloogiline mi</w:t>
            </w:r>
            <w:r>
              <w:t>t</w:t>
            </w:r>
            <w:r>
              <w:t>me-kesisus, ta</w:t>
            </w:r>
            <w:r>
              <w:t>i</w:t>
            </w:r>
            <w:r>
              <w:t>me</w:t>
            </w:r>
            <w:r w:rsidR="000444E4">
              <w:t>stik</w:t>
            </w:r>
            <w:r>
              <w:t>, looma</w:t>
            </w:r>
            <w:r w:rsidR="000444E4">
              <w:t>stik</w:t>
            </w:r>
          </w:p>
        </w:tc>
        <w:tc>
          <w:tcPr>
            <w:tcW w:w="4226" w:type="dxa"/>
          </w:tcPr>
          <w:p w:rsidR="00FF0399" w:rsidRDefault="00FF0399" w:rsidP="003B40E0">
            <w:pPr>
              <w:pStyle w:val="ListParagraph"/>
              <w:numPr>
                <w:ilvl w:val="0"/>
                <w:numId w:val="29"/>
              </w:numPr>
            </w:pPr>
            <w:r>
              <w:t>Säilitada bioloogiline mitmekesisus</w:t>
            </w:r>
          </w:p>
          <w:p w:rsidR="00FF0399" w:rsidRDefault="00FF0399" w:rsidP="003B40E0">
            <w:pPr>
              <w:pStyle w:val="ListParagraph"/>
              <w:numPr>
                <w:ilvl w:val="0"/>
                <w:numId w:val="29"/>
              </w:numPr>
            </w:pPr>
            <w:r>
              <w:t>Hoida ära negatiivne mõju kaits</w:t>
            </w:r>
            <w:r>
              <w:t>e</w:t>
            </w:r>
            <w:r>
              <w:t>aladele, kaitsealustele liikidele (nahkhiired) ja kaitstavatele lo</w:t>
            </w:r>
            <w:r>
              <w:t>o</w:t>
            </w:r>
            <w:r>
              <w:t>dusobjektidele</w:t>
            </w:r>
          </w:p>
          <w:p w:rsidR="00FF0399" w:rsidRDefault="00FF0399" w:rsidP="003B40E0">
            <w:pPr>
              <w:pStyle w:val="ListParagraph"/>
              <w:numPr>
                <w:ilvl w:val="0"/>
                <w:numId w:val="29"/>
              </w:numPr>
            </w:pPr>
            <w:r>
              <w:t>Tagada vajalike ökoloogiliste pro</w:t>
            </w:r>
            <w:r>
              <w:t>t</w:t>
            </w:r>
            <w:r>
              <w:t>sesside toimimine vanalinna pii</w:t>
            </w:r>
            <w:r>
              <w:t>r</w:t>
            </w:r>
            <w:r>
              <w:t>konnas ning, tagada rohevõrgustiku toimimine</w:t>
            </w:r>
          </w:p>
        </w:tc>
        <w:tc>
          <w:tcPr>
            <w:tcW w:w="3055" w:type="dxa"/>
            <w:vAlign w:val="center"/>
          </w:tcPr>
          <w:p w:rsidR="00FF0399" w:rsidRDefault="00A477B8" w:rsidP="00A477B8">
            <w:pPr>
              <w:jc w:val="center"/>
            </w:pPr>
            <w:r>
              <w:t>Võib esineda vastuolu</w:t>
            </w:r>
          </w:p>
        </w:tc>
      </w:tr>
      <w:tr w:rsidR="00FF0399" w:rsidTr="00A477B8">
        <w:tc>
          <w:tcPr>
            <w:tcW w:w="1836" w:type="dxa"/>
          </w:tcPr>
          <w:p w:rsidR="00FF0399" w:rsidRDefault="00FF0399" w:rsidP="00FF0399">
            <w:r>
              <w:t>Elanikkond ja inimeste</w:t>
            </w:r>
            <w:r w:rsidR="00073E38">
              <w:t xml:space="preserve"> heaolu ning</w:t>
            </w:r>
            <w:r>
              <w:t xml:space="preserve"> tervis</w:t>
            </w:r>
          </w:p>
        </w:tc>
        <w:tc>
          <w:tcPr>
            <w:tcW w:w="4226" w:type="dxa"/>
          </w:tcPr>
          <w:p w:rsidR="00FF0399" w:rsidRDefault="00FF0399" w:rsidP="003B40E0">
            <w:pPr>
              <w:pStyle w:val="ListParagraph"/>
              <w:numPr>
                <w:ilvl w:val="0"/>
                <w:numId w:val="30"/>
              </w:numPr>
            </w:pPr>
            <w:r>
              <w:t>Tagada elanikkonnale võimalus r</w:t>
            </w:r>
            <w:r>
              <w:t>o</w:t>
            </w:r>
            <w:r>
              <w:t xml:space="preserve">healade aktiivseks kasutamiseks </w:t>
            </w:r>
          </w:p>
          <w:p w:rsidR="00FF0399" w:rsidRDefault="00FF0399" w:rsidP="003B40E0">
            <w:pPr>
              <w:pStyle w:val="ListParagraph"/>
              <w:numPr>
                <w:ilvl w:val="0"/>
                <w:numId w:val="30"/>
              </w:numPr>
            </w:pPr>
            <w:r>
              <w:t>Toetada tervislikke eluviise</w:t>
            </w:r>
          </w:p>
          <w:p w:rsidR="00FF0399" w:rsidRDefault="00FF0399" w:rsidP="003B40E0">
            <w:pPr>
              <w:pStyle w:val="ListParagraph"/>
              <w:numPr>
                <w:ilvl w:val="0"/>
                <w:numId w:val="30"/>
              </w:numPr>
            </w:pPr>
            <w:r>
              <w:t>Tõsta elukeskkonna turvalisust</w:t>
            </w:r>
          </w:p>
          <w:p w:rsidR="00FF0399" w:rsidRDefault="00FF0399" w:rsidP="003B40E0">
            <w:pPr>
              <w:pStyle w:val="ListParagraph"/>
              <w:numPr>
                <w:ilvl w:val="0"/>
                <w:numId w:val="30"/>
              </w:numPr>
            </w:pPr>
            <w:r>
              <w:t>Vähendada keskkonnasaastet, m</w:t>
            </w:r>
            <w:r>
              <w:t>ü</w:t>
            </w:r>
            <w:r>
              <w:t>ra ja vibratsiooni mõjusid (vält</w:t>
            </w:r>
            <w:r>
              <w:t>i</w:t>
            </w:r>
            <w:r>
              <w:t>maks kahju looduskeskkonnale, t</w:t>
            </w:r>
            <w:r>
              <w:t>e</w:t>
            </w:r>
            <w:r>
              <w:t>hiskeskkonnale ning inimese terv</w:t>
            </w:r>
            <w:r>
              <w:t>i</w:t>
            </w:r>
            <w:r>
              <w:t>sele)</w:t>
            </w:r>
          </w:p>
        </w:tc>
        <w:tc>
          <w:tcPr>
            <w:tcW w:w="3055" w:type="dxa"/>
            <w:vAlign w:val="center"/>
          </w:tcPr>
          <w:p w:rsidR="00FF0399" w:rsidRDefault="00A477B8" w:rsidP="00A477B8">
            <w:pPr>
              <w:jc w:val="center"/>
            </w:pPr>
            <w:r>
              <w:t>Vastavuses</w:t>
            </w:r>
          </w:p>
        </w:tc>
      </w:tr>
      <w:tr w:rsidR="00FF0399" w:rsidTr="00A477B8">
        <w:tc>
          <w:tcPr>
            <w:tcW w:w="1836" w:type="dxa"/>
          </w:tcPr>
          <w:p w:rsidR="00FF0399" w:rsidRDefault="00FF0399" w:rsidP="00FF0399">
            <w:r>
              <w:t>Sotsiaalsed m</w:t>
            </w:r>
            <w:r>
              <w:t>õ</w:t>
            </w:r>
            <w:r>
              <w:t>jud</w:t>
            </w:r>
          </w:p>
        </w:tc>
        <w:tc>
          <w:tcPr>
            <w:tcW w:w="4226" w:type="dxa"/>
          </w:tcPr>
          <w:p w:rsidR="00FF0399" w:rsidRDefault="00FF0399" w:rsidP="003B40E0">
            <w:pPr>
              <w:pStyle w:val="ListParagraph"/>
              <w:numPr>
                <w:ilvl w:val="0"/>
                <w:numId w:val="30"/>
              </w:numPr>
            </w:pPr>
            <w:r>
              <w:t>Tagada avalike teenuste kättesa</w:t>
            </w:r>
            <w:r>
              <w:t>a</w:t>
            </w:r>
            <w:r>
              <w:t>davus Narva vanalinna elanikele (sh lastehoid, haridusasutused jms)</w:t>
            </w:r>
          </w:p>
          <w:p w:rsidR="00FF0399" w:rsidRDefault="00FF0399" w:rsidP="003B40E0">
            <w:pPr>
              <w:pStyle w:val="ListParagraph"/>
              <w:numPr>
                <w:ilvl w:val="0"/>
                <w:numId w:val="30"/>
              </w:numPr>
            </w:pPr>
            <w:r>
              <w:t>Tagada puhke-, spordi-, kultuuri ja vabaaja veetmise võimaluste (sh turismiatraktsioonide) kättesaad</w:t>
            </w:r>
            <w:r>
              <w:t>a</w:t>
            </w:r>
            <w:r>
              <w:t xml:space="preserve">vus Narva vanalinnas </w:t>
            </w:r>
          </w:p>
        </w:tc>
        <w:tc>
          <w:tcPr>
            <w:tcW w:w="3055" w:type="dxa"/>
            <w:vAlign w:val="center"/>
          </w:tcPr>
          <w:p w:rsidR="00FF0399" w:rsidRDefault="00A477B8" w:rsidP="00A477B8">
            <w:pPr>
              <w:jc w:val="center"/>
            </w:pPr>
            <w:r>
              <w:t>Vastavuses</w:t>
            </w:r>
          </w:p>
        </w:tc>
      </w:tr>
      <w:tr w:rsidR="00FF0399" w:rsidTr="00A477B8">
        <w:tc>
          <w:tcPr>
            <w:tcW w:w="1836" w:type="dxa"/>
          </w:tcPr>
          <w:p w:rsidR="00FF0399" w:rsidRDefault="00FF0399" w:rsidP="00FF0399">
            <w:r>
              <w:t>Kultuuripärand ja maastik</w:t>
            </w:r>
          </w:p>
        </w:tc>
        <w:tc>
          <w:tcPr>
            <w:tcW w:w="4226" w:type="dxa"/>
          </w:tcPr>
          <w:p w:rsidR="00FF0399" w:rsidRDefault="00FF0399" w:rsidP="003B40E0">
            <w:pPr>
              <w:pStyle w:val="ListParagraph"/>
              <w:numPr>
                <w:ilvl w:val="0"/>
                <w:numId w:val="30"/>
              </w:numPr>
            </w:pPr>
            <w:r>
              <w:t>Säilitada muinas- ja kultuurimäle</w:t>
            </w:r>
            <w:r>
              <w:t>s</w:t>
            </w:r>
            <w:r>
              <w:t>tised ning teised kultuuriliselt (aj</w:t>
            </w:r>
            <w:r>
              <w:t>a</w:t>
            </w:r>
            <w:r>
              <w:t>looliselt) olulised paigad ning obje</w:t>
            </w:r>
            <w:r>
              <w:t>k</w:t>
            </w:r>
            <w:r>
              <w:t>tid</w:t>
            </w:r>
          </w:p>
          <w:p w:rsidR="00FF0399" w:rsidRDefault="00FF0399" w:rsidP="003B40E0">
            <w:pPr>
              <w:pStyle w:val="ListParagraph"/>
              <w:numPr>
                <w:ilvl w:val="0"/>
                <w:numId w:val="30"/>
              </w:numPr>
            </w:pPr>
            <w:r>
              <w:t>Oluliste ajalooliste fragmentide võimalik eksponeerimine</w:t>
            </w:r>
          </w:p>
          <w:p w:rsidR="00FF0399" w:rsidRDefault="00FF0399" w:rsidP="003B40E0">
            <w:pPr>
              <w:pStyle w:val="ListParagraph"/>
              <w:numPr>
                <w:ilvl w:val="0"/>
                <w:numId w:val="30"/>
              </w:numPr>
            </w:pPr>
            <w:r>
              <w:t>Ehitada uusi hooneid ja rajatisi se</w:t>
            </w:r>
            <w:r>
              <w:t>l</w:t>
            </w:r>
            <w:r>
              <w:t>liselt, et nad sobiksid antud kes</w:t>
            </w:r>
            <w:r>
              <w:t>k</w:t>
            </w:r>
            <w:r>
              <w:t>konda (arvestada Narva vanalinna ajaloolist tausta ning identiteeti)</w:t>
            </w:r>
          </w:p>
          <w:p w:rsidR="00FF0399" w:rsidRDefault="00FF0399" w:rsidP="003B40E0">
            <w:pPr>
              <w:pStyle w:val="ListParagraph"/>
              <w:numPr>
                <w:ilvl w:val="0"/>
                <w:numId w:val="30"/>
              </w:numPr>
            </w:pPr>
            <w:r>
              <w:t>Säilitada vanalinna omapära sh mi</w:t>
            </w:r>
            <w:r>
              <w:t>l</w:t>
            </w:r>
            <w:r>
              <w:t>jööväärtuslikud alad</w:t>
            </w:r>
          </w:p>
          <w:p w:rsidR="00FF0399" w:rsidRDefault="00FF0399" w:rsidP="003B40E0">
            <w:pPr>
              <w:pStyle w:val="ListParagraph"/>
              <w:numPr>
                <w:ilvl w:val="0"/>
                <w:numId w:val="30"/>
              </w:numPr>
            </w:pPr>
            <w:r>
              <w:t>Tagada avaliku ruumi kättesaad</w:t>
            </w:r>
            <w:r>
              <w:t>a</w:t>
            </w:r>
            <w:r>
              <w:t>vus</w:t>
            </w:r>
          </w:p>
          <w:p w:rsidR="00FF0399" w:rsidRDefault="00FF0399" w:rsidP="003B40E0">
            <w:pPr>
              <w:pStyle w:val="ListParagraph"/>
              <w:numPr>
                <w:ilvl w:val="0"/>
                <w:numId w:val="30"/>
              </w:numPr>
            </w:pPr>
            <w:r>
              <w:t>Säilitada väärtuslikud maastikud ja vaated</w:t>
            </w:r>
          </w:p>
        </w:tc>
        <w:tc>
          <w:tcPr>
            <w:tcW w:w="3055" w:type="dxa"/>
            <w:vAlign w:val="center"/>
          </w:tcPr>
          <w:p w:rsidR="00FF0399" w:rsidRDefault="00A477B8" w:rsidP="00A477B8">
            <w:pPr>
              <w:jc w:val="center"/>
            </w:pPr>
            <w:r>
              <w:t>Vastavuses</w:t>
            </w:r>
          </w:p>
        </w:tc>
      </w:tr>
      <w:tr w:rsidR="00FF0399" w:rsidTr="00A477B8">
        <w:tc>
          <w:tcPr>
            <w:tcW w:w="1836" w:type="dxa"/>
          </w:tcPr>
          <w:p w:rsidR="00FF0399" w:rsidRDefault="00FF0399" w:rsidP="00FF0399">
            <w:r>
              <w:t>Majandus</w:t>
            </w:r>
          </w:p>
        </w:tc>
        <w:tc>
          <w:tcPr>
            <w:tcW w:w="4226" w:type="dxa"/>
          </w:tcPr>
          <w:p w:rsidR="00FF0399" w:rsidRDefault="00FF0399" w:rsidP="003B40E0">
            <w:pPr>
              <w:pStyle w:val="ListParagraph"/>
              <w:numPr>
                <w:ilvl w:val="0"/>
                <w:numId w:val="31"/>
              </w:numPr>
            </w:pPr>
            <w:r>
              <w:t>Soodustada mitmekülgse ettevõtl</w:t>
            </w:r>
            <w:r>
              <w:t>u</w:t>
            </w:r>
            <w:r>
              <w:t>se arendamist vanalinna piirkonnas</w:t>
            </w:r>
          </w:p>
          <w:p w:rsidR="00FF0399" w:rsidRDefault="00FF0399" w:rsidP="003B40E0">
            <w:pPr>
              <w:pStyle w:val="ListParagraph"/>
              <w:numPr>
                <w:ilvl w:val="0"/>
                <w:numId w:val="31"/>
              </w:numPr>
            </w:pPr>
            <w:r>
              <w:t>Tagada mitmekesine tööhõive v</w:t>
            </w:r>
            <w:r>
              <w:t>a</w:t>
            </w:r>
            <w:r>
              <w:t xml:space="preserve">nalinna piirkonnas </w:t>
            </w:r>
          </w:p>
          <w:p w:rsidR="00FF0399" w:rsidRDefault="00FF0399" w:rsidP="003B40E0">
            <w:pPr>
              <w:pStyle w:val="ListParagraph"/>
              <w:numPr>
                <w:ilvl w:val="0"/>
                <w:numId w:val="31"/>
              </w:numPr>
            </w:pPr>
            <w:r>
              <w:t>Arendada kaasaaegset infrastru</w:t>
            </w:r>
            <w:r>
              <w:t>k</w:t>
            </w:r>
            <w:r>
              <w:t>tuuri (sh kergliiklusteed, kaasaegne tänavavalgustus)</w:t>
            </w:r>
          </w:p>
          <w:p w:rsidR="00FF0399" w:rsidRDefault="00FF0399" w:rsidP="003B40E0">
            <w:pPr>
              <w:pStyle w:val="ListParagraph"/>
              <w:numPr>
                <w:ilvl w:val="0"/>
                <w:numId w:val="31"/>
              </w:numPr>
            </w:pPr>
            <w:r>
              <w:t>Jõesadama ja veeliikluse arendam</w:t>
            </w:r>
            <w:r>
              <w:t>i</w:t>
            </w:r>
            <w:r>
              <w:t>se tagamine</w:t>
            </w:r>
          </w:p>
          <w:p w:rsidR="00FF0399" w:rsidRDefault="00FF0399" w:rsidP="003B40E0">
            <w:pPr>
              <w:pStyle w:val="ListParagraph"/>
              <w:numPr>
                <w:ilvl w:val="0"/>
                <w:numId w:val="31"/>
              </w:numPr>
            </w:pPr>
            <w:r>
              <w:lastRenderedPageBreak/>
              <w:t>Tehnilise infrastruktuuri kaasaja</w:t>
            </w:r>
            <w:r>
              <w:t>s</w:t>
            </w:r>
            <w:r>
              <w:t>tamine ning optimaalne kasutamine</w:t>
            </w:r>
          </w:p>
        </w:tc>
        <w:tc>
          <w:tcPr>
            <w:tcW w:w="3055" w:type="dxa"/>
            <w:vAlign w:val="center"/>
          </w:tcPr>
          <w:p w:rsidR="00FF0399" w:rsidRDefault="00A477B8" w:rsidP="00A477B8">
            <w:pPr>
              <w:jc w:val="center"/>
            </w:pPr>
            <w:r>
              <w:lastRenderedPageBreak/>
              <w:t>Vastavuses</w:t>
            </w:r>
          </w:p>
        </w:tc>
      </w:tr>
      <w:tr w:rsidR="00FF0399" w:rsidTr="00A477B8">
        <w:tc>
          <w:tcPr>
            <w:tcW w:w="1836" w:type="dxa"/>
          </w:tcPr>
          <w:p w:rsidR="00FF0399" w:rsidRDefault="00FF0399" w:rsidP="00FF0399">
            <w:r>
              <w:lastRenderedPageBreak/>
              <w:t>Jäätmeteke</w:t>
            </w:r>
          </w:p>
        </w:tc>
        <w:tc>
          <w:tcPr>
            <w:tcW w:w="4226" w:type="dxa"/>
          </w:tcPr>
          <w:p w:rsidR="00FF0399" w:rsidRDefault="00A477B8" w:rsidP="003B40E0">
            <w:pPr>
              <w:pStyle w:val="ListParagraph"/>
              <w:numPr>
                <w:ilvl w:val="0"/>
                <w:numId w:val="31"/>
              </w:numPr>
            </w:pPr>
            <w:r>
              <w:t xml:space="preserve">Vähendada jäätmeteket, </w:t>
            </w:r>
            <w:r w:rsidR="00FF0399">
              <w:t>rakendada taaskasutust</w:t>
            </w:r>
          </w:p>
        </w:tc>
        <w:tc>
          <w:tcPr>
            <w:tcW w:w="3055" w:type="dxa"/>
            <w:vAlign w:val="center"/>
          </w:tcPr>
          <w:p w:rsidR="00FF0399" w:rsidRDefault="00A477B8" w:rsidP="00A477B8">
            <w:pPr>
              <w:jc w:val="center"/>
            </w:pPr>
            <w:r>
              <w:t>Vastavuses</w:t>
            </w:r>
          </w:p>
        </w:tc>
      </w:tr>
    </w:tbl>
    <w:p w:rsidR="00FF0399" w:rsidRPr="00FF0399" w:rsidRDefault="00FF0399" w:rsidP="00FF0399">
      <w:pPr>
        <w:pStyle w:val="BodyText"/>
      </w:pPr>
    </w:p>
    <w:p w:rsidR="007E3E5C" w:rsidRDefault="007E3E5C" w:rsidP="007E3E5C">
      <w:pPr>
        <w:pStyle w:val="Heading2"/>
      </w:pPr>
      <w:bookmarkStart w:id="91" w:name="_Toc293056209"/>
      <w:r>
        <w:t>Olulised mõjud</w:t>
      </w:r>
      <w:bookmarkEnd w:id="91"/>
    </w:p>
    <w:p w:rsidR="006479EE" w:rsidRPr="006479EE" w:rsidRDefault="006479EE" w:rsidP="006479EE">
      <w:pPr>
        <w:pStyle w:val="BodyText"/>
      </w:pPr>
      <w:r>
        <w:t xml:space="preserve">Vastavalt </w:t>
      </w:r>
      <w:r w:rsidR="001C5003">
        <w:t>Euroopa Parlamendi ja Euroopa Liidu Nõukogu direktiivile</w:t>
      </w:r>
      <w:r w:rsidRPr="00DC43CA">
        <w:rPr>
          <w:iCs/>
        </w:rPr>
        <w:t>2001/42/EÜ</w:t>
      </w:r>
      <w:r>
        <w:rPr>
          <w:rStyle w:val="FootnoteReference"/>
          <w:iCs/>
        </w:rPr>
        <w:footnoteReference w:id="26"/>
      </w:r>
      <w:r>
        <w:t xml:space="preserve"> loetakse kes</w:t>
      </w:r>
      <w:r>
        <w:t>k</w:t>
      </w:r>
      <w:r>
        <w:t>konnamõju oluliseks vaid siis, kui see võib eeldatavalt ületada tegevuskoha keskkonnataluvust, põhjustada keskkonnas pöördumatuid muutusi või seada ohtu inimese tervise ja heaolu, kultu</w:t>
      </w:r>
      <w:r>
        <w:t>u</w:t>
      </w:r>
      <w:r>
        <w:t>ripärandi või vara. KSH eksperdid hindamise käigus ei tuvastanud Narva vanalinna üldplaneeri</w:t>
      </w:r>
      <w:r>
        <w:t>n</w:t>
      </w:r>
      <w:r>
        <w:t>gu lõpplahenduse juures tõenäoliselt olulist</w:t>
      </w:r>
      <w:r w:rsidR="008D6973">
        <w:t xml:space="preserve"> negatiivset</w:t>
      </w:r>
      <w:r>
        <w:t xml:space="preserve"> mõju, juhul kui arvesse võetakse leeve</w:t>
      </w:r>
      <w:r>
        <w:t>n</w:t>
      </w:r>
      <w:r>
        <w:t>dusettepanekuid.</w:t>
      </w:r>
    </w:p>
    <w:p w:rsidR="007E3E5C" w:rsidRDefault="007E3E5C" w:rsidP="007E3E5C">
      <w:pPr>
        <w:pStyle w:val="Heading2"/>
      </w:pPr>
      <w:bookmarkStart w:id="92" w:name="_Toc293056210"/>
      <w:r>
        <w:t>Leevendusmeetmed ja ettepanekud seire korraldamiseks</w:t>
      </w:r>
      <w:bookmarkEnd w:id="92"/>
    </w:p>
    <w:p w:rsidR="00550EC5" w:rsidRDefault="00B17481">
      <w:pPr>
        <w:pStyle w:val="BodyText"/>
      </w:pPr>
      <w:r>
        <w:t xml:space="preserve">Olulisemad leevendusmeetmed tulenevad kehtivast seadusandlusest, seega võib öelda, et </w:t>
      </w:r>
      <w:r w:rsidR="003E5EC7">
        <w:t xml:space="preserve">oluline on kinni pidada </w:t>
      </w:r>
      <w:r>
        <w:t xml:space="preserve">arengutegevuste teostamisel kehtivast seadusandlusest (sh piirangutest). </w:t>
      </w:r>
    </w:p>
    <w:p w:rsidR="00550EC5" w:rsidRDefault="00B17481">
      <w:pPr>
        <w:pStyle w:val="BodyText"/>
      </w:pPr>
      <w:r>
        <w:t>Turvalisuse suurendamiseks ning kuritegevuse ennetamiseks on oluline rakendada Eesti Standa</w:t>
      </w:r>
      <w:r>
        <w:t>r</w:t>
      </w:r>
      <w:r>
        <w:t>dit  EVS 809-1:2002.</w:t>
      </w:r>
    </w:p>
    <w:p w:rsidR="00550EC5" w:rsidRDefault="00B17481">
      <w:pPr>
        <w:pStyle w:val="BodyText"/>
      </w:pPr>
      <w:r>
        <w:t xml:space="preserve">Ajalooliste objektide säilimise tagamiseks </w:t>
      </w:r>
      <w:r w:rsidR="003E5EC7">
        <w:t>peaks vanalinna üldplaneering seadma tingimused ning määrama ära vaatekoridorid kultuuriväärtuslikult olulistele objektidele.</w:t>
      </w:r>
    </w:p>
    <w:p w:rsidR="00550EC5" w:rsidRDefault="00314127">
      <w:pPr>
        <w:pStyle w:val="BodyText"/>
      </w:pPr>
      <w:r>
        <w:t>Järgnevalt on toodud loetelu leevendusmeetmetest, mida rakendad</w:t>
      </w:r>
      <w:r w:rsidR="00BF151E">
        <w:t>a</w:t>
      </w:r>
      <w:r>
        <w:t xml:space="preserve"> vältimaks negatiivset mõju nahkhiirtele: </w:t>
      </w:r>
      <w:r w:rsidR="00EA7BA5" w:rsidRPr="0081157A">
        <w:t xml:space="preserve"> </w:t>
      </w:r>
    </w:p>
    <w:p w:rsidR="00550EC5" w:rsidRDefault="00314127" w:rsidP="00550EC5">
      <w:pPr>
        <w:pStyle w:val="BodyText"/>
        <w:numPr>
          <w:ilvl w:val="0"/>
          <w:numId w:val="66"/>
        </w:numPr>
      </w:pPr>
      <w:r>
        <w:t>Bastionite rekonstrueerimisel tuleks arvesse võtta kavandatud nahkhiirte ekspertiisi või inventuuri tulemusi ja ettepanekuid. Säilitada vajalik hulk nahkhiirekolooniate talvitum</w:t>
      </w:r>
      <w:r>
        <w:t>i</w:t>
      </w:r>
      <w:r>
        <w:t>seks vajalikke ja sobivaid käike, tagada nahkhiirte ligipääs talvitumispaikadele kuid piir</w:t>
      </w:r>
      <w:r>
        <w:t>a</w:t>
      </w:r>
      <w:r>
        <w:t>ta inimese põhjustatud häiringuid.</w:t>
      </w:r>
    </w:p>
    <w:p w:rsidR="00550EC5" w:rsidRDefault="00314127" w:rsidP="00550EC5">
      <w:pPr>
        <w:pStyle w:val="BodyText"/>
        <w:numPr>
          <w:ilvl w:val="0"/>
          <w:numId w:val="66"/>
        </w:numPr>
      </w:pPr>
      <w:r>
        <w:t>Suviste varjepaikadena kasutatavate hoonete väliskonstruktsioonide ja fassaadide r</w:t>
      </w:r>
      <w:r>
        <w:t>e</w:t>
      </w:r>
      <w:r>
        <w:t xml:space="preserve">konstrueerimistöid mitte alustada ajavahemikul 01. maist 15. augustini (perioodil mil poegimiskolooniad on ohustatud). </w:t>
      </w:r>
    </w:p>
    <w:p w:rsidR="00550EC5" w:rsidRDefault="00314127" w:rsidP="00550EC5">
      <w:pPr>
        <w:pStyle w:val="BodyText"/>
        <w:numPr>
          <w:ilvl w:val="0"/>
          <w:numId w:val="66"/>
        </w:numPr>
      </w:pPr>
      <w:r>
        <w:t>Haljasalade, eelkõige Pimeaia pargi hooldamisel ja renoveerimisel säilitada vanemaid, õõnsaid puid mis on sobivad suviste varjepaikadena või sigimiskolooniate asupaikadena. Nahkhiirtele sobilikke puid mitte langetada ajavahemikul 01. maist 15. augustini (perio</w:t>
      </w:r>
      <w:r>
        <w:t>o</w:t>
      </w:r>
      <w:r>
        <w:t>dil mil poegimiskolooniad on ohustatud).</w:t>
      </w:r>
    </w:p>
    <w:p w:rsidR="00550EC5" w:rsidRDefault="00314127" w:rsidP="00550EC5">
      <w:pPr>
        <w:pStyle w:val="BodyText"/>
        <w:numPr>
          <w:ilvl w:val="0"/>
          <w:numId w:val="66"/>
        </w:numPr>
      </w:pPr>
      <w:r>
        <w:rPr>
          <w:rFonts w:eastAsia="SimSun"/>
          <w:lang w:eastAsia="zh-CN"/>
        </w:rPr>
        <w:t>Vältimaks nahkhiirte,</w:t>
      </w:r>
      <w:r w:rsidR="00EE232B">
        <w:rPr>
          <w:rFonts w:eastAsia="SimSun"/>
          <w:lang w:eastAsia="zh-CN"/>
        </w:rPr>
        <w:t xml:space="preserve"> eriti poegimiskolooniate, hukku</w:t>
      </w:r>
      <w:r>
        <w:rPr>
          <w:rFonts w:eastAsia="SimSun"/>
          <w:lang w:eastAsia="zh-CN"/>
        </w:rPr>
        <w:t xml:space="preserve"> ei tohiks nahkhiirte asupaigaks ol</w:t>
      </w:r>
      <w:r>
        <w:rPr>
          <w:rFonts w:eastAsia="SimSun"/>
          <w:lang w:eastAsia="zh-CN"/>
        </w:rPr>
        <w:t>e</w:t>
      </w:r>
      <w:r>
        <w:rPr>
          <w:rFonts w:eastAsia="SimSun"/>
          <w:lang w:eastAsia="zh-CN"/>
        </w:rPr>
        <w:t>vate majade renoveerimist ega suuremaid remonditöid</w:t>
      </w:r>
      <w:r w:rsidRPr="00DA45BD">
        <w:rPr>
          <w:rFonts w:eastAsia="SimSun"/>
          <w:lang w:eastAsia="zh-CN"/>
        </w:rPr>
        <w:t xml:space="preserve"> </w:t>
      </w:r>
      <w:r>
        <w:rPr>
          <w:rFonts w:eastAsia="SimSun"/>
          <w:lang w:eastAsia="zh-CN"/>
        </w:rPr>
        <w:t xml:space="preserve">alustada enne augustit, mil pojad on juba </w:t>
      </w:r>
      <w:proofErr w:type="spellStart"/>
      <w:r>
        <w:rPr>
          <w:rFonts w:eastAsia="SimSun"/>
          <w:lang w:eastAsia="zh-CN"/>
        </w:rPr>
        <w:t>lennuvõimestunud</w:t>
      </w:r>
      <w:proofErr w:type="spellEnd"/>
      <w:r>
        <w:rPr>
          <w:rFonts w:eastAsia="SimSun"/>
          <w:lang w:eastAsia="zh-CN"/>
        </w:rPr>
        <w:t>.</w:t>
      </w:r>
    </w:p>
    <w:p w:rsidR="00550EC5" w:rsidRDefault="00314127">
      <w:pPr>
        <w:pStyle w:val="BodyText"/>
      </w:pPr>
      <w:r>
        <w:rPr>
          <w:rFonts w:eastAsia="SimSun"/>
          <w:lang w:eastAsia="zh-CN"/>
        </w:rPr>
        <w:t>Puithoonete renoveerimisel võiks kasutada naturaalseid materjale, vältida toksilisi kemikaale ning jätta nahkhiirte poolt kasutatavad paigad võimaluse korral avatuks.</w:t>
      </w:r>
      <w:r w:rsidRPr="003666CB">
        <w:rPr>
          <w:rFonts w:eastAsia="SimSun"/>
          <w:lang w:eastAsia="zh-CN"/>
        </w:rPr>
        <w:t xml:space="preserve"> </w:t>
      </w:r>
      <w:r>
        <w:rPr>
          <w:rFonts w:eastAsia="SimSun"/>
          <w:lang w:eastAsia="zh-CN"/>
        </w:rPr>
        <w:t>Kui lennuavad on tarvis siiski sulgeda tuleks enne seda veenduda, et sisse pole jäänud nahkhiiri.</w:t>
      </w:r>
    </w:p>
    <w:p w:rsidR="00550EC5" w:rsidRDefault="001F063F">
      <w:pPr>
        <w:pStyle w:val="BodyText"/>
      </w:pPr>
      <w:r>
        <w:t>Sotsiaalmajade ning lasteaedade lammutamise puhul olulise negatiivse mõju leevendamiseks peab antu</w:t>
      </w:r>
      <w:r w:rsidR="00D1264E">
        <w:t>d asutustele tagama uued hooned (lasteaedade puhul on oluline just piirkonna</w:t>
      </w:r>
      <w:r w:rsidR="009E7549">
        <w:t xml:space="preserve"> siseselt või lähiümbruses uue asu</w:t>
      </w:r>
      <w:r w:rsidR="00D1264E">
        <w:t>koha leidmine).</w:t>
      </w:r>
    </w:p>
    <w:p w:rsidR="00550EC5" w:rsidRDefault="00A238C7">
      <w:pPr>
        <w:pStyle w:val="BodyText"/>
      </w:pPr>
      <w:r>
        <w:lastRenderedPageBreak/>
        <w:t>Ehitusaegsel perioodil peavad olema kohalikele elanikele ning vanalinna külastavatele inimestele tagatud head elamis- ja keskkonnatingimused (sh liikumistrajektoorid ilma väga suurte takistu</w:t>
      </w:r>
      <w:r>
        <w:t>s</w:t>
      </w:r>
      <w:r>
        <w:t>teta, vajalikud viidad ümbersõitudeks, öisel ajal mürarikaste tööde teostamise vältimine jms).</w:t>
      </w:r>
    </w:p>
    <w:p w:rsidR="00550EC5" w:rsidRDefault="00710653">
      <w:pPr>
        <w:pStyle w:val="BodyText"/>
      </w:pPr>
      <w:r>
        <w:t>Seire korraldamisel tuleb ennekõike aluseks võtta kehtiv seadusandlus</w:t>
      </w:r>
      <w:r w:rsidR="00F2042E">
        <w:t xml:space="preserve"> ning direktiivides toodud nõuded</w:t>
      </w:r>
      <w:r>
        <w:t xml:space="preserve"> (</w:t>
      </w:r>
      <w:r w:rsidRPr="00710653">
        <w:t>Keskkonnaseire seadus ning teis</w:t>
      </w:r>
      <w:r>
        <w:t xml:space="preserve">ed </w:t>
      </w:r>
      <w:r w:rsidRPr="00710653">
        <w:t>seadusakt</w:t>
      </w:r>
      <w:r>
        <w:t xml:space="preserve">id mis on seotud </w:t>
      </w:r>
      <w:r w:rsidR="00F2042E">
        <w:t>valdkonnaga kus esineb võimalik keskkonnaprobleem</w:t>
      </w:r>
      <w:r>
        <w:t>).</w:t>
      </w:r>
    </w:p>
    <w:p w:rsidR="00550EC5" w:rsidRDefault="00033717">
      <w:pPr>
        <w:pStyle w:val="BodyText"/>
      </w:pPr>
      <w:r>
        <w:t>K</w:t>
      </w:r>
      <w:r w:rsidR="00EA7BA5">
        <w:t>eskkonna kvaliteedi hindamiseks on soovitav keskkonnaseire</w:t>
      </w:r>
      <w:r w:rsidR="004751DB">
        <w:t xml:space="preserve"> </w:t>
      </w:r>
      <w:r w:rsidR="00EA7BA5">
        <w:t>korraldamisel hinnata järgnevaid indikaatoreid:</w:t>
      </w:r>
    </w:p>
    <w:p w:rsidR="004751DB" w:rsidRPr="003339F1" w:rsidRDefault="004751DB" w:rsidP="00EA7BA5">
      <w:pPr>
        <w:pStyle w:val="BodyText"/>
        <w:rPr>
          <w:color w:val="009DE0" w:themeColor="text2"/>
        </w:rPr>
      </w:pPr>
      <w:r w:rsidRPr="003339F1">
        <w:rPr>
          <w:color w:val="009DE0" w:themeColor="text2"/>
        </w:rPr>
        <w:t xml:space="preserve">Välisõhk </w:t>
      </w:r>
    </w:p>
    <w:p w:rsidR="001601F9" w:rsidRDefault="00EA7BA5" w:rsidP="003B40E0">
      <w:pPr>
        <w:pStyle w:val="BodyText"/>
        <w:numPr>
          <w:ilvl w:val="0"/>
          <w:numId w:val="43"/>
        </w:numPr>
      </w:pPr>
      <w:r>
        <w:t xml:space="preserve">elanike kaebused </w:t>
      </w:r>
      <w:r w:rsidR="004751DB">
        <w:t>seoses välisõhuga</w:t>
      </w:r>
      <w:r w:rsidR="001601F9">
        <w:t>, kaebuste esinemisel teostada mõõtmisi</w:t>
      </w:r>
    </w:p>
    <w:p w:rsidR="001601F9" w:rsidRDefault="001601F9" w:rsidP="003B40E0">
      <w:pPr>
        <w:pStyle w:val="BodyText"/>
        <w:numPr>
          <w:ilvl w:val="0"/>
          <w:numId w:val="43"/>
        </w:numPr>
      </w:pPr>
      <w:r>
        <w:t xml:space="preserve">elanike kaebused seoses müraga </w:t>
      </w:r>
    </w:p>
    <w:p w:rsidR="00EA7BA5" w:rsidRPr="003339F1" w:rsidRDefault="004751DB" w:rsidP="00EA7BA5">
      <w:pPr>
        <w:pStyle w:val="BodyText"/>
        <w:rPr>
          <w:color w:val="009DE0" w:themeColor="text2"/>
        </w:rPr>
      </w:pPr>
      <w:r w:rsidRPr="003339F1">
        <w:rPr>
          <w:color w:val="009DE0" w:themeColor="text2"/>
        </w:rPr>
        <w:t>Pinna- ja põhjavesi</w:t>
      </w:r>
    </w:p>
    <w:p w:rsidR="004751DB" w:rsidRDefault="00EA7BA5" w:rsidP="003B40E0">
      <w:pPr>
        <w:pStyle w:val="BodyText"/>
        <w:numPr>
          <w:ilvl w:val="0"/>
          <w:numId w:val="44"/>
        </w:numPr>
      </w:pPr>
      <w:r>
        <w:t xml:space="preserve">joogivee kvaliteet (regulaarsed analüüsid, </w:t>
      </w:r>
      <w:proofErr w:type="spellStart"/>
      <w:r>
        <w:t>radionukliidide</w:t>
      </w:r>
      <w:proofErr w:type="spellEnd"/>
      <w:r>
        <w:t xml:space="preserve"> sisaldus)</w:t>
      </w:r>
    </w:p>
    <w:p w:rsidR="004751DB" w:rsidRDefault="00EA7BA5" w:rsidP="003B40E0">
      <w:pPr>
        <w:pStyle w:val="BodyText"/>
        <w:numPr>
          <w:ilvl w:val="0"/>
          <w:numId w:val="44"/>
        </w:numPr>
      </w:pPr>
      <w:r>
        <w:t>veekogu</w:t>
      </w:r>
      <w:r w:rsidR="004751DB">
        <w:t>sse</w:t>
      </w:r>
      <w:r>
        <w:t xml:space="preserve"> suunatav heitvesi ning veekvaliteet</w:t>
      </w:r>
    </w:p>
    <w:p w:rsidR="004751DB" w:rsidRDefault="00EA7BA5" w:rsidP="003B40E0">
      <w:pPr>
        <w:pStyle w:val="BodyText"/>
        <w:numPr>
          <w:ilvl w:val="0"/>
          <w:numId w:val="44"/>
        </w:numPr>
      </w:pPr>
      <w:r>
        <w:t xml:space="preserve">ühiskanalisatsiooni osatähtsus </w:t>
      </w:r>
    </w:p>
    <w:p w:rsidR="004751DB" w:rsidRDefault="00EA7BA5" w:rsidP="003B40E0">
      <w:pPr>
        <w:pStyle w:val="BodyText"/>
        <w:numPr>
          <w:ilvl w:val="0"/>
          <w:numId w:val="44"/>
        </w:numPr>
      </w:pPr>
      <w:r>
        <w:t xml:space="preserve">reovee </w:t>
      </w:r>
      <w:proofErr w:type="spellStart"/>
      <w:r>
        <w:t>purgimissõlmede</w:t>
      </w:r>
      <w:proofErr w:type="spellEnd"/>
      <w:r>
        <w:t xml:space="preserve"> arv ja reoveepuhastitesse üleantud reovee kogus</w:t>
      </w:r>
    </w:p>
    <w:p w:rsidR="00EA7BA5" w:rsidRDefault="00EA7BA5" w:rsidP="003B40E0">
      <w:pPr>
        <w:pStyle w:val="BodyText"/>
        <w:numPr>
          <w:ilvl w:val="0"/>
          <w:numId w:val="44"/>
        </w:numPr>
      </w:pPr>
      <w:r>
        <w:t>sade</w:t>
      </w:r>
      <w:r w:rsidR="00F735D6">
        <w:t>me</w:t>
      </w:r>
      <w:r>
        <w:t>vee kanalisatsiooni olemasolu ja seisukord</w:t>
      </w:r>
    </w:p>
    <w:p w:rsidR="00EA7BA5" w:rsidRPr="003339F1" w:rsidRDefault="004751DB" w:rsidP="00EA7BA5">
      <w:pPr>
        <w:pStyle w:val="BodyText"/>
        <w:rPr>
          <w:color w:val="009DE0" w:themeColor="text2"/>
        </w:rPr>
      </w:pPr>
      <w:r w:rsidRPr="003339F1">
        <w:rPr>
          <w:color w:val="009DE0" w:themeColor="text2"/>
        </w:rPr>
        <w:t>Pinnas</w:t>
      </w:r>
    </w:p>
    <w:p w:rsidR="00EA7BA5" w:rsidRDefault="00F2042E" w:rsidP="003B40E0">
      <w:pPr>
        <w:pStyle w:val="BodyText"/>
        <w:numPr>
          <w:ilvl w:val="0"/>
          <w:numId w:val="45"/>
        </w:numPr>
      </w:pPr>
      <w:r>
        <w:t xml:space="preserve">vajadusel või seadusest tulenevalt </w:t>
      </w:r>
      <w:r w:rsidR="00EA7BA5">
        <w:t>teostada radooniuuring, et välja selgitada radooni s</w:t>
      </w:r>
      <w:r w:rsidR="00EA7BA5">
        <w:t>i</w:t>
      </w:r>
      <w:r w:rsidR="00EA7BA5">
        <w:t>saldus pinnases ja</w:t>
      </w:r>
      <w:r w:rsidR="004751DB">
        <w:t xml:space="preserve"> </w:t>
      </w:r>
      <w:r w:rsidR="00EA7BA5">
        <w:t>õhus ning lähtudes sellest rakendada meetmeid radooniohutu hoone</w:t>
      </w:r>
      <w:r w:rsidR="004751DB">
        <w:t xml:space="preserve"> </w:t>
      </w:r>
      <w:r w:rsidR="00EA7BA5">
        <w:t>projekteerimiseks</w:t>
      </w:r>
    </w:p>
    <w:p w:rsidR="00EA7BA5" w:rsidRDefault="004751DB" w:rsidP="003B40E0">
      <w:pPr>
        <w:pStyle w:val="BodyText"/>
        <w:numPr>
          <w:ilvl w:val="0"/>
          <w:numId w:val="45"/>
        </w:numPr>
      </w:pPr>
      <w:r>
        <w:t>bastionide</w:t>
      </w:r>
      <w:r w:rsidR="00EA7BA5">
        <w:t xml:space="preserve"> ala seisund</w:t>
      </w:r>
      <w:r w:rsidR="001601F9">
        <w:t>i</w:t>
      </w:r>
      <w:r w:rsidR="00EA7BA5">
        <w:t xml:space="preserve"> ja stabiilsus</w:t>
      </w:r>
      <w:r w:rsidR="001601F9">
        <w:t>e jälgimine</w:t>
      </w:r>
    </w:p>
    <w:p w:rsidR="004751DB" w:rsidRPr="003339F1" w:rsidRDefault="004751DB" w:rsidP="00EA7BA5">
      <w:pPr>
        <w:pStyle w:val="BodyText"/>
        <w:rPr>
          <w:color w:val="009DE0" w:themeColor="text2"/>
        </w:rPr>
      </w:pPr>
      <w:r w:rsidRPr="003339F1">
        <w:rPr>
          <w:color w:val="009DE0" w:themeColor="text2"/>
        </w:rPr>
        <w:t>Jäätmemajandus</w:t>
      </w:r>
    </w:p>
    <w:p w:rsidR="00EA7BA5" w:rsidRDefault="00F2042E" w:rsidP="003B40E0">
      <w:pPr>
        <w:pStyle w:val="BodyText"/>
        <w:numPr>
          <w:ilvl w:val="0"/>
          <w:numId w:val="46"/>
        </w:numPr>
      </w:pPr>
      <w:r>
        <w:t xml:space="preserve">vastavalt seadusele </w:t>
      </w:r>
      <w:r w:rsidR="00EA7BA5">
        <w:t>jäätmekogumispunktide arv ja tühjendamissagedus ning korraldatud</w:t>
      </w:r>
      <w:r w:rsidR="004751DB">
        <w:t xml:space="preserve"> </w:t>
      </w:r>
      <w:r w:rsidR="00EA7BA5">
        <w:t>jäätmeveoga liitunute arv</w:t>
      </w:r>
    </w:p>
    <w:p w:rsidR="00EA7BA5" w:rsidRPr="003339F1" w:rsidRDefault="004751DB" w:rsidP="00EA7BA5">
      <w:pPr>
        <w:pStyle w:val="BodyText"/>
        <w:rPr>
          <w:color w:val="009DE0" w:themeColor="text2"/>
        </w:rPr>
      </w:pPr>
      <w:r w:rsidRPr="003339F1">
        <w:rPr>
          <w:color w:val="009DE0" w:themeColor="text2"/>
        </w:rPr>
        <w:t>Taimestik, loomastik</w:t>
      </w:r>
    </w:p>
    <w:p w:rsidR="004751DB" w:rsidRDefault="004751DB" w:rsidP="003B40E0">
      <w:pPr>
        <w:pStyle w:val="BodyText"/>
        <w:numPr>
          <w:ilvl w:val="0"/>
          <w:numId w:val="46"/>
        </w:numPr>
      </w:pPr>
      <w:r>
        <w:t xml:space="preserve">haljastuse seire </w:t>
      </w:r>
    </w:p>
    <w:p w:rsidR="004751DB" w:rsidRDefault="004751DB" w:rsidP="003B40E0">
      <w:pPr>
        <w:pStyle w:val="BodyText"/>
        <w:numPr>
          <w:ilvl w:val="0"/>
          <w:numId w:val="46"/>
        </w:numPr>
      </w:pPr>
      <w:r>
        <w:t>looduskaitsealuste liikide seire (nahkhiirte arvukus ning nende elukeskkonna muutumise jälgimine)</w:t>
      </w:r>
    </w:p>
    <w:p w:rsidR="003B5E42" w:rsidRPr="003339F1" w:rsidRDefault="003B5E42" w:rsidP="003B5E42">
      <w:pPr>
        <w:pStyle w:val="BodyText"/>
        <w:rPr>
          <w:color w:val="009DE0" w:themeColor="text2"/>
        </w:rPr>
      </w:pPr>
      <w:r w:rsidRPr="003339F1">
        <w:rPr>
          <w:color w:val="009DE0" w:themeColor="text2"/>
        </w:rPr>
        <w:t>Muinsuskaitse</w:t>
      </w:r>
    </w:p>
    <w:p w:rsidR="003B5E42" w:rsidRDefault="003B5E42" w:rsidP="003B40E0">
      <w:pPr>
        <w:pStyle w:val="BodyText"/>
        <w:numPr>
          <w:ilvl w:val="0"/>
          <w:numId w:val="48"/>
        </w:numPr>
      </w:pPr>
      <w:r>
        <w:t xml:space="preserve">jälgida ajalooliste ning muinsuskaitsealuste hoonete </w:t>
      </w:r>
      <w:r w:rsidR="00E341E0">
        <w:t>seisundit hoonemahtude ehituse p</w:t>
      </w:r>
      <w:r w:rsidR="00E341E0">
        <w:t>e</w:t>
      </w:r>
      <w:r w:rsidR="00E341E0">
        <w:t>rioodil</w:t>
      </w:r>
    </w:p>
    <w:p w:rsidR="00EA7BA5" w:rsidRDefault="004751DB" w:rsidP="00EA7BA5">
      <w:pPr>
        <w:pStyle w:val="BodyText"/>
      </w:pPr>
      <w:r w:rsidRPr="003339F1">
        <w:rPr>
          <w:color w:val="009DE0" w:themeColor="text2"/>
        </w:rPr>
        <w:t>Sotsiaalses aspektis</w:t>
      </w:r>
      <w:r>
        <w:t xml:space="preserve"> on välja toodud </w:t>
      </w:r>
      <w:r w:rsidR="00EA7BA5">
        <w:t>tähelepanu vajavad valdkonnad, mille arengule tuleb tähel</w:t>
      </w:r>
      <w:r w:rsidR="00EA7BA5">
        <w:t>e</w:t>
      </w:r>
      <w:r w:rsidR="00EA7BA5">
        <w:t>panu pöörata</w:t>
      </w:r>
      <w:r>
        <w:t xml:space="preserve"> </w:t>
      </w:r>
      <w:r w:rsidR="00EA7BA5">
        <w:t>üldplaneeringu regulaarsel ülevaatamisel, tagamaks kvaliteetset elukeskkonda:</w:t>
      </w:r>
    </w:p>
    <w:p w:rsidR="004751DB" w:rsidRDefault="004751DB" w:rsidP="003B40E0">
      <w:pPr>
        <w:pStyle w:val="BodyText"/>
        <w:numPr>
          <w:ilvl w:val="0"/>
          <w:numId w:val="47"/>
        </w:numPr>
      </w:pPr>
      <w:r>
        <w:t>esmatarbeteenuste olemasolu</w:t>
      </w:r>
      <w:r w:rsidR="003339F1">
        <w:t xml:space="preserve"> piirkonnas</w:t>
      </w:r>
    </w:p>
    <w:p w:rsidR="004751DB" w:rsidRDefault="00EA7BA5" w:rsidP="003B40E0">
      <w:pPr>
        <w:pStyle w:val="BodyText"/>
        <w:numPr>
          <w:ilvl w:val="0"/>
          <w:numId w:val="47"/>
        </w:numPr>
      </w:pPr>
      <w:r>
        <w:t>toimiva ja elanikearvule vastava</w:t>
      </w:r>
      <w:r w:rsidR="003339F1">
        <w:t xml:space="preserve">te puhkevõimaluste </w:t>
      </w:r>
      <w:r>
        <w:t>olemasolu</w:t>
      </w:r>
    </w:p>
    <w:p w:rsidR="004751DB" w:rsidRDefault="00EA7BA5" w:rsidP="003B40E0">
      <w:pPr>
        <w:pStyle w:val="BodyText"/>
        <w:numPr>
          <w:ilvl w:val="0"/>
          <w:numId w:val="47"/>
        </w:numPr>
      </w:pPr>
      <w:r>
        <w:t>pargialade</w:t>
      </w:r>
      <w:r w:rsidR="004751DB">
        <w:t xml:space="preserve"> heakorra seisund</w:t>
      </w:r>
    </w:p>
    <w:p w:rsidR="004751DB" w:rsidRPr="004751DB" w:rsidRDefault="00EA7BA5" w:rsidP="003B40E0">
      <w:pPr>
        <w:pStyle w:val="BodyText"/>
        <w:numPr>
          <w:ilvl w:val="0"/>
          <w:numId w:val="47"/>
        </w:numPr>
        <w:rPr>
          <w:rFonts w:asciiTheme="minorHAnsi" w:hAnsiTheme="minorHAnsi"/>
        </w:rPr>
      </w:pPr>
      <w:r>
        <w:t>kergliiklusteede</w:t>
      </w:r>
      <w:r w:rsidR="003339F1">
        <w:t xml:space="preserve"> pikkus ning</w:t>
      </w:r>
      <w:r>
        <w:t xml:space="preserve"> </w:t>
      </w:r>
      <w:r w:rsidR="004751DB">
        <w:t>heakorra seisund (sh valgustus)</w:t>
      </w:r>
    </w:p>
    <w:p w:rsidR="00187A05" w:rsidRDefault="007E3E5C" w:rsidP="00187A05">
      <w:pPr>
        <w:pStyle w:val="Heading1"/>
      </w:pPr>
      <w:bookmarkStart w:id="93" w:name="_Toc293056211"/>
      <w:r>
        <w:lastRenderedPageBreak/>
        <w:t>KSH teostamisel ilmnenud raskused</w:t>
      </w:r>
      <w:bookmarkEnd w:id="93"/>
    </w:p>
    <w:p w:rsidR="00A4112E" w:rsidRPr="00A4112E" w:rsidRDefault="00742141" w:rsidP="00A4112E">
      <w:pPr>
        <w:pStyle w:val="BodyText"/>
      </w:pPr>
      <w:r>
        <w:t>KSH teostamisel olulisi raskusi ei esinenud. Kõige suurem proovikivi oli leida konkreetseid ning vaid</w:t>
      </w:r>
      <w:r w:rsidR="00F97093">
        <w:t xml:space="preserve"> Narva</w:t>
      </w:r>
      <w:r>
        <w:t xml:space="preserve"> vanalinna linnaosa puudutavaid andmeid ja uuringuid.</w:t>
      </w:r>
    </w:p>
    <w:p w:rsidR="00983898" w:rsidRDefault="00983898" w:rsidP="00983898">
      <w:pPr>
        <w:pStyle w:val="BodyText"/>
      </w:pPr>
    </w:p>
    <w:p w:rsidR="005D4B6E" w:rsidRDefault="005D4B6E" w:rsidP="00C0296D">
      <w:pPr>
        <w:pStyle w:val="BodyText"/>
      </w:pPr>
    </w:p>
    <w:p w:rsidR="00CE4B16" w:rsidRDefault="0051545F" w:rsidP="00CE4B16">
      <w:pPr>
        <w:pStyle w:val="Heading1"/>
        <w:numPr>
          <w:ilvl w:val="0"/>
          <w:numId w:val="0"/>
        </w:numPr>
      </w:pPr>
      <w:bookmarkStart w:id="94" w:name="_Toc293056212"/>
      <w:r>
        <w:lastRenderedPageBreak/>
        <w:t>Viidatud materjalid/kasutatud kirjandus</w:t>
      </w:r>
      <w:bookmarkEnd w:id="94"/>
    </w:p>
    <w:p w:rsidR="00CE4B16" w:rsidRPr="00C0296D" w:rsidRDefault="00CE4B16" w:rsidP="00C0296D">
      <w:pPr>
        <w:pStyle w:val="BodyText"/>
      </w:pPr>
    </w:p>
    <w:p w:rsidR="00C617BD" w:rsidRDefault="00C617BD" w:rsidP="00C617BD">
      <w:pPr>
        <w:pStyle w:val="BodyText"/>
        <w:numPr>
          <w:ilvl w:val="0"/>
          <w:numId w:val="22"/>
        </w:numPr>
      </w:pPr>
      <w:r>
        <w:t>Viru alamvesikonna veemajanduskava http://www.vesikond.envir.ee/</w:t>
      </w:r>
    </w:p>
    <w:p w:rsidR="00C617BD" w:rsidRDefault="00C617BD" w:rsidP="00C617BD">
      <w:pPr>
        <w:pStyle w:val="BodyText"/>
        <w:numPr>
          <w:ilvl w:val="0"/>
          <w:numId w:val="22"/>
        </w:numPr>
        <w:rPr>
          <w:szCs w:val="20"/>
        </w:rPr>
      </w:pPr>
      <w:r>
        <w:rPr>
          <w:szCs w:val="20"/>
        </w:rPr>
        <w:t>Narva munitsipaalelamufondi arengukava aastateks 2008-2011. Narva linnavalitsuse li</w:t>
      </w:r>
      <w:r>
        <w:rPr>
          <w:szCs w:val="20"/>
        </w:rPr>
        <w:t>n</w:t>
      </w:r>
      <w:r>
        <w:rPr>
          <w:szCs w:val="20"/>
        </w:rPr>
        <w:t>navara- ja majandusamet. Narva 2008</w:t>
      </w:r>
    </w:p>
    <w:p w:rsidR="00C617BD" w:rsidRDefault="00C617BD" w:rsidP="00C617BD">
      <w:pPr>
        <w:pStyle w:val="BodyText"/>
        <w:numPr>
          <w:ilvl w:val="0"/>
          <w:numId w:val="22"/>
        </w:numPr>
        <w:rPr>
          <w:szCs w:val="20"/>
        </w:rPr>
      </w:pPr>
      <w:r>
        <w:rPr>
          <w:szCs w:val="20"/>
        </w:rPr>
        <w:t xml:space="preserve">Narva raekoja arendamise visioon ja arengukava. </w:t>
      </w:r>
      <w:proofErr w:type="spellStart"/>
      <w:r>
        <w:rPr>
          <w:szCs w:val="20"/>
        </w:rPr>
        <w:t>Innopolis</w:t>
      </w:r>
      <w:proofErr w:type="spellEnd"/>
      <w:r>
        <w:rPr>
          <w:szCs w:val="20"/>
        </w:rPr>
        <w:t xml:space="preserve"> konsultatsioonid AS. 2006 Narva</w:t>
      </w:r>
    </w:p>
    <w:p w:rsidR="00F47C29" w:rsidRPr="006E2F5A" w:rsidRDefault="006E2F5A" w:rsidP="006E2F5A">
      <w:pPr>
        <w:pStyle w:val="BodyText"/>
        <w:numPr>
          <w:ilvl w:val="0"/>
          <w:numId w:val="22"/>
        </w:numPr>
        <w:rPr>
          <w:szCs w:val="20"/>
        </w:rPr>
      </w:pPr>
      <w:r w:rsidRPr="00B84D52">
        <w:t>Narva linna ühisveevärgi- ja kanalisatsiooni arendamise kava 2008 – 2020</w:t>
      </w:r>
      <w:r>
        <w:t xml:space="preserve"> </w:t>
      </w:r>
      <w:r w:rsidRPr="00B84D52">
        <w:t>kinnitat</w:t>
      </w:r>
      <w:r>
        <w:t>ud</w:t>
      </w:r>
      <w:r w:rsidRPr="00B84D52">
        <w:t xml:space="preserve"> Narva Linnavolikogu otsusega nr 225 </w:t>
      </w:r>
      <w:r w:rsidR="00F47C29" w:rsidRPr="00B84D52">
        <w:t xml:space="preserve">19.06.2008 </w:t>
      </w:r>
    </w:p>
    <w:p w:rsidR="00C617BD" w:rsidRDefault="00C617BD" w:rsidP="00C617BD">
      <w:pPr>
        <w:pStyle w:val="BodyText"/>
        <w:numPr>
          <w:ilvl w:val="0"/>
          <w:numId w:val="22"/>
        </w:numPr>
        <w:rPr>
          <w:szCs w:val="20"/>
        </w:rPr>
      </w:pPr>
      <w:r>
        <w:rPr>
          <w:szCs w:val="20"/>
        </w:rPr>
        <w:t xml:space="preserve">Narva linna </w:t>
      </w:r>
      <w:r w:rsidRPr="00796FC8">
        <w:t>arengukava aastateks 2008–2012</w:t>
      </w:r>
    </w:p>
    <w:p w:rsidR="00C617BD" w:rsidRDefault="00C617BD" w:rsidP="00C617BD">
      <w:pPr>
        <w:pStyle w:val="BodyText"/>
        <w:numPr>
          <w:ilvl w:val="0"/>
          <w:numId w:val="22"/>
        </w:numPr>
        <w:rPr>
          <w:szCs w:val="20"/>
        </w:rPr>
      </w:pPr>
      <w:r>
        <w:rPr>
          <w:szCs w:val="20"/>
        </w:rPr>
        <w:t xml:space="preserve">Narva linna koduleht: </w:t>
      </w:r>
      <w:r w:rsidRPr="00DC4D56">
        <w:rPr>
          <w:szCs w:val="20"/>
        </w:rPr>
        <w:t>http://www.narva.ee/ee/linnakodanikule/linnavara_ja_majandus</w:t>
      </w:r>
      <w:r>
        <w:rPr>
          <w:szCs w:val="20"/>
        </w:rPr>
        <w:t xml:space="preserve"> </w:t>
      </w:r>
    </w:p>
    <w:p w:rsidR="00C617BD" w:rsidRDefault="00C617BD" w:rsidP="00C617BD">
      <w:pPr>
        <w:pStyle w:val="BodyText"/>
        <w:numPr>
          <w:ilvl w:val="0"/>
          <w:numId w:val="22"/>
        </w:numPr>
        <w:rPr>
          <w:szCs w:val="20"/>
        </w:rPr>
      </w:pPr>
      <w:r>
        <w:rPr>
          <w:szCs w:val="20"/>
        </w:rPr>
        <w:t>Narva arvudes 2008</w:t>
      </w:r>
      <w:r w:rsidR="00F47C29">
        <w:rPr>
          <w:szCs w:val="20"/>
        </w:rPr>
        <w:t xml:space="preserve"> </w:t>
      </w:r>
      <w:r w:rsidR="00F47C29" w:rsidRPr="00F47C29">
        <w:rPr>
          <w:szCs w:val="20"/>
        </w:rPr>
        <w:t>http://web.narva.ee/files/Narva_arvudes_2008.pdf</w:t>
      </w:r>
    </w:p>
    <w:p w:rsidR="00F47C29" w:rsidRDefault="00F47C29" w:rsidP="00C617BD">
      <w:pPr>
        <w:pStyle w:val="BodyText"/>
        <w:numPr>
          <w:ilvl w:val="0"/>
          <w:numId w:val="22"/>
        </w:numPr>
        <w:rPr>
          <w:szCs w:val="20"/>
        </w:rPr>
      </w:pPr>
      <w:r>
        <w:rPr>
          <w:szCs w:val="20"/>
        </w:rPr>
        <w:t xml:space="preserve">Narva turismikaart </w:t>
      </w:r>
      <w:r w:rsidRPr="00F47C29">
        <w:rPr>
          <w:szCs w:val="20"/>
        </w:rPr>
        <w:t>http://www.narva.ee/files/Turismikaart_2010.pdf</w:t>
      </w:r>
      <w:r>
        <w:rPr>
          <w:szCs w:val="20"/>
        </w:rPr>
        <w:t xml:space="preserve"> </w:t>
      </w:r>
    </w:p>
    <w:p w:rsidR="00C617BD" w:rsidRDefault="00C617BD" w:rsidP="00C617BD">
      <w:pPr>
        <w:pStyle w:val="BodyText"/>
        <w:numPr>
          <w:ilvl w:val="0"/>
          <w:numId w:val="22"/>
        </w:numPr>
        <w:rPr>
          <w:szCs w:val="20"/>
        </w:rPr>
      </w:pPr>
      <w:r>
        <w:rPr>
          <w:szCs w:val="20"/>
        </w:rPr>
        <w:t xml:space="preserve">Muinsuskaitseseadus </w:t>
      </w:r>
    </w:p>
    <w:p w:rsidR="00C617BD" w:rsidRDefault="00C617BD" w:rsidP="00C617BD">
      <w:pPr>
        <w:pStyle w:val="BodyText"/>
        <w:numPr>
          <w:ilvl w:val="0"/>
          <w:numId w:val="22"/>
        </w:numPr>
        <w:rPr>
          <w:szCs w:val="20"/>
        </w:rPr>
      </w:pPr>
      <w:r>
        <w:rPr>
          <w:szCs w:val="20"/>
        </w:rPr>
        <w:t>Ida-Viru maakonnaplaneering (1998)</w:t>
      </w:r>
    </w:p>
    <w:p w:rsidR="00C617BD" w:rsidRDefault="00C617BD" w:rsidP="00C617BD">
      <w:pPr>
        <w:pStyle w:val="BodyText"/>
        <w:numPr>
          <w:ilvl w:val="0"/>
          <w:numId w:val="22"/>
        </w:numPr>
        <w:rPr>
          <w:szCs w:val="20"/>
        </w:rPr>
      </w:pPr>
      <w:r>
        <w:rPr>
          <w:szCs w:val="20"/>
        </w:rPr>
        <w:t>Maakonnaplaneeringu teemaplaneering: Ida-Virumaa asustust ja maakasutust suunavad keskkonnatingimused; Jõhvi 2003</w:t>
      </w:r>
    </w:p>
    <w:p w:rsidR="00C617BD" w:rsidRPr="0064496E" w:rsidRDefault="00C617BD" w:rsidP="00C617BD">
      <w:pPr>
        <w:pStyle w:val="BodyText"/>
        <w:numPr>
          <w:ilvl w:val="0"/>
          <w:numId w:val="22"/>
        </w:numPr>
        <w:rPr>
          <w:szCs w:val="20"/>
        </w:rPr>
      </w:pPr>
      <w:r w:rsidRPr="002B4115">
        <w:t xml:space="preserve">Narva linna üldplaneering 2000–2012. Koostanud </w:t>
      </w:r>
      <w:proofErr w:type="spellStart"/>
      <w:r w:rsidRPr="002B4115">
        <w:t>Hendrikson</w:t>
      </w:r>
      <w:proofErr w:type="spellEnd"/>
      <w:r w:rsidRPr="002B4115">
        <w:t xml:space="preserve"> ja </w:t>
      </w:r>
      <w:proofErr w:type="spellStart"/>
      <w:r w:rsidRPr="002B4115">
        <w:t>Co</w:t>
      </w:r>
      <w:proofErr w:type="spellEnd"/>
      <w:r w:rsidRPr="002B4115">
        <w:t xml:space="preserve"> koostöös Narva</w:t>
      </w:r>
      <w:r>
        <w:rPr>
          <w:szCs w:val="20"/>
        </w:rPr>
        <w:t xml:space="preserve"> </w:t>
      </w:r>
      <w:r w:rsidRPr="00AE49B2">
        <w:t>Arh</w:t>
      </w:r>
      <w:r w:rsidRPr="00AE49B2">
        <w:t>i</w:t>
      </w:r>
      <w:r w:rsidRPr="00AE49B2">
        <w:t>tektuuri ja Linna Planeerimise Ametiga. Kehtestatud Narva Linnavolikogu 28.</w:t>
      </w:r>
      <w:r>
        <w:rPr>
          <w:szCs w:val="20"/>
        </w:rPr>
        <w:t xml:space="preserve"> </w:t>
      </w:r>
      <w:r w:rsidRPr="00AE49B2">
        <w:t>N</w:t>
      </w:r>
      <w:r>
        <w:t xml:space="preserve">ovembri </w:t>
      </w:r>
      <w:r w:rsidRPr="00AE49B2">
        <w:t xml:space="preserve">2001. </w:t>
      </w:r>
      <w:r>
        <w:t xml:space="preserve">a. Määrusega nr </w:t>
      </w:r>
      <w:r w:rsidRPr="00AE49B2">
        <w:t xml:space="preserve"> 92/49.</w:t>
      </w:r>
    </w:p>
    <w:p w:rsidR="00C617BD" w:rsidRPr="00916755" w:rsidRDefault="00C617BD" w:rsidP="00C617BD">
      <w:pPr>
        <w:pStyle w:val="BodyText"/>
        <w:numPr>
          <w:ilvl w:val="0"/>
          <w:numId w:val="22"/>
        </w:numPr>
        <w:rPr>
          <w:szCs w:val="20"/>
        </w:rPr>
      </w:pPr>
      <w:r w:rsidRPr="002B4115">
        <w:t>Teemaplaneering “Ida-Virumaa asustust ja maakasutust suunavad keskkonnatingim</w:t>
      </w:r>
      <w:r w:rsidRPr="002B4115">
        <w:t>u</w:t>
      </w:r>
      <w:r w:rsidRPr="002B4115">
        <w:t>sed”.</w:t>
      </w:r>
      <w:r>
        <w:t xml:space="preserve"> </w:t>
      </w:r>
      <w:r w:rsidRPr="002B4115">
        <w:t>Ida-Viru Maavalitsus, 2003.</w:t>
      </w:r>
    </w:p>
    <w:p w:rsidR="00C617BD" w:rsidRPr="0064496E" w:rsidRDefault="00C617BD" w:rsidP="00C617BD">
      <w:pPr>
        <w:pStyle w:val="BodyText"/>
        <w:numPr>
          <w:ilvl w:val="0"/>
          <w:numId w:val="22"/>
        </w:numPr>
        <w:rPr>
          <w:szCs w:val="20"/>
        </w:rPr>
      </w:pPr>
      <w:r>
        <w:t xml:space="preserve">Narva jäätmekava aastateks 2009-2013. Kehtestatud </w:t>
      </w:r>
      <w:r w:rsidRPr="00916755">
        <w:t>Narva Li</w:t>
      </w:r>
      <w:r>
        <w:t>nnavolikogus 26.02.2009 otsus 22.</w:t>
      </w:r>
    </w:p>
    <w:p w:rsidR="00C617BD" w:rsidRPr="00500AEB" w:rsidRDefault="00C617BD" w:rsidP="00C617BD">
      <w:pPr>
        <w:pStyle w:val="BodyText"/>
        <w:numPr>
          <w:ilvl w:val="0"/>
          <w:numId w:val="22"/>
        </w:numPr>
        <w:rPr>
          <w:szCs w:val="20"/>
        </w:rPr>
      </w:pPr>
      <w:r>
        <w:t>Narva sadamate arengukava aastateks 2009-2018; koostanud Aavo ja Riina Raig projekt OÜ, 2009, Narva Linnavalitsuse linnavara- ja majandusameti tellimusel. Kehtestatud Na</w:t>
      </w:r>
      <w:r>
        <w:t>r</w:t>
      </w:r>
      <w:r>
        <w:t>va linnavolikogus 21.01.2010</w:t>
      </w:r>
      <w:r w:rsidRPr="00380B5E">
        <w:t xml:space="preserve"> </w:t>
      </w:r>
      <w:r>
        <w:t>otsus 9.</w:t>
      </w:r>
    </w:p>
    <w:p w:rsidR="00C617BD" w:rsidRPr="00500AEB" w:rsidRDefault="00C617BD" w:rsidP="00C617BD">
      <w:pPr>
        <w:pStyle w:val="BodyText"/>
        <w:numPr>
          <w:ilvl w:val="0"/>
          <w:numId w:val="22"/>
        </w:numPr>
        <w:rPr>
          <w:szCs w:val="20"/>
        </w:rPr>
      </w:pPr>
      <w:r>
        <w:t xml:space="preserve">Narva linna haljastuse </w:t>
      </w:r>
      <w:proofErr w:type="spellStart"/>
      <w:r>
        <w:t>osaüldplaneering</w:t>
      </w:r>
      <w:proofErr w:type="spellEnd"/>
      <w:r>
        <w:t xml:space="preserve">. OÜ </w:t>
      </w:r>
      <w:proofErr w:type="spellStart"/>
      <w:r>
        <w:t>E-Konsult</w:t>
      </w:r>
      <w:proofErr w:type="spellEnd"/>
      <w:r>
        <w:t>. Tallinn 1999.</w:t>
      </w:r>
    </w:p>
    <w:p w:rsidR="00C617BD" w:rsidRPr="00500AEB" w:rsidRDefault="00C617BD" w:rsidP="00C617BD">
      <w:pPr>
        <w:pStyle w:val="BodyText"/>
        <w:numPr>
          <w:ilvl w:val="0"/>
          <w:numId w:val="22"/>
        </w:numPr>
        <w:rPr>
          <w:szCs w:val="20"/>
        </w:rPr>
      </w:pPr>
      <w:r>
        <w:t>Narva linna haljastuse arengukava 2009-2014. Arhitektuuribüroo AKOS OÜ.</w:t>
      </w:r>
    </w:p>
    <w:p w:rsidR="00C617BD" w:rsidRPr="00C617BD" w:rsidRDefault="00C617BD" w:rsidP="00C617BD">
      <w:pPr>
        <w:pStyle w:val="BodyText"/>
        <w:numPr>
          <w:ilvl w:val="0"/>
          <w:numId w:val="22"/>
        </w:numPr>
        <w:rPr>
          <w:szCs w:val="20"/>
        </w:rPr>
      </w:pPr>
      <w:r>
        <w:t xml:space="preserve">Narva Pimeaia rekonstrueerimisprojekt. OÜ </w:t>
      </w:r>
      <w:proofErr w:type="spellStart"/>
      <w:r>
        <w:t>Zoroaster</w:t>
      </w:r>
      <w:proofErr w:type="spellEnd"/>
      <w:r>
        <w:t>. Jõhvi 2008.</w:t>
      </w:r>
    </w:p>
    <w:p w:rsidR="0023214E" w:rsidRPr="00AF73D5" w:rsidRDefault="0023214E" w:rsidP="00890AA6">
      <w:pPr>
        <w:pStyle w:val="BodyText"/>
        <w:numPr>
          <w:ilvl w:val="0"/>
          <w:numId w:val="22"/>
        </w:numPr>
      </w:pPr>
      <w:r w:rsidRPr="00AF73D5">
        <w:t>Sotsiaalministri 04. septembri 2002 määrus nr. 42 Müra normtasemed elu- ja puhkealal, elamute ning ühiskasutusega hoonete sees ja nende hoonete välisterritooriumil ning m</w:t>
      </w:r>
      <w:r w:rsidRPr="00AF73D5">
        <w:t>ü</w:t>
      </w:r>
      <w:r w:rsidRPr="00AF73D5">
        <w:t>rataseme mõõtmise meetodid</w:t>
      </w:r>
    </w:p>
    <w:p w:rsidR="0023214E" w:rsidRDefault="0023214E" w:rsidP="00890AA6">
      <w:pPr>
        <w:pStyle w:val="BodyText"/>
        <w:numPr>
          <w:ilvl w:val="0"/>
          <w:numId w:val="22"/>
        </w:numPr>
      </w:pPr>
      <w:r w:rsidRPr="00AF73D5">
        <w:t>Sotsiaalministri 17. mai 2002 määrus number 78 Vibratsiooni piirväärtused elamutes ja ühiskasutusega hoonetes ning vibratsiooni mõõtmise meetodid</w:t>
      </w:r>
    </w:p>
    <w:p w:rsidR="0023214E" w:rsidRPr="0023214E" w:rsidRDefault="0023214E" w:rsidP="00890AA6">
      <w:pPr>
        <w:pStyle w:val="BodyText"/>
        <w:numPr>
          <w:ilvl w:val="0"/>
          <w:numId w:val="22"/>
        </w:numPr>
      </w:pPr>
      <w:r>
        <w:rPr>
          <w:szCs w:val="20"/>
        </w:rPr>
        <w:t xml:space="preserve">Narva linna Transpordi Arengukava 2009-2015. </w:t>
      </w:r>
      <w:r w:rsidRPr="0023214E">
        <w:rPr>
          <w:szCs w:val="20"/>
        </w:rPr>
        <w:t>Narva Linnavalitsuse Linnavara- ja M</w:t>
      </w:r>
      <w:r w:rsidRPr="0023214E">
        <w:rPr>
          <w:szCs w:val="20"/>
        </w:rPr>
        <w:t>a</w:t>
      </w:r>
      <w:r w:rsidRPr="0023214E">
        <w:rPr>
          <w:szCs w:val="20"/>
        </w:rPr>
        <w:t>jandusamet</w:t>
      </w:r>
      <w:r>
        <w:rPr>
          <w:szCs w:val="20"/>
        </w:rPr>
        <w:t>. Narva 2008</w:t>
      </w:r>
    </w:p>
    <w:p w:rsidR="0023214E" w:rsidRPr="0023214E" w:rsidRDefault="0023214E" w:rsidP="00890AA6">
      <w:pPr>
        <w:pStyle w:val="BodyText"/>
        <w:numPr>
          <w:ilvl w:val="0"/>
          <w:numId w:val="22"/>
        </w:numPr>
      </w:pPr>
      <w:r>
        <w:rPr>
          <w:szCs w:val="20"/>
        </w:rPr>
        <w:t>Narva linna Transpordi Arengukava 2009-2015. Keskkonnamõju strateegilise hindamise aruanne. Kobras AS. Tartu 2009</w:t>
      </w:r>
    </w:p>
    <w:p w:rsidR="0023214E" w:rsidRPr="00AF73D5" w:rsidRDefault="0023214E" w:rsidP="00890AA6">
      <w:pPr>
        <w:pStyle w:val="BodyText"/>
        <w:numPr>
          <w:ilvl w:val="0"/>
          <w:numId w:val="22"/>
        </w:numPr>
      </w:pPr>
      <w:r w:rsidRPr="00AF73D5">
        <w:t>Keskkonnaministri 22. septembri 2004. a määrus nr 122 Mootorsõiduki heitgaasis sisa</w:t>
      </w:r>
      <w:r w:rsidRPr="00AF73D5">
        <w:t>l</w:t>
      </w:r>
      <w:r w:rsidRPr="00AF73D5">
        <w:t>duvate saasteainete heitkoguste, suitsususe ja mürataseme piirväärtused</w:t>
      </w:r>
    </w:p>
    <w:p w:rsidR="0023214E" w:rsidRDefault="0023214E" w:rsidP="00890AA6">
      <w:pPr>
        <w:pStyle w:val="BodyText"/>
        <w:numPr>
          <w:ilvl w:val="0"/>
          <w:numId w:val="22"/>
        </w:numPr>
      </w:pPr>
      <w:r w:rsidRPr="00AF73D5">
        <w:t xml:space="preserve">Vibratsiooni kokkuvõte. Keskkonnaministeerium </w:t>
      </w:r>
      <w:hyperlink r:id="rId31" w:history="1">
        <w:r w:rsidRPr="00AF73D5">
          <w:rPr>
            <w:rStyle w:val="Hyperlink"/>
          </w:rPr>
          <w:t>http://www.envir.ee/422956</w:t>
        </w:r>
      </w:hyperlink>
    </w:p>
    <w:p w:rsidR="0023214E" w:rsidRPr="00AF73D5" w:rsidRDefault="0023214E" w:rsidP="00890AA6">
      <w:pPr>
        <w:pStyle w:val="BodyText"/>
        <w:numPr>
          <w:ilvl w:val="0"/>
          <w:numId w:val="22"/>
        </w:numPr>
      </w:pPr>
      <w:r w:rsidRPr="00AF73D5">
        <w:rPr>
          <w:lang w:eastAsia="et-EE"/>
        </w:rPr>
        <w:lastRenderedPageBreak/>
        <w:t>Heitgaaside koguste sõltuvus sõiduki liikumiskiirusest</w:t>
      </w:r>
      <w:r>
        <w:rPr>
          <w:lang w:eastAsia="et-EE"/>
        </w:rPr>
        <w:t>.</w:t>
      </w:r>
      <w:r w:rsidRPr="00AF73D5">
        <w:rPr>
          <w:i/>
          <w:iCs/>
          <w:sz w:val="16"/>
          <w:szCs w:val="16"/>
          <w:lang w:eastAsia="et-EE"/>
        </w:rPr>
        <w:t xml:space="preserve"> </w:t>
      </w:r>
      <w:proofErr w:type="spellStart"/>
      <w:r w:rsidRPr="0023214E">
        <w:rPr>
          <w:i/>
          <w:iCs/>
          <w:sz w:val="16"/>
          <w:szCs w:val="16"/>
          <w:lang w:eastAsia="et-EE"/>
        </w:rPr>
        <w:t>Transportation</w:t>
      </w:r>
      <w:proofErr w:type="spellEnd"/>
      <w:r w:rsidRPr="0023214E">
        <w:rPr>
          <w:i/>
          <w:iCs/>
          <w:sz w:val="16"/>
          <w:szCs w:val="16"/>
          <w:lang w:eastAsia="et-EE"/>
        </w:rPr>
        <w:t xml:space="preserve"> </w:t>
      </w:r>
      <w:proofErr w:type="spellStart"/>
      <w:r w:rsidRPr="0023214E">
        <w:rPr>
          <w:i/>
          <w:iCs/>
          <w:sz w:val="16"/>
          <w:szCs w:val="16"/>
          <w:lang w:eastAsia="et-EE"/>
        </w:rPr>
        <w:t>Cost</w:t>
      </w:r>
      <w:proofErr w:type="spellEnd"/>
      <w:r w:rsidRPr="0023214E">
        <w:rPr>
          <w:i/>
          <w:iCs/>
          <w:sz w:val="16"/>
          <w:szCs w:val="16"/>
          <w:lang w:eastAsia="et-EE"/>
        </w:rPr>
        <w:t xml:space="preserve"> and </w:t>
      </w:r>
      <w:proofErr w:type="spellStart"/>
      <w:r w:rsidRPr="0023214E">
        <w:rPr>
          <w:i/>
          <w:iCs/>
          <w:sz w:val="16"/>
          <w:szCs w:val="16"/>
          <w:lang w:eastAsia="et-EE"/>
        </w:rPr>
        <w:t>Benefit</w:t>
      </w:r>
      <w:proofErr w:type="spellEnd"/>
      <w:r w:rsidRPr="0023214E">
        <w:rPr>
          <w:i/>
          <w:iCs/>
          <w:sz w:val="16"/>
          <w:szCs w:val="16"/>
          <w:lang w:eastAsia="et-EE"/>
        </w:rPr>
        <w:t xml:space="preserve"> </w:t>
      </w:r>
      <w:proofErr w:type="spellStart"/>
      <w:r w:rsidRPr="0023214E">
        <w:rPr>
          <w:i/>
          <w:iCs/>
          <w:sz w:val="16"/>
          <w:szCs w:val="16"/>
          <w:lang w:eastAsia="et-EE"/>
        </w:rPr>
        <w:t>Analysis</w:t>
      </w:r>
      <w:proofErr w:type="spellEnd"/>
      <w:r w:rsidRPr="0023214E">
        <w:rPr>
          <w:i/>
          <w:iCs/>
          <w:sz w:val="16"/>
          <w:szCs w:val="16"/>
          <w:lang w:eastAsia="et-EE"/>
        </w:rPr>
        <w:t xml:space="preserve"> – Air </w:t>
      </w:r>
      <w:proofErr w:type="spellStart"/>
      <w:r w:rsidRPr="0023214E">
        <w:rPr>
          <w:i/>
          <w:iCs/>
          <w:sz w:val="16"/>
          <w:szCs w:val="16"/>
          <w:lang w:eastAsia="et-EE"/>
        </w:rPr>
        <w:t>Pollution</w:t>
      </w:r>
      <w:proofErr w:type="spellEnd"/>
      <w:r w:rsidRPr="0023214E">
        <w:rPr>
          <w:i/>
          <w:iCs/>
          <w:sz w:val="16"/>
          <w:szCs w:val="16"/>
          <w:lang w:eastAsia="et-EE"/>
        </w:rPr>
        <w:t xml:space="preserve"> </w:t>
      </w:r>
      <w:proofErr w:type="spellStart"/>
      <w:r w:rsidRPr="0023214E">
        <w:rPr>
          <w:i/>
          <w:iCs/>
          <w:sz w:val="16"/>
          <w:szCs w:val="16"/>
          <w:lang w:eastAsia="et-EE"/>
        </w:rPr>
        <w:t>Costs</w:t>
      </w:r>
      <w:proofErr w:type="spellEnd"/>
      <w:r>
        <w:rPr>
          <w:i/>
          <w:iCs/>
          <w:sz w:val="16"/>
          <w:szCs w:val="16"/>
          <w:lang w:eastAsia="et-EE"/>
        </w:rPr>
        <w:t>.</w:t>
      </w:r>
      <w:r w:rsidRPr="0023214E">
        <w:rPr>
          <w:i/>
          <w:iCs/>
          <w:sz w:val="16"/>
          <w:szCs w:val="16"/>
          <w:lang w:eastAsia="et-EE"/>
        </w:rPr>
        <w:t xml:space="preserve"> Victoria Transport </w:t>
      </w:r>
      <w:proofErr w:type="spellStart"/>
      <w:r w:rsidRPr="0023214E">
        <w:rPr>
          <w:i/>
          <w:iCs/>
          <w:sz w:val="16"/>
          <w:szCs w:val="16"/>
          <w:lang w:eastAsia="et-EE"/>
        </w:rPr>
        <w:t>Policy</w:t>
      </w:r>
      <w:proofErr w:type="spellEnd"/>
      <w:r w:rsidRPr="0023214E">
        <w:rPr>
          <w:i/>
          <w:iCs/>
          <w:sz w:val="16"/>
          <w:szCs w:val="16"/>
          <w:lang w:eastAsia="et-EE"/>
        </w:rPr>
        <w:t xml:space="preserve"> </w:t>
      </w:r>
      <w:proofErr w:type="spellStart"/>
      <w:r w:rsidRPr="0023214E">
        <w:rPr>
          <w:i/>
          <w:iCs/>
          <w:sz w:val="16"/>
          <w:szCs w:val="16"/>
          <w:lang w:eastAsia="et-EE"/>
        </w:rPr>
        <w:t>Institute</w:t>
      </w:r>
      <w:proofErr w:type="spellEnd"/>
      <w:r w:rsidR="000E7C39">
        <w:rPr>
          <w:i/>
          <w:iCs/>
          <w:sz w:val="16"/>
          <w:szCs w:val="16"/>
          <w:lang w:eastAsia="et-EE"/>
        </w:rPr>
        <w:t xml:space="preserve"> </w:t>
      </w:r>
      <w:hyperlink r:id="rId32" w:history="1">
        <w:r w:rsidRPr="0023214E">
          <w:rPr>
            <w:rStyle w:val="Hyperlink"/>
            <w:i/>
            <w:iCs/>
            <w:sz w:val="16"/>
            <w:szCs w:val="16"/>
            <w:lang w:eastAsia="et-EE"/>
          </w:rPr>
          <w:t>www.vtpi.org</w:t>
        </w:r>
      </w:hyperlink>
    </w:p>
    <w:p w:rsidR="0023214E" w:rsidRDefault="0023214E" w:rsidP="00890AA6">
      <w:pPr>
        <w:pStyle w:val="BodyText"/>
        <w:numPr>
          <w:ilvl w:val="0"/>
          <w:numId w:val="22"/>
        </w:numPr>
      </w:pPr>
      <w:r>
        <w:t>K</w:t>
      </w:r>
      <w:r w:rsidRPr="00AF73D5">
        <w:t>eskkonnaministr</w:t>
      </w:r>
      <w:r>
        <w:t xml:space="preserve">i 7. septembri 2004. a määrus nr 115 </w:t>
      </w:r>
      <w:r w:rsidRPr="00AF73D5">
        <w:t>Välisõhu saastatuse taseme piir-, sihtväärtused ja saastetaluvuse piirmäärad, saasteainete sisalduse häiretasemed ja ka</w:t>
      </w:r>
      <w:r w:rsidRPr="00AF73D5">
        <w:t>u</w:t>
      </w:r>
      <w:r w:rsidRPr="00AF73D5">
        <w:t>gemad eesmärgid ning saasteaine</w:t>
      </w:r>
      <w:r>
        <w:t>te sisaldusest teavitamise tase</w:t>
      </w:r>
    </w:p>
    <w:p w:rsidR="0023214E" w:rsidRDefault="0023214E" w:rsidP="00890AA6">
      <w:pPr>
        <w:pStyle w:val="BodyText"/>
        <w:numPr>
          <w:ilvl w:val="0"/>
          <w:numId w:val="22"/>
        </w:numPr>
      </w:pPr>
      <w:r w:rsidRPr="0023214E">
        <w:t>Riiklik Keskkonnaseire Alamprogramm. Välisõhu seire 2007. OÜ Eesti Keskkonnauuring</w:t>
      </w:r>
      <w:r w:rsidRPr="0023214E">
        <w:t>u</w:t>
      </w:r>
      <w:r w:rsidRPr="0023214E">
        <w:t>te Keskus. Tallinn 2008.</w:t>
      </w:r>
    </w:p>
    <w:p w:rsidR="00FA57AB" w:rsidRDefault="00FA57AB" w:rsidP="00890AA6">
      <w:pPr>
        <w:pStyle w:val="BodyText"/>
        <w:numPr>
          <w:ilvl w:val="0"/>
          <w:numId w:val="22"/>
        </w:numPr>
      </w:pPr>
      <w:r w:rsidRPr="00FA57AB">
        <w:t>Riikliku keskkonnaseire alamprogramm. Välisõhu seire 2008. OÜ Eesti Keskkonnauuri</w:t>
      </w:r>
      <w:r w:rsidRPr="00FA57AB">
        <w:t>n</w:t>
      </w:r>
      <w:r w:rsidRPr="00FA57AB">
        <w:t>gute Keskus. Tallinn 2009.</w:t>
      </w:r>
    </w:p>
    <w:p w:rsidR="00FA57AB" w:rsidRDefault="00FA57AB" w:rsidP="00890AA6">
      <w:pPr>
        <w:pStyle w:val="BodyText"/>
        <w:numPr>
          <w:ilvl w:val="0"/>
          <w:numId w:val="22"/>
        </w:numPr>
      </w:pPr>
      <w:r w:rsidRPr="00FA57AB">
        <w:t>Õhukvaliteedi hindamine Eestis kehtestatud tsoonides. OÜ Eesti Keskkonnauuringute Keskus. Tallinn 2008</w:t>
      </w:r>
    </w:p>
    <w:p w:rsidR="00FA57AB" w:rsidRDefault="00FA57AB" w:rsidP="00890AA6">
      <w:pPr>
        <w:pStyle w:val="BodyText"/>
        <w:numPr>
          <w:ilvl w:val="0"/>
          <w:numId w:val="22"/>
        </w:numPr>
      </w:pPr>
      <w:r w:rsidRPr="00FA57AB">
        <w:t xml:space="preserve">OÜ </w:t>
      </w:r>
      <w:proofErr w:type="spellStart"/>
      <w:r w:rsidRPr="00FA57AB">
        <w:t>Kupi</w:t>
      </w:r>
      <w:proofErr w:type="spellEnd"/>
      <w:r w:rsidRPr="00FA57AB">
        <w:t xml:space="preserve"> „Liiklusest tekkiva vibratsiooni mõõtmine Tartu linnas“. Tartu 2005.</w:t>
      </w:r>
    </w:p>
    <w:p w:rsidR="009305FA" w:rsidRPr="00AF73D5" w:rsidRDefault="009305FA" w:rsidP="00890AA6">
      <w:pPr>
        <w:pStyle w:val="BodyText"/>
        <w:numPr>
          <w:ilvl w:val="0"/>
          <w:numId w:val="22"/>
        </w:numPr>
        <w:rPr>
          <w:szCs w:val="16"/>
        </w:rPr>
      </w:pPr>
      <w:r w:rsidRPr="00AF73D5">
        <w:rPr>
          <w:szCs w:val="16"/>
        </w:rPr>
        <w:t>Autotranspordi poolt tekitatud vibratsiooni taseme määramine eluhoonetes</w:t>
      </w:r>
      <w:r>
        <w:rPr>
          <w:szCs w:val="16"/>
        </w:rPr>
        <w:t>.</w:t>
      </w:r>
      <w:r w:rsidRPr="009305FA">
        <w:rPr>
          <w:szCs w:val="16"/>
        </w:rPr>
        <w:t xml:space="preserve"> </w:t>
      </w:r>
      <w:r>
        <w:rPr>
          <w:szCs w:val="16"/>
        </w:rPr>
        <w:t xml:space="preserve">TKI Füüsika kesklabor. Tallinn </w:t>
      </w:r>
      <w:r w:rsidRPr="00AF73D5">
        <w:rPr>
          <w:szCs w:val="16"/>
        </w:rPr>
        <w:t>2006</w:t>
      </w:r>
    </w:p>
    <w:p w:rsidR="00FA57AB" w:rsidRPr="00FA57AB" w:rsidRDefault="00FA57AB" w:rsidP="00890AA6">
      <w:pPr>
        <w:pStyle w:val="BodyText"/>
        <w:numPr>
          <w:ilvl w:val="0"/>
          <w:numId w:val="22"/>
        </w:numPr>
        <w:rPr>
          <w:i/>
        </w:rPr>
      </w:pPr>
      <w:proofErr w:type="spellStart"/>
      <w:r w:rsidRPr="00FA57AB">
        <w:rPr>
          <w:i/>
        </w:rPr>
        <w:t>Osama</w:t>
      </w:r>
      <w:proofErr w:type="spellEnd"/>
      <w:r w:rsidRPr="00FA57AB">
        <w:rPr>
          <w:i/>
        </w:rPr>
        <w:t xml:space="preserve"> </w:t>
      </w:r>
      <w:proofErr w:type="spellStart"/>
      <w:r w:rsidRPr="00FA57AB">
        <w:rPr>
          <w:i/>
        </w:rPr>
        <w:t>Hunaidi</w:t>
      </w:r>
      <w:proofErr w:type="spellEnd"/>
      <w:r w:rsidRPr="00FA57AB">
        <w:rPr>
          <w:i/>
        </w:rPr>
        <w:t xml:space="preserve">. </w:t>
      </w:r>
      <w:proofErr w:type="spellStart"/>
      <w:r w:rsidRPr="00FA57AB">
        <w:rPr>
          <w:i/>
        </w:rPr>
        <w:t>Traffic</w:t>
      </w:r>
      <w:proofErr w:type="spellEnd"/>
      <w:r w:rsidRPr="00FA57AB">
        <w:rPr>
          <w:i/>
        </w:rPr>
        <w:t xml:space="preserve"> </w:t>
      </w:r>
      <w:proofErr w:type="spellStart"/>
      <w:r w:rsidRPr="00FA57AB">
        <w:rPr>
          <w:i/>
        </w:rPr>
        <w:t>Vibrations</w:t>
      </w:r>
      <w:proofErr w:type="spellEnd"/>
      <w:r w:rsidRPr="00FA57AB">
        <w:rPr>
          <w:i/>
        </w:rPr>
        <w:t xml:space="preserve"> </w:t>
      </w:r>
      <w:proofErr w:type="spellStart"/>
      <w:r w:rsidRPr="00FA57AB">
        <w:rPr>
          <w:i/>
        </w:rPr>
        <w:t>in</w:t>
      </w:r>
      <w:proofErr w:type="spellEnd"/>
      <w:r w:rsidRPr="00FA57AB">
        <w:rPr>
          <w:i/>
        </w:rPr>
        <w:t xml:space="preserve"> </w:t>
      </w:r>
      <w:proofErr w:type="spellStart"/>
      <w:r w:rsidRPr="00FA57AB">
        <w:rPr>
          <w:i/>
        </w:rPr>
        <w:t>Buildings</w:t>
      </w:r>
      <w:proofErr w:type="spellEnd"/>
      <w:r w:rsidRPr="00FA57AB">
        <w:rPr>
          <w:i/>
        </w:rPr>
        <w:t xml:space="preserve">. </w:t>
      </w:r>
      <w:proofErr w:type="spellStart"/>
      <w:r w:rsidRPr="00FA57AB">
        <w:rPr>
          <w:i/>
        </w:rPr>
        <w:t>Construction</w:t>
      </w:r>
      <w:proofErr w:type="spellEnd"/>
      <w:r w:rsidRPr="00FA57AB">
        <w:rPr>
          <w:i/>
        </w:rPr>
        <w:t xml:space="preserve"> </w:t>
      </w:r>
      <w:proofErr w:type="spellStart"/>
      <w:r w:rsidRPr="00FA57AB">
        <w:rPr>
          <w:i/>
        </w:rPr>
        <w:t>Technology</w:t>
      </w:r>
      <w:proofErr w:type="spellEnd"/>
      <w:r w:rsidRPr="00FA57AB">
        <w:rPr>
          <w:i/>
        </w:rPr>
        <w:t xml:space="preserve"> Update No. 39, </w:t>
      </w:r>
      <w:proofErr w:type="spellStart"/>
      <w:r w:rsidRPr="00FA57AB">
        <w:rPr>
          <w:i/>
        </w:rPr>
        <w:t>June</w:t>
      </w:r>
      <w:proofErr w:type="spellEnd"/>
      <w:r w:rsidRPr="00FA57AB">
        <w:rPr>
          <w:i/>
        </w:rPr>
        <w:t xml:space="preserve"> 2000. P. 9</w:t>
      </w:r>
    </w:p>
    <w:p w:rsidR="00DC4D56" w:rsidRDefault="00FA57AB" w:rsidP="00890AA6">
      <w:pPr>
        <w:pStyle w:val="BodyText"/>
        <w:numPr>
          <w:ilvl w:val="0"/>
          <w:numId w:val="22"/>
        </w:numPr>
        <w:rPr>
          <w:i/>
        </w:rPr>
      </w:pPr>
      <w:proofErr w:type="spellStart"/>
      <w:r w:rsidRPr="00FA57AB">
        <w:rPr>
          <w:i/>
        </w:rPr>
        <w:t>Mitigation</w:t>
      </w:r>
      <w:proofErr w:type="spellEnd"/>
      <w:r w:rsidRPr="00FA57AB">
        <w:rPr>
          <w:i/>
        </w:rPr>
        <w:t xml:space="preserve"> of </w:t>
      </w:r>
      <w:proofErr w:type="spellStart"/>
      <w:r w:rsidRPr="00FA57AB">
        <w:rPr>
          <w:i/>
        </w:rPr>
        <w:t>Highway</w:t>
      </w:r>
      <w:proofErr w:type="spellEnd"/>
      <w:r w:rsidRPr="00FA57AB">
        <w:rPr>
          <w:i/>
        </w:rPr>
        <w:t xml:space="preserve"> </w:t>
      </w:r>
      <w:proofErr w:type="spellStart"/>
      <w:r w:rsidRPr="00FA57AB">
        <w:rPr>
          <w:i/>
        </w:rPr>
        <w:t>Traffic-Induced</w:t>
      </w:r>
      <w:proofErr w:type="spellEnd"/>
      <w:r w:rsidRPr="00FA57AB">
        <w:rPr>
          <w:i/>
        </w:rPr>
        <w:t xml:space="preserve"> </w:t>
      </w:r>
      <w:proofErr w:type="spellStart"/>
      <w:r w:rsidRPr="00FA57AB">
        <w:rPr>
          <w:i/>
        </w:rPr>
        <w:t>Vibration</w:t>
      </w:r>
      <w:proofErr w:type="spellEnd"/>
      <w:r w:rsidRPr="00FA57AB">
        <w:rPr>
          <w:i/>
        </w:rPr>
        <w:t xml:space="preserve">. </w:t>
      </w:r>
      <w:proofErr w:type="spellStart"/>
      <w:r w:rsidRPr="00FA57AB">
        <w:rPr>
          <w:i/>
        </w:rPr>
        <w:t>Session</w:t>
      </w:r>
      <w:proofErr w:type="spellEnd"/>
      <w:r w:rsidRPr="00FA57AB">
        <w:rPr>
          <w:i/>
        </w:rPr>
        <w:t xml:space="preserve"> on </w:t>
      </w:r>
      <w:proofErr w:type="spellStart"/>
      <w:r w:rsidRPr="00FA57AB">
        <w:rPr>
          <w:i/>
        </w:rPr>
        <w:t>Quiet</w:t>
      </w:r>
      <w:proofErr w:type="spellEnd"/>
      <w:r w:rsidRPr="00FA57AB">
        <w:rPr>
          <w:i/>
        </w:rPr>
        <w:t xml:space="preserve"> </w:t>
      </w:r>
      <w:proofErr w:type="spellStart"/>
      <w:r w:rsidRPr="00FA57AB">
        <w:rPr>
          <w:i/>
        </w:rPr>
        <w:t>Pavements</w:t>
      </w:r>
      <w:proofErr w:type="spellEnd"/>
      <w:r w:rsidRPr="00FA57AB">
        <w:rPr>
          <w:i/>
        </w:rPr>
        <w:t xml:space="preserve">: </w:t>
      </w:r>
      <w:proofErr w:type="spellStart"/>
      <w:r w:rsidRPr="00FA57AB">
        <w:rPr>
          <w:i/>
        </w:rPr>
        <w:t>Reducing</w:t>
      </w:r>
      <w:proofErr w:type="spellEnd"/>
      <w:r w:rsidRPr="00FA57AB">
        <w:rPr>
          <w:i/>
        </w:rPr>
        <w:t xml:space="preserve"> </w:t>
      </w:r>
      <w:proofErr w:type="spellStart"/>
      <w:r w:rsidRPr="00FA57AB">
        <w:rPr>
          <w:i/>
        </w:rPr>
        <w:t>Noise</w:t>
      </w:r>
      <w:proofErr w:type="spellEnd"/>
      <w:r w:rsidRPr="00FA57AB">
        <w:rPr>
          <w:i/>
        </w:rPr>
        <w:t xml:space="preserve"> and </w:t>
      </w:r>
      <w:proofErr w:type="spellStart"/>
      <w:r w:rsidRPr="00FA57AB">
        <w:rPr>
          <w:i/>
        </w:rPr>
        <w:t>Vibration</w:t>
      </w:r>
      <w:proofErr w:type="spellEnd"/>
      <w:r w:rsidRPr="00FA57AB">
        <w:rPr>
          <w:i/>
        </w:rPr>
        <w:t xml:space="preserve"> 2006 </w:t>
      </w:r>
      <w:proofErr w:type="spellStart"/>
      <w:r w:rsidRPr="00FA57AB">
        <w:rPr>
          <w:i/>
        </w:rPr>
        <w:t>Annual</w:t>
      </w:r>
      <w:proofErr w:type="spellEnd"/>
      <w:r w:rsidRPr="00FA57AB">
        <w:rPr>
          <w:i/>
        </w:rPr>
        <w:t xml:space="preserve"> </w:t>
      </w:r>
      <w:proofErr w:type="spellStart"/>
      <w:r w:rsidRPr="00FA57AB">
        <w:rPr>
          <w:i/>
        </w:rPr>
        <w:t>Conference</w:t>
      </w:r>
      <w:proofErr w:type="spellEnd"/>
      <w:r w:rsidRPr="00FA57AB">
        <w:rPr>
          <w:i/>
        </w:rPr>
        <w:t xml:space="preserve"> of </w:t>
      </w:r>
      <w:proofErr w:type="spellStart"/>
      <w:r w:rsidRPr="00FA57AB">
        <w:rPr>
          <w:i/>
        </w:rPr>
        <w:t>the</w:t>
      </w:r>
      <w:proofErr w:type="spellEnd"/>
      <w:r w:rsidRPr="00FA57AB">
        <w:rPr>
          <w:i/>
        </w:rPr>
        <w:t xml:space="preserve"> </w:t>
      </w:r>
      <w:proofErr w:type="spellStart"/>
      <w:r w:rsidRPr="00FA57AB">
        <w:rPr>
          <w:i/>
        </w:rPr>
        <w:t>Transportation</w:t>
      </w:r>
      <w:proofErr w:type="spellEnd"/>
      <w:r w:rsidRPr="00FA57AB">
        <w:rPr>
          <w:i/>
        </w:rPr>
        <w:t xml:space="preserve"> </w:t>
      </w:r>
      <w:proofErr w:type="spellStart"/>
      <w:r w:rsidRPr="00FA57AB">
        <w:rPr>
          <w:i/>
        </w:rPr>
        <w:t>Association</w:t>
      </w:r>
      <w:proofErr w:type="spellEnd"/>
      <w:r w:rsidRPr="00FA57AB">
        <w:rPr>
          <w:i/>
        </w:rPr>
        <w:t xml:space="preserve"> of </w:t>
      </w:r>
      <w:proofErr w:type="spellStart"/>
      <w:r w:rsidRPr="00FA57AB">
        <w:rPr>
          <w:i/>
        </w:rPr>
        <w:t>Canada</w:t>
      </w:r>
      <w:proofErr w:type="spellEnd"/>
      <w:r w:rsidRPr="00FA57AB">
        <w:rPr>
          <w:i/>
        </w:rPr>
        <w:t xml:space="preserve">. </w:t>
      </w:r>
      <w:proofErr w:type="spellStart"/>
      <w:r w:rsidRPr="00FA57AB">
        <w:rPr>
          <w:i/>
        </w:rPr>
        <w:t>Charlottetown</w:t>
      </w:r>
      <w:proofErr w:type="spellEnd"/>
      <w:r w:rsidRPr="00FA57AB">
        <w:rPr>
          <w:i/>
        </w:rPr>
        <w:t xml:space="preserve">, </w:t>
      </w:r>
      <w:proofErr w:type="spellStart"/>
      <w:r w:rsidRPr="00FA57AB">
        <w:rPr>
          <w:i/>
        </w:rPr>
        <w:t>Prince</w:t>
      </w:r>
      <w:proofErr w:type="spellEnd"/>
      <w:r w:rsidRPr="00FA57AB">
        <w:rPr>
          <w:i/>
        </w:rPr>
        <w:t xml:space="preserve"> Edward Island 2006. http://www.tac-atc.ca/english/resourcecentre/readingroom/conference/conf2006/docs/s016/hajek.pdf</w:t>
      </w:r>
    </w:p>
    <w:p w:rsidR="00DC4D56" w:rsidRDefault="002C06D6" w:rsidP="00890AA6">
      <w:pPr>
        <w:pStyle w:val="BodyText"/>
        <w:numPr>
          <w:ilvl w:val="0"/>
          <w:numId w:val="22"/>
        </w:numPr>
        <w:rPr>
          <w:szCs w:val="20"/>
        </w:rPr>
      </w:pPr>
      <w:r w:rsidRPr="00CC6549">
        <w:rPr>
          <w:szCs w:val="20"/>
        </w:rPr>
        <w:t>Tegevuskava nahkhiirte kaitse korraldamiseks aastaiks 2005-2009. Keskkonnaministri</w:t>
      </w:r>
      <w:r w:rsidR="00DC4D56" w:rsidRPr="00CC6549">
        <w:t xml:space="preserve"> </w:t>
      </w:r>
      <w:r w:rsidRPr="00CC6549">
        <w:rPr>
          <w:szCs w:val="20"/>
        </w:rPr>
        <w:t xml:space="preserve">käskkiri nr 1082, 12.11.2004. Koostajad: M. Masing, V. </w:t>
      </w:r>
      <w:proofErr w:type="spellStart"/>
      <w:r w:rsidRPr="00CC6549">
        <w:rPr>
          <w:szCs w:val="20"/>
        </w:rPr>
        <w:t>Keppart</w:t>
      </w:r>
      <w:proofErr w:type="spellEnd"/>
      <w:r w:rsidRPr="00CC6549">
        <w:rPr>
          <w:szCs w:val="20"/>
        </w:rPr>
        <w:t xml:space="preserve">, L. </w:t>
      </w:r>
      <w:proofErr w:type="spellStart"/>
      <w:r w:rsidRPr="00CC6549">
        <w:rPr>
          <w:szCs w:val="20"/>
        </w:rPr>
        <w:t>Lutsar</w:t>
      </w:r>
      <w:proofErr w:type="spellEnd"/>
      <w:r w:rsidRPr="00CC6549">
        <w:rPr>
          <w:szCs w:val="20"/>
        </w:rPr>
        <w:t>, Keskkonn</w:t>
      </w:r>
      <w:r w:rsidRPr="00CC6549">
        <w:rPr>
          <w:szCs w:val="20"/>
        </w:rPr>
        <w:t>a</w:t>
      </w:r>
      <w:r w:rsidRPr="00CC6549">
        <w:rPr>
          <w:szCs w:val="20"/>
        </w:rPr>
        <w:t>ministeerium, 2004.</w:t>
      </w:r>
    </w:p>
    <w:p w:rsidR="004D74D8" w:rsidRPr="00247544" w:rsidRDefault="004D74D8" w:rsidP="00890AA6">
      <w:pPr>
        <w:pStyle w:val="BodyText"/>
        <w:numPr>
          <w:ilvl w:val="0"/>
          <w:numId w:val="22"/>
        </w:numPr>
        <w:rPr>
          <w:szCs w:val="20"/>
        </w:rPr>
      </w:pPr>
      <w:r w:rsidRPr="007A38C4">
        <w:rPr>
          <w:szCs w:val="18"/>
        </w:rPr>
        <w:t>„Ida-Virumaa 2</w:t>
      </w:r>
      <w:r w:rsidR="00247544">
        <w:rPr>
          <w:szCs w:val="18"/>
        </w:rPr>
        <w:t>0 saj arhitektuuri inventeerimin</w:t>
      </w:r>
      <w:r w:rsidRPr="007A38C4">
        <w:rPr>
          <w:szCs w:val="18"/>
        </w:rPr>
        <w:t>e“ (</w:t>
      </w:r>
      <w:proofErr w:type="spellStart"/>
      <w:r w:rsidRPr="007A38C4">
        <w:rPr>
          <w:szCs w:val="18"/>
        </w:rPr>
        <w:t>Lilian</w:t>
      </w:r>
      <w:proofErr w:type="spellEnd"/>
      <w:r w:rsidRPr="007A38C4">
        <w:rPr>
          <w:szCs w:val="18"/>
        </w:rPr>
        <w:t xml:space="preserve"> </w:t>
      </w:r>
      <w:proofErr w:type="spellStart"/>
      <w:r w:rsidRPr="007A38C4">
        <w:rPr>
          <w:szCs w:val="18"/>
        </w:rPr>
        <w:t>Hansar</w:t>
      </w:r>
      <w:proofErr w:type="spellEnd"/>
      <w:r w:rsidRPr="007A38C4">
        <w:rPr>
          <w:szCs w:val="18"/>
        </w:rPr>
        <w:t>, 2008)</w:t>
      </w:r>
    </w:p>
    <w:p w:rsidR="000F41C9" w:rsidRDefault="00247544" w:rsidP="000F41C9">
      <w:pPr>
        <w:pStyle w:val="BodyText"/>
        <w:numPr>
          <w:ilvl w:val="0"/>
          <w:numId w:val="22"/>
        </w:numPr>
        <w:rPr>
          <w:szCs w:val="20"/>
        </w:rPr>
      </w:pPr>
      <w:proofErr w:type="spellStart"/>
      <w:r>
        <w:rPr>
          <w:szCs w:val="18"/>
        </w:rPr>
        <w:t>www.kontakt.ee</w:t>
      </w:r>
      <w:proofErr w:type="spellEnd"/>
      <w:r>
        <w:rPr>
          <w:szCs w:val="18"/>
        </w:rPr>
        <w:t xml:space="preserve"> (03.02.2010)</w:t>
      </w:r>
    </w:p>
    <w:p w:rsidR="000F41C9" w:rsidRPr="00B3413D" w:rsidRDefault="000F41C9" w:rsidP="000F41C9">
      <w:pPr>
        <w:pStyle w:val="BodyText"/>
        <w:numPr>
          <w:ilvl w:val="0"/>
          <w:numId w:val="22"/>
        </w:numPr>
        <w:rPr>
          <w:rStyle w:val="HTMLCite"/>
          <w:i w:val="0"/>
          <w:iCs w:val="0"/>
          <w:szCs w:val="20"/>
        </w:rPr>
      </w:pPr>
      <w:r w:rsidRPr="000F41C9">
        <w:t xml:space="preserve">Euroopa kohalike omavalitsuste </w:t>
      </w:r>
      <w:proofErr w:type="spellStart"/>
      <w:r w:rsidRPr="000F41C9">
        <w:t>Aalborgi</w:t>
      </w:r>
      <w:proofErr w:type="spellEnd"/>
      <w:r w:rsidRPr="000F41C9">
        <w:t xml:space="preserve"> kokkulepe säästva arengu tagamiseks. </w:t>
      </w:r>
      <w:proofErr w:type="spellStart"/>
      <w:r w:rsidRPr="000F41C9">
        <w:t>Aalborg</w:t>
      </w:r>
      <w:proofErr w:type="spellEnd"/>
      <w:r w:rsidRPr="000F41C9">
        <w:t xml:space="preserve"> </w:t>
      </w:r>
      <w:proofErr w:type="spellStart"/>
      <w:r w:rsidRPr="000F41C9">
        <w:t>Commitments</w:t>
      </w:r>
      <w:proofErr w:type="spellEnd"/>
      <w:r w:rsidRPr="000F41C9">
        <w:t xml:space="preserve"> </w:t>
      </w:r>
      <w:proofErr w:type="spellStart"/>
      <w:r w:rsidRPr="000F41C9">
        <w:t>Baseline</w:t>
      </w:r>
      <w:proofErr w:type="spellEnd"/>
      <w:r w:rsidRPr="000F41C9">
        <w:t xml:space="preserve"> </w:t>
      </w:r>
      <w:proofErr w:type="spellStart"/>
      <w:r w:rsidRPr="000F41C9">
        <w:t>Review</w:t>
      </w:r>
      <w:proofErr w:type="spellEnd"/>
      <w:r w:rsidRPr="000F41C9">
        <w:rPr>
          <w:szCs w:val="22"/>
        </w:rPr>
        <w:t xml:space="preserve"> (Narva linnavalitsus, 2009)  </w:t>
      </w:r>
      <w:r>
        <w:rPr>
          <w:rStyle w:val="HTMLCite"/>
          <w:rFonts w:ascii="Arial" w:hAnsi="Arial" w:cs="Arial"/>
          <w:color w:val="767676"/>
        </w:rPr>
        <w:t>www.aalborgplus10.dk/.../</w:t>
      </w:r>
      <w:r>
        <w:rPr>
          <w:rStyle w:val="HTMLCite"/>
          <w:rFonts w:ascii="Arial" w:hAnsi="Arial" w:cs="Arial"/>
          <w:b/>
          <w:bCs/>
          <w:color w:val="767676"/>
        </w:rPr>
        <w:t>2009_04_16_city_of_narva_estonia_aalborg_commitments_baseline_review_f_in_estonian</w:t>
      </w:r>
      <w:r>
        <w:rPr>
          <w:rStyle w:val="HTMLCite"/>
          <w:rFonts w:ascii="Arial" w:hAnsi="Arial" w:cs="Arial"/>
          <w:color w:val="767676"/>
        </w:rPr>
        <w:t>.pdf</w:t>
      </w:r>
    </w:p>
    <w:p w:rsidR="00550EC5" w:rsidRPr="009C4E5B" w:rsidRDefault="00B3413D">
      <w:pPr>
        <w:pStyle w:val="BodyText"/>
        <w:numPr>
          <w:ilvl w:val="0"/>
          <w:numId w:val="22"/>
        </w:numPr>
        <w:rPr>
          <w:szCs w:val="20"/>
        </w:rPr>
      </w:pPr>
      <w:r>
        <w:t xml:space="preserve">Narva Muuseumi kodulehekülg:  </w:t>
      </w:r>
      <w:r>
        <w:rPr>
          <w:szCs w:val="20"/>
        </w:rPr>
        <w:t xml:space="preserve"> </w:t>
      </w:r>
      <w:r w:rsidRPr="00B3413D">
        <w:t>http://www.narvamuuseum.ee/?next=vanalinn&amp;menu=menu_ajalugu</w:t>
      </w:r>
      <w:r>
        <w:t xml:space="preserve"> (26.07.10)</w:t>
      </w:r>
    </w:p>
    <w:p w:rsidR="009C4E5B" w:rsidRPr="0034374C" w:rsidRDefault="0034374C">
      <w:pPr>
        <w:pStyle w:val="BodyText"/>
        <w:numPr>
          <w:ilvl w:val="0"/>
          <w:numId w:val="22"/>
        </w:numPr>
        <w:rPr>
          <w:szCs w:val="20"/>
        </w:rPr>
      </w:pPr>
      <w:r>
        <w:t xml:space="preserve">Narva bastionide kompleksi väljaarendamise kava (koostaja </w:t>
      </w:r>
      <w:proofErr w:type="spellStart"/>
      <w:r>
        <w:t>Continuum</w:t>
      </w:r>
      <w:proofErr w:type="spellEnd"/>
      <w:r>
        <w:t xml:space="preserve"> OÜ, 2008)</w:t>
      </w:r>
    </w:p>
    <w:p w:rsidR="0034374C" w:rsidRPr="0034374C" w:rsidRDefault="0034374C">
      <w:pPr>
        <w:pStyle w:val="BodyText"/>
        <w:numPr>
          <w:ilvl w:val="0"/>
          <w:numId w:val="22"/>
        </w:numPr>
        <w:rPr>
          <w:szCs w:val="20"/>
        </w:rPr>
      </w:pPr>
      <w:r>
        <w:t>Narva Victoria bastioni põhine turismitoode „Victoria bastioni kasematid”. Tasuvus- teo</w:t>
      </w:r>
      <w:r>
        <w:t>s</w:t>
      </w:r>
      <w:r>
        <w:t xml:space="preserve">tatavusanalüüs (koostaja </w:t>
      </w:r>
      <w:proofErr w:type="spellStart"/>
      <w:r>
        <w:t>Continuum</w:t>
      </w:r>
      <w:proofErr w:type="spellEnd"/>
      <w:r>
        <w:t xml:space="preserve"> OÜ, 2008)</w:t>
      </w:r>
    </w:p>
    <w:p w:rsidR="00500AEB" w:rsidRPr="0064496E" w:rsidRDefault="00500AEB" w:rsidP="00500AEB">
      <w:pPr>
        <w:pStyle w:val="BodyText"/>
        <w:ind w:left="360"/>
        <w:rPr>
          <w:szCs w:val="20"/>
        </w:rPr>
      </w:pPr>
    </w:p>
    <w:p w:rsidR="00231ADF" w:rsidRDefault="00231ADF">
      <w:pPr>
        <w:spacing w:before="0" w:after="0" w:line="240" w:lineRule="auto"/>
      </w:pPr>
      <w:r>
        <w:br w:type="page"/>
      </w:r>
    </w:p>
    <w:p w:rsidR="00231ADF" w:rsidRDefault="00231ADF" w:rsidP="002B4115">
      <w:pPr>
        <w:rPr>
          <w:b/>
          <w:color w:val="009DE0" w:themeColor="text2"/>
        </w:rPr>
      </w:pPr>
      <w:r w:rsidRPr="007D210B">
        <w:rPr>
          <w:b/>
          <w:color w:val="009DE0" w:themeColor="text2"/>
        </w:rPr>
        <w:lastRenderedPageBreak/>
        <w:t>LISA 1</w:t>
      </w:r>
      <w:r w:rsidR="007D210B" w:rsidRPr="007D210B">
        <w:rPr>
          <w:b/>
          <w:color w:val="009DE0" w:themeColor="text2"/>
        </w:rPr>
        <w:t xml:space="preserve">. Ettevõtluse hetkeolukord Narva </w:t>
      </w:r>
      <w:r w:rsidR="00E4460F">
        <w:rPr>
          <w:b/>
          <w:color w:val="009DE0" w:themeColor="text2"/>
        </w:rPr>
        <w:t>vanalinna</w:t>
      </w:r>
      <w:r w:rsidR="007D210B" w:rsidRPr="007D210B">
        <w:rPr>
          <w:b/>
          <w:color w:val="009DE0" w:themeColor="text2"/>
        </w:rPr>
        <w:t xml:space="preserve"> ÜP piirkonnas</w:t>
      </w:r>
    </w:p>
    <w:p w:rsidR="007D210B" w:rsidRPr="007D210B" w:rsidRDefault="007D210B" w:rsidP="002B4115">
      <w:pPr>
        <w:rPr>
          <w:b/>
          <w:color w:val="009DE0" w:themeColor="text2"/>
        </w:rPr>
      </w:pPr>
    </w:p>
    <w:p w:rsidR="00231ADF" w:rsidRDefault="00231ADF" w:rsidP="00231ADF">
      <w:pPr>
        <w:pStyle w:val="Caption"/>
        <w:keepNext/>
      </w:pPr>
      <w:bookmarkStart w:id="95" w:name="_Ref252978758"/>
      <w:r>
        <w:t xml:space="preserve">Tabel </w:t>
      </w:r>
      <w:fldSimple w:instr=" SEQ Tabel \* ARABIC ">
        <w:r w:rsidR="005A14F8">
          <w:rPr>
            <w:noProof/>
          </w:rPr>
          <w:t>17</w:t>
        </w:r>
      </w:fldSimple>
      <w:bookmarkEnd w:id="95"/>
      <w:r>
        <w:t>. Ettevõtlus Narva vanalinnas 2010 aasta alguse seisuga</w:t>
      </w:r>
    </w:p>
    <w:tbl>
      <w:tblPr>
        <w:tblStyle w:val="Ramboll"/>
        <w:tblW w:w="0" w:type="auto"/>
        <w:tblBorders>
          <w:top w:val="single" w:sz="4" w:space="0" w:color="A7D3F5" w:themeColor="accent1"/>
          <w:left w:val="single" w:sz="4" w:space="0" w:color="A7D3F5" w:themeColor="accent1"/>
          <w:bottom w:val="single" w:sz="4" w:space="0" w:color="A7D3F5" w:themeColor="accent1"/>
          <w:right w:val="single" w:sz="4" w:space="0" w:color="A7D3F5" w:themeColor="accent1"/>
          <w:insideH w:val="single" w:sz="4" w:space="0" w:color="A7D3F5" w:themeColor="accent1"/>
          <w:insideV w:val="single" w:sz="4" w:space="0" w:color="A7D3F5" w:themeColor="accent1"/>
        </w:tblBorders>
        <w:tblLook w:val="04A0"/>
      </w:tblPr>
      <w:tblGrid>
        <w:gridCol w:w="1808"/>
        <w:gridCol w:w="710"/>
        <w:gridCol w:w="4289"/>
      </w:tblGrid>
      <w:tr w:rsidR="00231ADF" w:rsidTr="00231ADF">
        <w:trPr>
          <w:cnfStyle w:val="100000000000"/>
        </w:trPr>
        <w:tc>
          <w:tcPr>
            <w:tcW w:w="1808" w:type="dxa"/>
          </w:tcPr>
          <w:p w:rsidR="00231ADF" w:rsidRDefault="00231ADF" w:rsidP="00231ADF">
            <w:r>
              <w:t>Tänav Narva vanalinnas</w:t>
            </w:r>
          </w:p>
        </w:tc>
        <w:tc>
          <w:tcPr>
            <w:tcW w:w="710" w:type="dxa"/>
          </w:tcPr>
          <w:p w:rsidR="00231ADF" w:rsidRDefault="00231ADF" w:rsidP="00231ADF">
            <w:r>
              <w:t>Maja nr</w:t>
            </w:r>
          </w:p>
        </w:tc>
        <w:tc>
          <w:tcPr>
            <w:tcW w:w="4289" w:type="dxa"/>
          </w:tcPr>
          <w:p w:rsidR="00231ADF" w:rsidRDefault="00231ADF" w:rsidP="00231ADF">
            <w:r>
              <w:t>Info</w:t>
            </w:r>
          </w:p>
        </w:tc>
      </w:tr>
      <w:tr w:rsidR="00231ADF" w:rsidTr="00231ADF">
        <w:tc>
          <w:tcPr>
            <w:tcW w:w="1808" w:type="dxa"/>
          </w:tcPr>
          <w:p w:rsidR="00231ADF" w:rsidRDefault="00231ADF" w:rsidP="00231ADF">
            <w:r>
              <w:t>Moonalao tn</w:t>
            </w:r>
          </w:p>
        </w:tc>
        <w:tc>
          <w:tcPr>
            <w:tcW w:w="710" w:type="dxa"/>
          </w:tcPr>
          <w:p w:rsidR="00231ADF" w:rsidRDefault="00231ADF" w:rsidP="00231ADF">
            <w:r>
              <w:t>9</w:t>
            </w:r>
          </w:p>
        </w:tc>
        <w:tc>
          <w:tcPr>
            <w:tcW w:w="4289" w:type="dxa"/>
          </w:tcPr>
          <w:p w:rsidR="00231ADF" w:rsidRDefault="00231ADF" w:rsidP="00231ADF">
            <w:proofErr w:type="spellStart"/>
            <w:r>
              <w:t>Aliftex</w:t>
            </w:r>
            <w:proofErr w:type="spellEnd"/>
            <w:r>
              <w:t xml:space="preserve"> Ehitus OÜ</w:t>
            </w:r>
          </w:p>
        </w:tc>
      </w:tr>
      <w:tr w:rsidR="00231ADF" w:rsidTr="00231ADF">
        <w:tc>
          <w:tcPr>
            <w:tcW w:w="1808" w:type="dxa"/>
            <w:shd w:val="clear" w:color="auto" w:fill="C5EDFF" w:themeFill="text2" w:themeFillTint="33"/>
          </w:tcPr>
          <w:p w:rsidR="00231ADF" w:rsidRDefault="00231ADF" w:rsidP="00231ADF">
            <w:r>
              <w:t xml:space="preserve">Hariduse tn </w:t>
            </w:r>
          </w:p>
        </w:tc>
        <w:tc>
          <w:tcPr>
            <w:tcW w:w="710" w:type="dxa"/>
            <w:shd w:val="clear" w:color="auto" w:fill="C5EDFF" w:themeFill="text2" w:themeFillTint="33"/>
          </w:tcPr>
          <w:p w:rsidR="00231ADF" w:rsidRDefault="00231ADF" w:rsidP="00231ADF">
            <w:r>
              <w:t>2</w:t>
            </w:r>
          </w:p>
        </w:tc>
        <w:tc>
          <w:tcPr>
            <w:tcW w:w="4289" w:type="dxa"/>
            <w:shd w:val="clear" w:color="auto" w:fill="C5EDFF" w:themeFill="text2" w:themeFillTint="33"/>
          </w:tcPr>
          <w:p w:rsidR="00231ADF" w:rsidRDefault="00231ADF" w:rsidP="00231ADF">
            <w:r>
              <w:t>Laste päevakeskus LAD MTÜ</w:t>
            </w:r>
          </w:p>
        </w:tc>
      </w:tr>
      <w:tr w:rsidR="00231ADF" w:rsidTr="00231ADF">
        <w:tc>
          <w:tcPr>
            <w:tcW w:w="1808" w:type="dxa"/>
          </w:tcPr>
          <w:p w:rsidR="00231ADF" w:rsidRDefault="00231ADF" w:rsidP="00231ADF">
            <w:r>
              <w:t>Hariduse tn</w:t>
            </w:r>
          </w:p>
        </w:tc>
        <w:tc>
          <w:tcPr>
            <w:tcW w:w="710" w:type="dxa"/>
          </w:tcPr>
          <w:p w:rsidR="00231ADF" w:rsidRDefault="00231ADF" w:rsidP="00231ADF">
            <w:r>
              <w:t>15</w:t>
            </w:r>
          </w:p>
        </w:tc>
        <w:tc>
          <w:tcPr>
            <w:tcW w:w="4289" w:type="dxa"/>
          </w:tcPr>
          <w:p w:rsidR="00231ADF" w:rsidRDefault="00231ADF" w:rsidP="00231ADF">
            <w:r>
              <w:t>Narva perearstikeskuse filiaal</w:t>
            </w:r>
          </w:p>
        </w:tc>
      </w:tr>
      <w:tr w:rsidR="00231ADF" w:rsidTr="00231ADF">
        <w:tc>
          <w:tcPr>
            <w:tcW w:w="1808" w:type="dxa"/>
          </w:tcPr>
          <w:p w:rsidR="00231ADF" w:rsidRDefault="00231ADF" w:rsidP="00231ADF">
            <w:r>
              <w:t>Hariduse tn</w:t>
            </w:r>
          </w:p>
        </w:tc>
        <w:tc>
          <w:tcPr>
            <w:tcW w:w="710" w:type="dxa"/>
          </w:tcPr>
          <w:p w:rsidR="00231ADF" w:rsidRDefault="00231ADF" w:rsidP="00231ADF">
            <w:r>
              <w:t>15</w:t>
            </w:r>
          </w:p>
        </w:tc>
        <w:tc>
          <w:tcPr>
            <w:tcW w:w="4289" w:type="dxa"/>
          </w:tcPr>
          <w:p w:rsidR="00231ADF" w:rsidRDefault="00231ADF" w:rsidP="00231ADF">
            <w:r>
              <w:t>Teie Tervis OÜ</w:t>
            </w:r>
          </w:p>
        </w:tc>
      </w:tr>
      <w:tr w:rsidR="00231ADF" w:rsidTr="00231ADF">
        <w:tc>
          <w:tcPr>
            <w:tcW w:w="1808" w:type="dxa"/>
          </w:tcPr>
          <w:p w:rsidR="00231ADF" w:rsidRDefault="00231ADF" w:rsidP="00231ADF">
            <w:r>
              <w:t>Hariduse tn</w:t>
            </w:r>
          </w:p>
        </w:tc>
        <w:tc>
          <w:tcPr>
            <w:tcW w:w="710" w:type="dxa"/>
          </w:tcPr>
          <w:p w:rsidR="00231ADF" w:rsidRDefault="00231ADF" w:rsidP="00231ADF">
            <w:r>
              <w:t>15b</w:t>
            </w:r>
          </w:p>
        </w:tc>
        <w:tc>
          <w:tcPr>
            <w:tcW w:w="4289" w:type="dxa"/>
          </w:tcPr>
          <w:p w:rsidR="00231ADF" w:rsidRDefault="00231ADF" w:rsidP="00231ADF">
            <w:proofErr w:type="spellStart"/>
            <w:r>
              <w:t>Realida</w:t>
            </w:r>
            <w:proofErr w:type="spellEnd"/>
            <w:r>
              <w:t xml:space="preserve"> pluss OÜ</w:t>
            </w:r>
          </w:p>
        </w:tc>
      </w:tr>
      <w:tr w:rsidR="00231ADF" w:rsidTr="00231ADF">
        <w:tc>
          <w:tcPr>
            <w:tcW w:w="1808" w:type="dxa"/>
          </w:tcPr>
          <w:p w:rsidR="00231ADF" w:rsidRDefault="00231ADF" w:rsidP="00231ADF">
            <w:r>
              <w:t xml:space="preserve">Sepa tn </w:t>
            </w:r>
          </w:p>
        </w:tc>
        <w:tc>
          <w:tcPr>
            <w:tcW w:w="710" w:type="dxa"/>
          </w:tcPr>
          <w:p w:rsidR="00231ADF" w:rsidRDefault="00231ADF" w:rsidP="00231ADF">
            <w:r>
              <w:t>4</w:t>
            </w:r>
          </w:p>
        </w:tc>
        <w:tc>
          <w:tcPr>
            <w:tcW w:w="4289" w:type="dxa"/>
          </w:tcPr>
          <w:p w:rsidR="00231ADF" w:rsidRDefault="00231ADF" w:rsidP="00231ADF">
            <w:r>
              <w:t xml:space="preserve">FIE Artjom </w:t>
            </w:r>
            <w:proofErr w:type="spellStart"/>
            <w:r>
              <w:t>Spasski</w:t>
            </w:r>
            <w:proofErr w:type="spellEnd"/>
            <w:r>
              <w:t xml:space="preserve"> – </w:t>
            </w:r>
            <w:proofErr w:type="spellStart"/>
            <w:r>
              <w:t>Gloria</w:t>
            </w:r>
            <w:proofErr w:type="spellEnd"/>
            <w:r>
              <w:t xml:space="preserve"> restoran</w:t>
            </w:r>
          </w:p>
        </w:tc>
      </w:tr>
      <w:tr w:rsidR="00231ADF" w:rsidTr="00231ADF">
        <w:tc>
          <w:tcPr>
            <w:tcW w:w="1808" w:type="dxa"/>
          </w:tcPr>
          <w:p w:rsidR="00231ADF" w:rsidRDefault="00231ADF" w:rsidP="00231ADF">
            <w:r>
              <w:t xml:space="preserve">Sepa tn </w:t>
            </w:r>
          </w:p>
        </w:tc>
        <w:tc>
          <w:tcPr>
            <w:tcW w:w="710" w:type="dxa"/>
          </w:tcPr>
          <w:p w:rsidR="00231ADF" w:rsidRDefault="00231ADF" w:rsidP="00231ADF">
            <w:r>
              <w:t>4</w:t>
            </w:r>
          </w:p>
        </w:tc>
        <w:tc>
          <w:tcPr>
            <w:tcW w:w="4289" w:type="dxa"/>
          </w:tcPr>
          <w:p w:rsidR="00231ADF" w:rsidRDefault="00231ADF" w:rsidP="00231ADF">
            <w:r>
              <w:t xml:space="preserve">Eesti </w:t>
            </w:r>
            <w:proofErr w:type="spellStart"/>
            <w:r>
              <w:t>Energomontaaž</w:t>
            </w:r>
            <w:proofErr w:type="spellEnd"/>
          </w:p>
        </w:tc>
      </w:tr>
      <w:tr w:rsidR="00231ADF" w:rsidTr="00231ADF">
        <w:tc>
          <w:tcPr>
            <w:tcW w:w="1808" w:type="dxa"/>
            <w:shd w:val="clear" w:color="auto" w:fill="C5EDFF" w:themeFill="text2" w:themeFillTint="33"/>
          </w:tcPr>
          <w:p w:rsidR="00231ADF" w:rsidRDefault="00231ADF" w:rsidP="00231ADF">
            <w:r>
              <w:t>Karja tn</w:t>
            </w:r>
          </w:p>
        </w:tc>
        <w:tc>
          <w:tcPr>
            <w:tcW w:w="710" w:type="dxa"/>
            <w:shd w:val="clear" w:color="auto" w:fill="C5EDFF" w:themeFill="text2" w:themeFillTint="33"/>
          </w:tcPr>
          <w:p w:rsidR="00231ADF" w:rsidRDefault="00231ADF" w:rsidP="00231ADF">
            <w:r>
              <w:t>3</w:t>
            </w:r>
          </w:p>
        </w:tc>
        <w:tc>
          <w:tcPr>
            <w:tcW w:w="4289" w:type="dxa"/>
            <w:shd w:val="clear" w:color="auto" w:fill="C5EDFF" w:themeFill="text2" w:themeFillTint="33"/>
          </w:tcPr>
          <w:p w:rsidR="00231ADF" w:rsidRDefault="00231ADF" w:rsidP="00231ADF">
            <w:r>
              <w:t>Narva muusikakool</w:t>
            </w:r>
          </w:p>
        </w:tc>
      </w:tr>
      <w:tr w:rsidR="00231ADF" w:rsidTr="00231ADF">
        <w:tc>
          <w:tcPr>
            <w:tcW w:w="1808" w:type="dxa"/>
            <w:shd w:val="clear" w:color="auto" w:fill="C5EDFF" w:themeFill="text2" w:themeFillTint="33"/>
          </w:tcPr>
          <w:p w:rsidR="00231ADF" w:rsidRDefault="00231ADF" w:rsidP="00231ADF">
            <w:r>
              <w:t>Kraavi tn</w:t>
            </w:r>
          </w:p>
        </w:tc>
        <w:tc>
          <w:tcPr>
            <w:tcW w:w="710" w:type="dxa"/>
            <w:shd w:val="clear" w:color="auto" w:fill="C5EDFF" w:themeFill="text2" w:themeFillTint="33"/>
          </w:tcPr>
          <w:p w:rsidR="00231ADF" w:rsidRDefault="00231ADF" w:rsidP="00231ADF">
            <w:r>
              <w:t>1</w:t>
            </w:r>
          </w:p>
        </w:tc>
        <w:tc>
          <w:tcPr>
            <w:tcW w:w="4289" w:type="dxa"/>
            <w:shd w:val="clear" w:color="auto" w:fill="C5EDFF" w:themeFill="text2" w:themeFillTint="33"/>
          </w:tcPr>
          <w:p w:rsidR="00231ADF" w:rsidRDefault="00231ADF" w:rsidP="00231ADF">
            <w:r>
              <w:t>Narva Eesti Gümnaasium</w:t>
            </w:r>
          </w:p>
        </w:tc>
      </w:tr>
      <w:tr w:rsidR="00231ADF" w:rsidTr="00231ADF">
        <w:tc>
          <w:tcPr>
            <w:tcW w:w="1808" w:type="dxa"/>
          </w:tcPr>
          <w:p w:rsidR="00231ADF" w:rsidRDefault="00231ADF" w:rsidP="00231ADF">
            <w:r>
              <w:t>Kraavi tn</w:t>
            </w:r>
          </w:p>
        </w:tc>
        <w:tc>
          <w:tcPr>
            <w:tcW w:w="710" w:type="dxa"/>
          </w:tcPr>
          <w:p w:rsidR="00231ADF" w:rsidRDefault="00231ADF" w:rsidP="00231ADF">
            <w:r>
              <w:t>1</w:t>
            </w:r>
          </w:p>
        </w:tc>
        <w:tc>
          <w:tcPr>
            <w:tcW w:w="4289" w:type="dxa"/>
          </w:tcPr>
          <w:p w:rsidR="00231ADF" w:rsidRDefault="00231ADF" w:rsidP="00231ADF">
            <w:proofErr w:type="spellStart"/>
            <w:r>
              <w:t>Shendao</w:t>
            </w:r>
            <w:proofErr w:type="spellEnd"/>
            <w:r>
              <w:t xml:space="preserve"> Keskus </w:t>
            </w:r>
            <w:proofErr w:type="spellStart"/>
            <w:r>
              <w:t>Shanti</w:t>
            </w:r>
            <w:proofErr w:type="spellEnd"/>
            <w:r>
              <w:t xml:space="preserve"> MTÜ</w:t>
            </w:r>
          </w:p>
        </w:tc>
      </w:tr>
      <w:tr w:rsidR="00231ADF" w:rsidTr="00231ADF">
        <w:tc>
          <w:tcPr>
            <w:tcW w:w="1808" w:type="dxa"/>
            <w:shd w:val="clear" w:color="auto" w:fill="C5EDFF" w:themeFill="text2" w:themeFillTint="33"/>
          </w:tcPr>
          <w:p w:rsidR="00231ADF" w:rsidRDefault="00231ADF" w:rsidP="00231ADF">
            <w:r>
              <w:t>Kraavi tn</w:t>
            </w:r>
          </w:p>
        </w:tc>
        <w:tc>
          <w:tcPr>
            <w:tcW w:w="710" w:type="dxa"/>
            <w:shd w:val="clear" w:color="auto" w:fill="C5EDFF" w:themeFill="text2" w:themeFillTint="33"/>
          </w:tcPr>
          <w:p w:rsidR="00231ADF" w:rsidRDefault="00231ADF" w:rsidP="00231ADF">
            <w:r>
              <w:t>2</w:t>
            </w:r>
          </w:p>
        </w:tc>
        <w:tc>
          <w:tcPr>
            <w:tcW w:w="4289" w:type="dxa"/>
            <w:shd w:val="clear" w:color="auto" w:fill="C5EDFF" w:themeFill="text2" w:themeFillTint="33"/>
          </w:tcPr>
          <w:p w:rsidR="00231ADF" w:rsidRDefault="00231ADF" w:rsidP="00231ADF">
            <w:r>
              <w:t>Narva Vanalinna Riigikool</w:t>
            </w:r>
          </w:p>
        </w:tc>
      </w:tr>
      <w:tr w:rsidR="00231ADF" w:rsidTr="00231ADF">
        <w:tc>
          <w:tcPr>
            <w:tcW w:w="1808" w:type="dxa"/>
            <w:shd w:val="clear" w:color="auto" w:fill="C5EDFF" w:themeFill="text2" w:themeFillTint="33"/>
          </w:tcPr>
          <w:p w:rsidR="00231ADF" w:rsidRDefault="00231ADF" w:rsidP="00231ADF">
            <w:r>
              <w:t>Viru tn</w:t>
            </w:r>
          </w:p>
        </w:tc>
        <w:tc>
          <w:tcPr>
            <w:tcW w:w="710" w:type="dxa"/>
            <w:shd w:val="clear" w:color="auto" w:fill="C5EDFF" w:themeFill="text2" w:themeFillTint="33"/>
          </w:tcPr>
          <w:p w:rsidR="00231ADF" w:rsidRDefault="00231ADF" w:rsidP="00231ADF">
            <w:r>
              <w:t>4</w:t>
            </w:r>
          </w:p>
        </w:tc>
        <w:tc>
          <w:tcPr>
            <w:tcW w:w="4289" w:type="dxa"/>
            <w:shd w:val="clear" w:color="auto" w:fill="C5EDFF" w:themeFill="text2" w:themeFillTint="33"/>
          </w:tcPr>
          <w:p w:rsidR="00231ADF" w:rsidRDefault="00231ADF" w:rsidP="00231ADF">
            <w:r>
              <w:t>Narva Lasteaed Marjake</w:t>
            </w:r>
          </w:p>
        </w:tc>
      </w:tr>
      <w:tr w:rsidR="00231ADF" w:rsidTr="00231ADF">
        <w:tc>
          <w:tcPr>
            <w:tcW w:w="1808" w:type="dxa"/>
          </w:tcPr>
          <w:p w:rsidR="00231ADF" w:rsidRDefault="00231ADF" w:rsidP="00231ADF">
            <w:r>
              <w:t>Viru tn</w:t>
            </w:r>
          </w:p>
        </w:tc>
        <w:tc>
          <w:tcPr>
            <w:tcW w:w="710" w:type="dxa"/>
          </w:tcPr>
          <w:p w:rsidR="00231ADF" w:rsidRDefault="00231ADF" w:rsidP="00231ADF">
            <w:r>
              <w:t>9b</w:t>
            </w:r>
          </w:p>
        </w:tc>
        <w:tc>
          <w:tcPr>
            <w:tcW w:w="4289" w:type="dxa"/>
          </w:tcPr>
          <w:p w:rsidR="00231ADF" w:rsidRDefault="00231ADF" w:rsidP="00231ADF">
            <w:proofErr w:type="spellStart"/>
            <w:r>
              <w:t>Deko</w:t>
            </w:r>
            <w:proofErr w:type="spellEnd"/>
            <w:r>
              <w:t xml:space="preserve"> Mood OÜ</w:t>
            </w:r>
          </w:p>
        </w:tc>
      </w:tr>
      <w:tr w:rsidR="00231ADF" w:rsidTr="00231ADF">
        <w:tc>
          <w:tcPr>
            <w:tcW w:w="1808" w:type="dxa"/>
          </w:tcPr>
          <w:p w:rsidR="00231ADF" w:rsidRDefault="00231ADF" w:rsidP="00231ADF">
            <w:r>
              <w:t>Viru tn</w:t>
            </w:r>
          </w:p>
        </w:tc>
        <w:tc>
          <w:tcPr>
            <w:tcW w:w="710" w:type="dxa"/>
          </w:tcPr>
          <w:p w:rsidR="00231ADF" w:rsidRDefault="00231ADF" w:rsidP="00231ADF">
            <w:r>
              <w:t>11</w:t>
            </w:r>
          </w:p>
        </w:tc>
        <w:tc>
          <w:tcPr>
            <w:tcW w:w="4289" w:type="dxa"/>
          </w:tcPr>
          <w:p w:rsidR="00231ADF" w:rsidRDefault="00231ADF" w:rsidP="00231ADF">
            <w:proofErr w:type="spellStart"/>
            <w:r>
              <w:t>Tajana</w:t>
            </w:r>
            <w:proofErr w:type="spellEnd"/>
            <w:r>
              <w:t xml:space="preserve"> </w:t>
            </w:r>
            <w:proofErr w:type="spellStart"/>
            <w:r>
              <w:t>Trade</w:t>
            </w:r>
            <w:proofErr w:type="spellEnd"/>
            <w:r>
              <w:t xml:space="preserve"> OÜ (müügikoht asub Tallinna mnt 41)</w:t>
            </w:r>
          </w:p>
        </w:tc>
      </w:tr>
      <w:tr w:rsidR="00231ADF" w:rsidTr="00231ADF">
        <w:tc>
          <w:tcPr>
            <w:tcW w:w="1808" w:type="dxa"/>
            <w:shd w:val="clear" w:color="auto" w:fill="C5EDFF" w:themeFill="text2" w:themeFillTint="33"/>
          </w:tcPr>
          <w:p w:rsidR="00231ADF" w:rsidRDefault="00231ADF" w:rsidP="00231ADF">
            <w:r>
              <w:t>Viru tn</w:t>
            </w:r>
          </w:p>
        </w:tc>
        <w:tc>
          <w:tcPr>
            <w:tcW w:w="710" w:type="dxa"/>
            <w:shd w:val="clear" w:color="auto" w:fill="C5EDFF" w:themeFill="text2" w:themeFillTint="33"/>
          </w:tcPr>
          <w:p w:rsidR="00231ADF" w:rsidRDefault="00231ADF" w:rsidP="00231ADF">
            <w:r>
              <w:t>18</w:t>
            </w:r>
          </w:p>
        </w:tc>
        <w:tc>
          <w:tcPr>
            <w:tcW w:w="4289" w:type="dxa"/>
            <w:shd w:val="clear" w:color="auto" w:fill="C5EDFF" w:themeFill="text2" w:themeFillTint="33"/>
          </w:tcPr>
          <w:p w:rsidR="00231ADF" w:rsidRDefault="00231ADF" w:rsidP="00231ADF">
            <w:r>
              <w:t>Narva Noorte Meremeeste klubi</w:t>
            </w:r>
          </w:p>
        </w:tc>
      </w:tr>
      <w:tr w:rsidR="00231ADF" w:rsidTr="00231ADF">
        <w:tc>
          <w:tcPr>
            <w:tcW w:w="1808" w:type="dxa"/>
          </w:tcPr>
          <w:p w:rsidR="00231ADF" w:rsidRDefault="00231ADF" w:rsidP="00231ADF">
            <w:r>
              <w:t>Viru tn</w:t>
            </w:r>
          </w:p>
        </w:tc>
        <w:tc>
          <w:tcPr>
            <w:tcW w:w="710" w:type="dxa"/>
          </w:tcPr>
          <w:p w:rsidR="00231ADF" w:rsidRDefault="00231ADF" w:rsidP="00231ADF">
            <w:r>
              <w:t>18</w:t>
            </w:r>
          </w:p>
        </w:tc>
        <w:tc>
          <w:tcPr>
            <w:tcW w:w="4289" w:type="dxa"/>
          </w:tcPr>
          <w:p w:rsidR="00231ADF" w:rsidRDefault="00231ADF" w:rsidP="00231ADF">
            <w:r>
              <w:t xml:space="preserve">Skaudiklubi </w:t>
            </w:r>
            <w:proofErr w:type="spellStart"/>
            <w:r>
              <w:t>Tšaika</w:t>
            </w:r>
            <w:proofErr w:type="spellEnd"/>
          </w:p>
        </w:tc>
      </w:tr>
      <w:tr w:rsidR="00231ADF" w:rsidTr="00231ADF">
        <w:tc>
          <w:tcPr>
            <w:tcW w:w="1808" w:type="dxa"/>
          </w:tcPr>
          <w:p w:rsidR="00231ADF" w:rsidRDefault="00231ADF" w:rsidP="00231ADF">
            <w:r>
              <w:t>Suur tn</w:t>
            </w:r>
          </w:p>
        </w:tc>
        <w:tc>
          <w:tcPr>
            <w:tcW w:w="710" w:type="dxa"/>
          </w:tcPr>
          <w:p w:rsidR="00231ADF" w:rsidRDefault="00231ADF" w:rsidP="00231ADF">
            <w:r>
              <w:t>4</w:t>
            </w:r>
          </w:p>
        </w:tc>
        <w:tc>
          <w:tcPr>
            <w:tcW w:w="4289" w:type="dxa"/>
          </w:tcPr>
          <w:p w:rsidR="00231ADF" w:rsidRDefault="00231ADF" w:rsidP="00231ADF">
            <w:r>
              <w:t xml:space="preserve">Suur tn 4 korteriühistu </w:t>
            </w:r>
          </w:p>
        </w:tc>
      </w:tr>
      <w:tr w:rsidR="00231ADF" w:rsidTr="00231ADF">
        <w:tc>
          <w:tcPr>
            <w:tcW w:w="1808" w:type="dxa"/>
          </w:tcPr>
          <w:p w:rsidR="00231ADF" w:rsidRDefault="00231ADF" w:rsidP="00231ADF">
            <w:r>
              <w:t>Suur tn</w:t>
            </w:r>
          </w:p>
        </w:tc>
        <w:tc>
          <w:tcPr>
            <w:tcW w:w="710" w:type="dxa"/>
          </w:tcPr>
          <w:p w:rsidR="00231ADF" w:rsidRDefault="00231ADF" w:rsidP="00231ADF">
            <w:r>
              <w:t>4</w:t>
            </w:r>
          </w:p>
        </w:tc>
        <w:tc>
          <w:tcPr>
            <w:tcW w:w="4289" w:type="dxa"/>
          </w:tcPr>
          <w:p w:rsidR="00231ADF" w:rsidRDefault="00231ADF" w:rsidP="00231ADF">
            <w:r>
              <w:t>Narva Diabeetikute Selts</w:t>
            </w:r>
          </w:p>
        </w:tc>
      </w:tr>
      <w:tr w:rsidR="00231ADF" w:rsidTr="00231ADF">
        <w:tc>
          <w:tcPr>
            <w:tcW w:w="1808" w:type="dxa"/>
          </w:tcPr>
          <w:p w:rsidR="00231ADF" w:rsidRDefault="00231ADF" w:rsidP="00231ADF">
            <w:r>
              <w:t>Suur tn</w:t>
            </w:r>
          </w:p>
        </w:tc>
        <w:tc>
          <w:tcPr>
            <w:tcW w:w="710" w:type="dxa"/>
          </w:tcPr>
          <w:p w:rsidR="00231ADF" w:rsidRDefault="00231ADF" w:rsidP="00231ADF">
            <w:r>
              <w:t>8</w:t>
            </w:r>
          </w:p>
        </w:tc>
        <w:tc>
          <w:tcPr>
            <w:tcW w:w="4289" w:type="dxa"/>
          </w:tcPr>
          <w:p w:rsidR="00231ADF" w:rsidRDefault="00231ADF" w:rsidP="00231ADF">
            <w:proofErr w:type="spellStart"/>
            <w:r>
              <w:t>Wonderful</w:t>
            </w:r>
            <w:proofErr w:type="spellEnd"/>
            <w:r>
              <w:t xml:space="preserve"> OÜ</w:t>
            </w:r>
          </w:p>
        </w:tc>
      </w:tr>
      <w:tr w:rsidR="00231ADF" w:rsidTr="00231ADF">
        <w:tc>
          <w:tcPr>
            <w:tcW w:w="1808" w:type="dxa"/>
          </w:tcPr>
          <w:p w:rsidR="00231ADF" w:rsidRDefault="00231ADF" w:rsidP="00231ADF">
            <w:r>
              <w:t>Suur tn</w:t>
            </w:r>
          </w:p>
        </w:tc>
        <w:tc>
          <w:tcPr>
            <w:tcW w:w="710" w:type="dxa"/>
          </w:tcPr>
          <w:p w:rsidR="00231ADF" w:rsidRDefault="00231ADF" w:rsidP="00231ADF">
            <w:r>
              <w:t>8</w:t>
            </w:r>
          </w:p>
        </w:tc>
        <w:tc>
          <w:tcPr>
            <w:tcW w:w="4289" w:type="dxa"/>
          </w:tcPr>
          <w:p w:rsidR="00231ADF" w:rsidRDefault="00231ADF" w:rsidP="00231ADF">
            <w:proofErr w:type="spellStart"/>
            <w:r>
              <w:t>Norden</w:t>
            </w:r>
            <w:proofErr w:type="spellEnd"/>
            <w:r>
              <w:t xml:space="preserve"> </w:t>
            </w:r>
            <w:proofErr w:type="spellStart"/>
            <w:r>
              <w:t>Stream</w:t>
            </w:r>
            <w:proofErr w:type="spellEnd"/>
            <w:r>
              <w:t xml:space="preserve"> OÜ</w:t>
            </w:r>
          </w:p>
        </w:tc>
      </w:tr>
      <w:tr w:rsidR="00231ADF" w:rsidTr="00231ADF">
        <w:tc>
          <w:tcPr>
            <w:tcW w:w="1808" w:type="dxa"/>
          </w:tcPr>
          <w:p w:rsidR="00231ADF" w:rsidRDefault="00231ADF" w:rsidP="00231ADF">
            <w:r>
              <w:t>Suur tn</w:t>
            </w:r>
          </w:p>
        </w:tc>
        <w:tc>
          <w:tcPr>
            <w:tcW w:w="710" w:type="dxa"/>
          </w:tcPr>
          <w:p w:rsidR="00231ADF" w:rsidRDefault="00231ADF" w:rsidP="00231ADF">
            <w:r>
              <w:t>8</w:t>
            </w:r>
          </w:p>
        </w:tc>
        <w:tc>
          <w:tcPr>
            <w:tcW w:w="4289" w:type="dxa"/>
          </w:tcPr>
          <w:p w:rsidR="00231ADF" w:rsidRDefault="00231ADF" w:rsidP="00231ADF">
            <w:r>
              <w:t>Interpood OÜ</w:t>
            </w:r>
          </w:p>
        </w:tc>
      </w:tr>
      <w:tr w:rsidR="00231ADF" w:rsidTr="00231ADF">
        <w:tc>
          <w:tcPr>
            <w:tcW w:w="1808" w:type="dxa"/>
          </w:tcPr>
          <w:p w:rsidR="00231ADF" w:rsidRDefault="00231ADF" w:rsidP="00231ADF">
            <w:r>
              <w:t>Suur tn</w:t>
            </w:r>
          </w:p>
        </w:tc>
        <w:tc>
          <w:tcPr>
            <w:tcW w:w="710" w:type="dxa"/>
          </w:tcPr>
          <w:p w:rsidR="00231ADF" w:rsidRDefault="00231ADF" w:rsidP="00231ADF">
            <w:r>
              <w:t>9</w:t>
            </w:r>
          </w:p>
        </w:tc>
        <w:tc>
          <w:tcPr>
            <w:tcW w:w="4289" w:type="dxa"/>
          </w:tcPr>
          <w:p w:rsidR="00231ADF" w:rsidRDefault="00231ADF" w:rsidP="00231ADF">
            <w:proofErr w:type="spellStart"/>
            <w:r>
              <w:t>Laventra</w:t>
            </w:r>
            <w:proofErr w:type="spellEnd"/>
            <w:r>
              <w:t xml:space="preserve"> OÜ</w:t>
            </w:r>
          </w:p>
        </w:tc>
      </w:tr>
      <w:tr w:rsidR="00231ADF" w:rsidTr="00231ADF">
        <w:tc>
          <w:tcPr>
            <w:tcW w:w="1808" w:type="dxa"/>
          </w:tcPr>
          <w:p w:rsidR="00231ADF" w:rsidRDefault="00231ADF" w:rsidP="00231ADF">
            <w:r>
              <w:t>Koidula tn</w:t>
            </w:r>
          </w:p>
        </w:tc>
        <w:tc>
          <w:tcPr>
            <w:tcW w:w="710" w:type="dxa"/>
          </w:tcPr>
          <w:p w:rsidR="00231ADF" w:rsidRDefault="00231ADF" w:rsidP="00231ADF">
            <w:r>
              <w:t>2</w:t>
            </w:r>
          </w:p>
        </w:tc>
        <w:tc>
          <w:tcPr>
            <w:tcW w:w="4289" w:type="dxa"/>
          </w:tcPr>
          <w:p w:rsidR="00231ADF" w:rsidRDefault="00231ADF" w:rsidP="00231ADF">
            <w:proofErr w:type="spellStart"/>
            <w:r>
              <w:t>Demident</w:t>
            </w:r>
            <w:proofErr w:type="spellEnd"/>
            <w:r>
              <w:t xml:space="preserve"> OÜ</w:t>
            </w:r>
          </w:p>
        </w:tc>
      </w:tr>
      <w:tr w:rsidR="00231ADF" w:rsidTr="00231ADF">
        <w:tc>
          <w:tcPr>
            <w:tcW w:w="1808" w:type="dxa"/>
          </w:tcPr>
          <w:p w:rsidR="00231ADF" w:rsidRDefault="00231ADF" w:rsidP="00231ADF">
            <w:r>
              <w:t>Koidula tn</w:t>
            </w:r>
          </w:p>
        </w:tc>
        <w:tc>
          <w:tcPr>
            <w:tcW w:w="710" w:type="dxa"/>
          </w:tcPr>
          <w:p w:rsidR="00231ADF" w:rsidRDefault="00231ADF" w:rsidP="00231ADF">
            <w:r>
              <w:t>3</w:t>
            </w:r>
          </w:p>
        </w:tc>
        <w:tc>
          <w:tcPr>
            <w:tcW w:w="4289" w:type="dxa"/>
          </w:tcPr>
          <w:p w:rsidR="00231ADF" w:rsidRDefault="00231ADF" w:rsidP="00231ADF">
            <w:proofErr w:type="spellStart"/>
            <w:r>
              <w:t>Narvandex</w:t>
            </w:r>
            <w:proofErr w:type="spellEnd"/>
            <w:r>
              <w:t xml:space="preserve"> OÜ</w:t>
            </w:r>
          </w:p>
        </w:tc>
      </w:tr>
      <w:tr w:rsidR="00231ADF" w:rsidTr="00231ADF">
        <w:tc>
          <w:tcPr>
            <w:tcW w:w="1808" w:type="dxa"/>
          </w:tcPr>
          <w:p w:rsidR="00231ADF" w:rsidRDefault="00231ADF" w:rsidP="00231ADF">
            <w:r>
              <w:t>Koidula tn</w:t>
            </w:r>
          </w:p>
        </w:tc>
        <w:tc>
          <w:tcPr>
            <w:tcW w:w="710" w:type="dxa"/>
          </w:tcPr>
          <w:p w:rsidR="00231ADF" w:rsidRDefault="00231ADF" w:rsidP="00231ADF">
            <w:r>
              <w:t>3a</w:t>
            </w:r>
          </w:p>
        </w:tc>
        <w:tc>
          <w:tcPr>
            <w:tcW w:w="4289" w:type="dxa"/>
          </w:tcPr>
          <w:p w:rsidR="00231ADF" w:rsidRDefault="00231ADF" w:rsidP="00231ADF">
            <w:r>
              <w:t xml:space="preserve">Viru ringkonnaprokuratuuri Narva osakond </w:t>
            </w:r>
          </w:p>
        </w:tc>
      </w:tr>
      <w:tr w:rsidR="00231ADF" w:rsidTr="00231ADF">
        <w:tc>
          <w:tcPr>
            <w:tcW w:w="1808" w:type="dxa"/>
          </w:tcPr>
          <w:p w:rsidR="00231ADF" w:rsidRDefault="00231ADF" w:rsidP="00231ADF">
            <w:r>
              <w:t>Koidula tn</w:t>
            </w:r>
          </w:p>
        </w:tc>
        <w:tc>
          <w:tcPr>
            <w:tcW w:w="710" w:type="dxa"/>
          </w:tcPr>
          <w:p w:rsidR="00231ADF" w:rsidRDefault="00231ADF" w:rsidP="00231ADF">
            <w:r>
              <w:t>4</w:t>
            </w:r>
          </w:p>
        </w:tc>
        <w:tc>
          <w:tcPr>
            <w:tcW w:w="4289" w:type="dxa"/>
          </w:tcPr>
          <w:p w:rsidR="00231ADF" w:rsidRDefault="00231ADF" w:rsidP="00231ADF">
            <w:r>
              <w:t>Uus sild MTÜ</w:t>
            </w:r>
          </w:p>
        </w:tc>
      </w:tr>
      <w:tr w:rsidR="00231ADF" w:rsidTr="00231ADF">
        <w:tc>
          <w:tcPr>
            <w:tcW w:w="1808" w:type="dxa"/>
          </w:tcPr>
          <w:p w:rsidR="00231ADF" w:rsidRDefault="00231ADF" w:rsidP="00231ADF">
            <w:r>
              <w:t>Koidula tn</w:t>
            </w:r>
          </w:p>
        </w:tc>
        <w:tc>
          <w:tcPr>
            <w:tcW w:w="710" w:type="dxa"/>
          </w:tcPr>
          <w:p w:rsidR="00231ADF" w:rsidRDefault="00231ADF" w:rsidP="00231ADF">
            <w:r>
              <w:t>4</w:t>
            </w:r>
          </w:p>
        </w:tc>
        <w:tc>
          <w:tcPr>
            <w:tcW w:w="4289" w:type="dxa"/>
          </w:tcPr>
          <w:p w:rsidR="00231ADF" w:rsidRDefault="00231ADF" w:rsidP="00231ADF">
            <w:proofErr w:type="spellStart"/>
            <w:r>
              <w:t>Rentoteks</w:t>
            </w:r>
            <w:proofErr w:type="spellEnd"/>
            <w:r>
              <w:t xml:space="preserve"> OÜ</w:t>
            </w:r>
          </w:p>
        </w:tc>
      </w:tr>
      <w:tr w:rsidR="00231ADF" w:rsidTr="00231ADF">
        <w:tc>
          <w:tcPr>
            <w:tcW w:w="1808" w:type="dxa"/>
          </w:tcPr>
          <w:p w:rsidR="00231ADF" w:rsidRDefault="00231ADF" w:rsidP="00231ADF">
            <w:r>
              <w:t>Koidula tn</w:t>
            </w:r>
          </w:p>
        </w:tc>
        <w:tc>
          <w:tcPr>
            <w:tcW w:w="710" w:type="dxa"/>
          </w:tcPr>
          <w:p w:rsidR="00231ADF" w:rsidRDefault="00231ADF" w:rsidP="00231ADF">
            <w:r>
              <w:t>5</w:t>
            </w:r>
          </w:p>
        </w:tc>
        <w:tc>
          <w:tcPr>
            <w:tcW w:w="4289" w:type="dxa"/>
          </w:tcPr>
          <w:p w:rsidR="00231ADF" w:rsidRDefault="00231ADF" w:rsidP="00231ADF">
            <w:r>
              <w:t xml:space="preserve">Põhjaranna võrkpalliklubi </w:t>
            </w:r>
            <w:proofErr w:type="spellStart"/>
            <w:r>
              <w:t>A.M</w:t>
            </w:r>
            <w:proofErr w:type="spellEnd"/>
            <w:r>
              <w:t>. sport</w:t>
            </w:r>
          </w:p>
        </w:tc>
      </w:tr>
      <w:tr w:rsidR="00231ADF" w:rsidTr="00231ADF">
        <w:tc>
          <w:tcPr>
            <w:tcW w:w="1808" w:type="dxa"/>
          </w:tcPr>
          <w:p w:rsidR="00231ADF" w:rsidRDefault="00231ADF" w:rsidP="00231ADF">
            <w:r>
              <w:t>Koidula tn</w:t>
            </w:r>
          </w:p>
        </w:tc>
        <w:tc>
          <w:tcPr>
            <w:tcW w:w="710" w:type="dxa"/>
          </w:tcPr>
          <w:p w:rsidR="00231ADF" w:rsidRDefault="00231ADF" w:rsidP="00231ADF">
            <w:r>
              <w:t>6</w:t>
            </w:r>
          </w:p>
        </w:tc>
        <w:tc>
          <w:tcPr>
            <w:tcW w:w="4289" w:type="dxa"/>
          </w:tcPr>
          <w:p w:rsidR="00231ADF" w:rsidRDefault="00231ADF" w:rsidP="00231ADF">
            <w:proofErr w:type="spellStart"/>
            <w:r>
              <w:t>Andraste</w:t>
            </w:r>
            <w:proofErr w:type="spellEnd"/>
            <w:r>
              <w:t xml:space="preserve"> OÜ</w:t>
            </w:r>
          </w:p>
        </w:tc>
      </w:tr>
      <w:tr w:rsidR="00231ADF" w:rsidTr="00231ADF">
        <w:tc>
          <w:tcPr>
            <w:tcW w:w="1808" w:type="dxa"/>
          </w:tcPr>
          <w:p w:rsidR="00231ADF" w:rsidRDefault="00231ADF" w:rsidP="00231ADF">
            <w:r>
              <w:t>Koidula tn</w:t>
            </w:r>
          </w:p>
        </w:tc>
        <w:tc>
          <w:tcPr>
            <w:tcW w:w="710" w:type="dxa"/>
          </w:tcPr>
          <w:p w:rsidR="00231ADF" w:rsidRDefault="00231ADF" w:rsidP="00231ADF">
            <w:r>
              <w:t>8</w:t>
            </w:r>
          </w:p>
        </w:tc>
        <w:tc>
          <w:tcPr>
            <w:tcW w:w="4289" w:type="dxa"/>
          </w:tcPr>
          <w:p w:rsidR="00231ADF" w:rsidRDefault="00231ADF" w:rsidP="00231ADF">
            <w:proofErr w:type="spellStart"/>
            <w:r>
              <w:t>Fresenius</w:t>
            </w:r>
            <w:proofErr w:type="spellEnd"/>
            <w:r>
              <w:t xml:space="preserve"> </w:t>
            </w:r>
            <w:proofErr w:type="spellStart"/>
            <w:r>
              <w:t>Medical</w:t>
            </w:r>
            <w:proofErr w:type="spellEnd"/>
            <w:r>
              <w:t xml:space="preserve"> </w:t>
            </w:r>
            <w:proofErr w:type="spellStart"/>
            <w:r>
              <w:t>Care</w:t>
            </w:r>
            <w:proofErr w:type="spellEnd"/>
            <w:r>
              <w:t xml:space="preserve"> Estonia OÜ Narva f</w:t>
            </w:r>
            <w:r>
              <w:t>i</w:t>
            </w:r>
            <w:r>
              <w:t xml:space="preserve">liaal </w:t>
            </w:r>
          </w:p>
        </w:tc>
      </w:tr>
      <w:tr w:rsidR="00231ADF" w:rsidTr="00231ADF">
        <w:tc>
          <w:tcPr>
            <w:tcW w:w="1808" w:type="dxa"/>
            <w:shd w:val="clear" w:color="auto" w:fill="C5EDFF" w:themeFill="text2" w:themeFillTint="33"/>
          </w:tcPr>
          <w:p w:rsidR="00231ADF" w:rsidRDefault="00231ADF" w:rsidP="00231ADF">
            <w:r>
              <w:t>Pimeaia tn</w:t>
            </w:r>
          </w:p>
        </w:tc>
        <w:tc>
          <w:tcPr>
            <w:tcW w:w="710" w:type="dxa"/>
            <w:shd w:val="clear" w:color="auto" w:fill="C5EDFF" w:themeFill="text2" w:themeFillTint="33"/>
          </w:tcPr>
          <w:p w:rsidR="00231ADF" w:rsidRDefault="00231ADF" w:rsidP="00231ADF">
            <w:r>
              <w:t>1</w:t>
            </w:r>
          </w:p>
        </w:tc>
        <w:tc>
          <w:tcPr>
            <w:tcW w:w="4289" w:type="dxa"/>
            <w:shd w:val="clear" w:color="auto" w:fill="C5EDFF" w:themeFill="text2" w:themeFillTint="33"/>
          </w:tcPr>
          <w:p w:rsidR="00231ADF" w:rsidRDefault="00231ADF" w:rsidP="00231ADF">
            <w:r>
              <w:t>Narva Lasteaed Pääsuke</w:t>
            </w:r>
          </w:p>
        </w:tc>
      </w:tr>
      <w:tr w:rsidR="00231ADF" w:rsidTr="00231ADF">
        <w:tc>
          <w:tcPr>
            <w:tcW w:w="1808" w:type="dxa"/>
          </w:tcPr>
          <w:p w:rsidR="00231ADF" w:rsidRDefault="00231ADF" w:rsidP="00231ADF">
            <w:proofErr w:type="spellStart"/>
            <w:r>
              <w:t>Vestervalli</w:t>
            </w:r>
            <w:proofErr w:type="spellEnd"/>
            <w:r>
              <w:t xml:space="preserve"> tn </w:t>
            </w:r>
          </w:p>
        </w:tc>
        <w:tc>
          <w:tcPr>
            <w:tcW w:w="710" w:type="dxa"/>
          </w:tcPr>
          <w:p w:rsidR="00231ADF" w:rsidRDefault="00231ADF" w:rsidP="00231ADF">
            <w:r>
              <w:t>11</w:t>
            </w:r>
          </w:p>
        </w:tc>
        <w:tc>
          <w:tcPr>
            <w:tcW w:w="4289" w:type="dxa"/>
          </w:tcPr>
          <w:p w:rsidR="00231ADF" w:rsidRDefault="00231ADF" w:rsidP="00231ADF">
            <w:r>
              <w:t>Kardis OÜ Narva filiaal</w:t>
            </w:r>
          </w:p>
        </w:tc>
      </w:tr>
      <w:tr w:rsidR="00231ADF" w:rsidTr="00231ADF">
        <w:tc>
          <w:tcPr>
            <w:tcW w:w="1808" w:type="dxa"/>
          </w:tcPr>
          <w:p w:rsidR="00231ADF" w:rsidRDefault="00231ADF" w:rsidP="00231ADF">
            <w:proofErr w:type="spellStart"/>
            <w:r>
              <w:t>Vestervalli</w:t>
            </w:r>
            <w:proofErr w:type="spellEnd"/>
            <w:r>
              <w:t xml:space="preserve"> tn</w:t>
            </w:r>
          </w:p>
        </w:tc>
        <w:tc>
          <w:tcPr>
            <w:tcW w:w="710" w:type="dxa"/>
          </w:tcPr>
          <w:p w:rsidR="00231ADF" w:rsidRDefault="00231ADF" w:rsidP="00231ADF">
            <w:r>
              <w:t>25</w:t>
            </w:r>
          </w:p>
        </w:tc>
        <w:tc>
          <w:tcPr>
            <w:tcW w:w="4289" w:type="dxa"/>
          </w:tcPr>
          <w:p w:rsidR="00231ADF" w:rsidRDefault="00231ADF" w:rsidP="00231ADF">
            <w:proofErr w:type="spellStart"/>
            <w:r>
              <w:t>Dens</w:t>
            </w:r>
            <w:proofErr w:type="spellEnd"/>
            <w:r>
              <w:t xml:space="preserve"> </w:t>
            </w:r>
            <w:proofErr w:type="spellStart"/>
            <w:r>
              <w:t>Sapiens</w:t>
            </w:r>
            <w:proofErr w:type="spellEnd"/>
            <w:r>
              <w:t xml:space="preserve"> OÜ Hambakliinik</w:t>
            </w:r>
          </w:p>
        </w:tc>
      </w:tr>
      <w:tr w:rsidR="00231ADF" w:rsidTr="00231ADF">
        <w:tc>
          <w:tcPr>
            <w:tcW w:w="1808" w:type="dxa"/>
          </w:tcPr>
          <w:p w:rsidR="00231ADF" w:rsidRDefault="00231ADF" w:rsidP="00231ADF">
            <w:proofErr w:type="spellStart"/>
            <w:r>
              <w:t>Vestervalli</w:t>
            </w:r>
            <w:proofErr w:type="spellEnd"/>
            <w:r>
              <w:t xml:space="preserve"> tn</w:t>
            </w:r>
          </w:p>
        </w:tc>
        <w:tc>
          <w:tcPr>
            <w:tcW w:w="710" w:type="dxa"/>
          </w:tcPr>
          <w:p w:rsidR="00231ADF" w:rsidRDefault="00231ADF" w:rsidP="00231ADF">
            <w:r>
              <w:t>9</w:t>
            </w:r>
          </w:p>
        </w:tc>
        <w:tc>
          <w:tcPr>
            <w:tcW w:w="4289" w:type="dxa"/>
          </w:tcPr>
          <w:p w:rsidR="00231ADF" w:rsidRDefault="00231ADF" w:rsidP="00231ADF">
            <w:r>
              <w:t>Lapsele oma kodu MTÜ</w:t>
            </w:r>
          </w:p>
        </w:tc>
      </w:tr>
      <w:tr w:rsidR="00231ADF" w:rsidTr="00231ADF">
        <w:tc>
          <w:tcPr>
            <w:tcW w:w="1808" w:type="dxa"/>
          </w:tcPr>
          <w:p w:rsidR="00231ADF" w:rsidRDefault="00231ADF" w:rsidP="00231ADF">
            <w:proofErr w:type="spellStart"/>
            <w:r>
              <w:t>Vestervalli</w:t>
            </w:r>
            <w:proofErr w:type="spellEnd"/>
            <w:r>
              <w:t xml:space="preserve"> tn</w:t>
            </w:r>
          </w:p>
        </w:tc>
        <w:tc>
          <w:tcPr>
            <w:tcW w:w="710" w:type="dxa"/>
          </w:tcPr>
          <w:p w:rsidR="00231ADF" w:rsidRDefault="00231ADF" w:rsidP="00231ADF">
            <w:r>
              <w:t>11</w:t>
            </w:r>
          </w:p>
        </w:tc>
        <w:tc>
          <w:tcPr>
            <w:tcW w:w="4289" w:type="dxa"/>
          </w:tcPr>
          <w:p w:rsidR="00231ADF" w:rsidRDefault="00231ADF" w:rsidP="00231ADF">
            <w:r>
              <w:t>Algus OÜ</w:t>
            </w:r>
          </w:p>
        </w:tc>
      </w:tr>
      <w:tr w:rsidR="00231ADF" w:rsidTr="00231ADF">
        <w:tc>
          <w:tcPr>
            <w:tcW w:w="1808" w:type="dxa"/>
          </w:tcPr>
          <w:p w:rsidR="00231ADF" w:rsidRDefault="00231ADF" w:rsidP="00231ADF">
            <w:proofErr w:type="spellStart"/>
            <w:r>
              <w:t>Vestervalli</w:t>
            </w:r>
            <w:proofErr w:type="spellEnd"/>
            <w:r>
              <w:t xml:space="preserve"> tn</w:t>
            </w:r>
          </w:p>
        </w:tc>
        <w:tc>
          <w:tcPr>
            <w:tcW w:w="710" w:type="dxa"/>
          </w:tcPr>
          <w:p w:rsidR="00231ADF" w:rsidRDefault="00231ADF" w:rsidP="00231ADF">
            <w:r>
              <w:t>8</w:t>
            </w:r>
          </w:p>
        </w:tc>
        <w:tc>
          <w:tcPr>
            <w:tcW w:w="4289" w:type="dxa"/>
          </w:tcPr>
          <w:p w:rsidR="00231ADF" w:rsidRDefault="00231ADF" w:rsidP="00231ADF">
            <w:proofErr w:type="spellStart"/>
            <w:r>
              <w:t>Alta</w:t>
            </w:r>
            <w:proofErr w:type="spellEnd"/>
            <w:r>
              <w:t xml:space="preserve"> &amp; </w:t>
            </w:r>
            <w:proofErr w:type="spellStart"/>
            <w:r>
              <w:t>Ko</w:t>
            </w:r>
            <w:proofErr w:type="spellEnd"/>
            <w:r>
              <w:t xml:space="preserve"> OÜ</w:t>
            </w:r>
          </w:p>
        </w:tc>
      </w:tr>
      <w:tr w:rsidR="00231ADF" w:rsidTr="00231ADF">
        <w:tc>
          <w:tcPr>
            <w:tcW w:w="1808" w:type="dxa"/>
          </w:tcPr>
          <w:p w:rsidR="00231ADF" w:rsidRDefault="00231ADF" w:rsidP="00231ADF">
            <w:proofErr w:type="spellStart"/>
            <w:r>
              <w:t>Vestervalli</w:t>
            </w:r>
            <w:proofErr w:type="spellEnd"/>
            <w:r>
              <w:t xml:space="preserve"> tn</w:t>
            </w:r>
          </w:p>
        </w:tc>
        <w:tc>
          <w:tcPr>
            <w:tcW w:w="710" w:type="dxa"/>
          </w:tcPr>
          <w:p w:rsidR="00231ADF" w:rsidRDefault="00231ADF" w:rsidP="00231ADF">
            <w:r>
              <w:t>4</w:t>
            </w:r>
          </w:p>
        </w:tc>
        <w:tc>
          <w:tcPr>
            <w:tcW w:w="4289" w:type="dxa"/>
          </w:tcPr>
          <w:p w:rsidR="00231ADF" w:rsidRDefault="00231ADF" w:rsidP="00231ADF">
            <w:proofErr w:type="spellStart"/>
            <w:r>
              <w:t>AvantClub</w:t>
            </w:r>
            <w:proofErr w:type="spellEnd"/>
            <w:r>
              <w:t xml:space="preserve"> OÜ</w:t>
            </w:r>
          </w:p>
        </w:tc>
      </w:tr>
      <w:tr w:rsidR="00231ADF" w:rsidTr="00231ADF">
        <w:tc>
          <w:tcPr>
            <w:tcW w:w="1808" w:type="dxa"/>
          </w:tcPr>
          <w:p w:rsidR="00231ADF" w:rsidRDefault="00231ADF" w:rsidP="00231ADF">
            <w:proofErr w:type="spellStart"/>
            <w:r>
              <w:t>Vestervalli</w:t>
            </w:r>
            <w:proofErr w:type="spellEnd"/>
            <w:r>
              <w:t xml:space="preserve"> tn</w:t>
            </w:r>
          </w:p>
        </w:tc>
        <w:tc>
          <w:tcPr>
            <w:tcW w:w="710" w:type="dxa"/>
          </w:tcPr>
          <w:p w:rsidR="00231ADF" w:rsidRDefault="00231ADF" w:rsidP="00231ADF">
            <w:r>
              <w:t>2</w:t>
            </w:r>
          </w:p>
        </w:tc>
        <w:tc>
          <w:tcPr>
            <w:tcW w:w="4289" w:type="dxa"/>
          </w:tcPr>
          <w:p w:rsidR="00231ADF" w:rsidRDefault="00231ADF" w:rsidP="00231ADF">
            <w:r>
              <w:t>Eesti ESM AS</w:t>
            </w:r>
          </w:p>
        </w:tc>
      </w:tr>
      <w:tr w:rsidR="00231ADF" w:rsidTr="00231ADF">
        <w:tc>
          <w:tcPr>
            <w:tcW w:w="1808" w:type="dxa"/>
          </w:tcPr>
          <w:p w:rsidR="00231ADF" w:rsidRDefault="00231ADF" w:rsidP="00231ADF">
            <w:proofErr w:type="spellStart"/>
            <w:r>
              <w:t>Vestervalli</w:t>
            </w:r>
            <w:proofErr w:type="spellEnd"/>
            <w:r>
              <w:t xml:space="preserve"> tn</w:t>
            </w:r>
          </w:p>
        </w:tc>
        <w:tc>
          <w:tcPr>
            <w:tcW w:w="710" w:type="dxa"/>
          </w:tcPr>
          <w:p w:rsidR="00231ADF" w:rsidRDefault="00231ADF" w:rsidP="00231ADF">
            <w:r>
              <w:t>11</w:t>
            </w:r>
          </w:p>
        </w:tc>
        <w:tc>
          <w:tcPr>
            <w:tcW w:w="4289" w:type="dxa"/>
          </w:tcPr>
          <w:p w:rsidR="00231ADF" w:rsidRDefault="00231ADF" w:rsidP="00231ADF">
            <w:r>
              <w:t>Ehituskeraamika keskus OÜ</w:t>
            </w:r>
          </w:p>
        </w:tc>
      </w:tr>
      <w:tr w:rsidR="00231ADF" w:rsidTr="00231ADF">
        <w:tc>
          <w:tcPr>
            <w:tcW w:w="1808" w:type="dxa"/>
          </w:tcPr>
          <w:p w:rsidR="00231ADF" w:rsidRDefault="00231ADF" w:rsidP="00231ADF">
            <w:proofErr w:type="spellStart"/>
            <w:r>
              <w:lastRenderedPageBreak/>
              <w:t>Vestervalli</w:t>
            </w:r>
            <w:proofErr w:type="spellEnd"/>
            <w:r>
              <w:t xml:space="preserve"> tn </w:t>
            </w:r>
          </w:p>
        </w:tc>
        <w:tc>
          <w:tcPr>
            <w:tcW w:w="710" w:type="dxa"/>
          </w:tcPr>
          <w:p w:rsidR="00231ADF" w:rsidRDefault="00231ADF" w:rsidP="00231ADF">
            <w:r>
              <w:t>11</w:t>
            </w:r>
          </w:p>
        </w:tc>
        <w:tc>
          <w:tcPr>
            <w:tcW w:w="4289" w:type="dxa"/>
          </w:tcPr>
          <w:p w:rsidR="00231ADF" w:rsidRDefault="00231ADF" w:rsidP="00231ADF">
            <w:r>
              <w:t>Irina Sorokina Juuksurisalong</w:t>
            </w:r>
          </w:p>
        </w:tc>
      </w:tr>
      <w:tr w:rsidR="00231ADF" w:rsidTr="00231ADF">
        <w:tc>
          <w:tcPr>
            <w:tcW w:w="1808" w:type="dxa"/>
          </w:tcPr>
          <w:p w:rsidR="00231ADF" w:rsidRDefault="00231ADF" w:rsidP="00231ADF">
            <w:proofErr w:type="spellStart"/>
            <w:r>
              <w:t>Vestervalli</w:t>
            </w:r>
            <w:proofErr w:type="spellEnd"/>
            <w:r>
              <w:t xml:space="preserve"> tn</w:t>
            </w:r>
          </w:p>
        </w:tc>
        <w:tc>
          <w:tcPr>
            <w:tcW w:w="710" w:type="dxa"/>
          </w:tcPr>
          <w:p w:rsidR="00231ADF" w:rsidRDefault="00231ADF" w:rsidP="00231ADF">
            <w:r>
              <w:t>15</w:t>
            </w:r>
          </w:p>
        </w:tc>
        <w:tc>
          <w:tcPr>
            <w:tcW w:w="4289" w:type="dxa"/>
          </w:tcPr>
          <w:p w:rsidR="00231ADF" w:rsidRDefault="00231ADF" w:rsidP="00231ADF">
            <w:r>
              <w:t xml:space="preserve">Jelena </w:t>
            </w:r>
            <w:proofErr w:type="spellStart"/>
            <w:r>
              <w:t>Dõšlovaja</w:t>
            </w:r>
            <w:proofErr w:type="spellEnd"/>
            <w:r>
              <w:t xml:space="preserve"> FIE</w:t>
            </w:r>
          </w:p>
        </w:tc>
      </w:tr>
      <w:tr w:rsidR="00231ADF" w:rsidTr="00231ADF">
        <w:tc>
          <w:tcPr>
            <w:tcW w:w="1808" w:type="dxa"/>
          </w:tcPr>
          <w:p w:rsidR="00231ADF" w:rsidRDefault="00231ADF" w:rsidP="00231ADF">
            <w:proofErr w:type="spellStart"/>
            <w:r>
              <w:t>Vestervalli</w:t>
            </w:r>
            <w:proofErr w:type="spellEnd"/>
            <w:r>
              <w:t xml:space="preserve"> tn</w:t>
            </w:r>
          </w:p>
        </w:tc>
        <w:tc>
          <w:tcPr>
            <w:tcW w:w="710" w:type="dxa"/>
          </w:tcPr>
          <w:p w:rsidR="00231ADF" w:rsidRDefault="00231ADF" w:rsidP="00231ADF">
            <w:r>
              <w:t>7</w:t>
            </w:r>
          </w:p>
        </w:tc>
        <w:tc>
          <w:tcPr>
            <w:tcW w:w="4289" w:type="dxa"/>
          </w:tcPr>
          <w:p w:rsidR="00231ADF" w:rsidRDefault="00231ADF" w:rsidP="00231ADF">
            <w:r>
              <w:t>Järelvalve osakonna Ida-Viru keskuse Narva filiaal</w:t>
            </w:r>
          </w:p>
        </w:tc>
      </w:tr>
      <w:tr w:rsidR="00231ADF" w:rsidTr="00231ADF">
        <w:tc>
          <w:tcPr>
            <w:tcW w:w="1808" w:type="dxa"/>
          </w:tcPr>
          <w:p w:rsidR="00231ADF" w:rsidRDefault="00231ADF" w:rsidP="00231ADF">
            <w:proofErr w:type="spellStart"/>
            <w:r>
              <w:t>Vestervalli</w:t>
            </w:r>
            <w:proofErr w:type="spellEnd"/>
            <w:r>
              <w:t xml:space="preserve"> tn</w:t>
            </w:r>
          </w:p>
        </w:tc>
        <w:tc>
          <w:tcPr>
            <w:tcW w:w="710" w:type="dxa"/>
          </w:tcPr>
          <w:p w:rsidR="00231ADF" w:rsidRDefault="00231ADF" w:rsidP="00231ADF">
            <w:r>
              <w:t>15</w:t>
            </w:r>
          </w:p>
        </w:tc>
        <w:tc>
          <w:tcPr>
            <w:tcW w:w="4289" w:type="dxa"/>
          </w:tcPr>
          <w:p w:rsidR="00231ADF" w:rsidRDefault="00231ADF" w:rsidP="00231ADF">
            <w:r>
              <w:t>Kreenholmi Apteegi Narva haruapteek</w:t>
            </w:r>
          </w:p>
        </w:tc>
      </w:tr>
      <w:tr w:rsidR="00231ADF" w:rsidTr="00231ADF">
        <w:tc>
          <w:tcPr>
            <w:tcW w:w="1808" w:type="dxa"/>
          </w:tcPr>
          <w:p w:rsidR="00231ADF" w:rsidRDefault="00231ADF" w:rsidP="00231ADF">
            <w:proofErr w:type="spellStart"/>
            <w:r>
              <w:t>Vestervalli</w:t>
            </w:r>
            <w:proofErr w:type="spellEnd"/>
            <w:r>
              <w:t xml:space="preserve"> tn</w:t>
            </w:r>
          </w:p>
        </w:tc>
        <w:tc>
          <w:tcPr>
            <w:tcW w:w="710" w:type="dxa"/>
          </w:tcPr>
          <w:p w:rsidR="00231ADF" w:rsidRDefault="00231ADF" w:rsidP="00231ADF">
            <w:r>
              <w:t>28</w:t>
            </w:r>
          </w:p>
        </w:tc>
        <w:tc>
          <w:tcPr>
            <w:tcW w:w="4289" w:type="dxa"/>
          </w:tcPr>
          <w:p w:rsidR="00231ADF" w:rsidRDefault="00231ADF" w:rsidP="00231ADF">
            <w:r>
              <w:t>Ladinaterjer OÜ</w:t>
            </w:r>
          </w:p>
        </w:tc>
      </w:tr>
      <w:tr w:rsidR="00231ADF" w:rsidTr="00231ADF">
        <w:tc>
          <w:tcPr>
            <w:tcW w:w="1808" w:type="dxa"/>
          </w:tcPr>
          <w:p w:rsidR="00231ADF" w:rsidRDefault="00231ADF" w:rsidP="00231ADF">
            <w:proofErr w:type="spellStart"/>
            <w:r>
              <w:t>Vestervalli</w:t>
            </w:r>
            <w:proofErr w:type="spellEnd"/>
            <w:r>
              <w:t xml:space="preserve"> tn</w:t>
            </w:r>
          </w:p>
        </w:tc>
        <w:tc>
          <w:tcPr>
            <w:tcW w:w="710" w:type="dxa"/>
          </w:tcPr>
          <w:p w:rsidR="00231ADF" w:rsidRDefault="00231ADF" w:rsidP="00231ADF">
            <w:r>
              <w:t>8</w:t>
            </w:r>
          </w:p>
        </w:tc>
        <w:tc>
          <w:tcPr>
            <w:tcW w:w="4289" w:type="dxa"/>
          </w:tcPr>
          <w:p w:rsidR="00231ADF" w:rsidRDefault="00231ADF" w:rsidP="00231ADF">
            <w:proofErr w:type="spellStart"/>
            <w:r>
              <w:t>Ledi</w:t>
            </w:r>
            <w:proofErr w:type="spellEnd"/>
            <w:r>
              <w:t xml:space="preserve"> MMN OÜ</w:t>
            </w:r>
          </w:p>
        </w:tc>
      </w:tr>
      <w:tr w:rsidR="00231ADF" w:rsidTr="00231ADF">
        <w:tc>
          <w:tcPr>
            <w:tcW w:w="1808" w:type="dxa"/>
          </w:tcPr>
          <w:p w:rsidR="00231ADF" w:rsidRDefault="00231ADF" w:rsidP="00231ADF">
            <w:proofErr w:type="spellStart"/>
            <w:r>
              <w:t>Vestervalli</w:t>
            </w:r>
            <w:proofErr w:type="spellEnd"/>
            <w:r>
              <w:t xml:space="preserve"> tn</w:t>
            </w:r>
          </w:p>
        </w:tc>
        <w:tc>
          <w:tcPr>
            <w:tcW w:w="710" w:type="dxa"/>
          </w:tcPr>
          <w:p w:rsidR="00231ADF" w:rsidRDefault="00231ADF" w:rsidP="00231ADF">
            <w:r>
              <w:t>2</w:t>
            </w:r>
          </w:p>
        </w:tc>
        <w:tc>
          <w:tcPr>
            <w:tcW w:w="4289" w:type="dxa"/>
          </w:tcPr>
          <w:p w:rsidR="00231ADF" w:rsidRDefault="00231ADF" w:rsidP="00231ADF">
            <w:r>
              <w:t>Ljudmila Äri OÜ</w:t>
            </w:r>
          </w:p>
        </w:tc>
      </w:tr>
      <w:tr w:rsidR="00231ADF" w:rsidTr="00231ADF">
        <w:tc>
          <w:tcPr>
            <w:tcW w:w="1808" w:type="dxa"/>
          </w:tcPr>
          <w:p w:rsidR="00231ADF" w:rsidRDefault="00231ADF" w:rsidP="00231ADF">
            <w:proofErr w:type="spellStart"/>
            <w:r>
              <w:t>Vestervalli</w:t>
            </w:r>
            <w:proofErr w:type="spellEnd"/>
            <w:r>
              <w:t xml:space="preserve"> tn</w:t>
            </w:r>
          </w:p>
        </w:tc>
        <w:tc>
          <w:tcPr>
            <w:tcW w:w="710" w:type="dxa"/>
          </w:tcPr>
          <w:p w:rsidR="00231ADF" w:rsidRDefault="00231ADF" w:rsidP="00231ADF">
            <w:r>
              <w:t>11</w:t>
            </w:r>
          </w:p>
        </w:tc>
        <w:tc>
          <w:tcPr>
            <w:tcW w:w="4289" w:type="dxa"/>
          </w:tcPr>
          <w:p w:rsidR="00231ADF" w:rsidRDefault="00231ADF" w:rsidP="00231ADF">
            <w:r>
              <w:t>Maanteekuller OÜ</w:t>
            </w:r>
          </w:p>
        </w:tc>
      </w:tr>
      <w:tr w:rsidR="00231ADF" w:rsidTr="00231ADF">
        <w:tc>
          <w:tcPr>
            <w:tcW w:w="1808" w:type="dxa"/>
          </w:tcPr>
          <w:p w:rsidR="00231ADF" w:rsidRDefault="00231ADF" w:rsidP="00231ADF">
            <w:proofErr w:type="spellStart"/>
            <w:r>
              <w:t>Vestervalli</w:t>
            </w:r>
            <w:proofErr w:type="spellEnd"/>
            <w:r>
              <w:t xml:space="preserve"> tn </w:t>
            </w:r>
          </w:p>
        </w:tc>
        <w:tc>
          <w:tcPr>
            <w:tcW w:w="710" w:type="dxa"/>
          </w:tcPr>
          <w:p w:rsidR="00231ADF" w:rsidRDefault="00231ADF" w:rsidP="00231ADF">
            <w:r>
              <w:t>7</w:t>
            </w:r>
          </w:p>
        </w:tc>
        <w:tc>
          <w:tcPr>
            <w:tcW w:w="4289" w:type="dxa"/>
          </w:tcPr>
          <w:p w:rsidR="00231ADF" w:rsidRDefault="00231ADF" w:rsidP="00231ADF">
            <w:r>
              <w:t>Maksu- ja Tolliameti Ida maksu- ja tollike</w:t>
            </w:r>
            <w:r>
              <w:t>s</w:t>
            </w:r>
            <w:r>
              <w:t>kus</w:t>
            </w:r>
          </w:p>
        </w:tc>
      </w:tr>
      <w:tr w:rsidR="00231ADF" w:rsidTr="00231ADF">
        <w:tc>
          <w:tcPr>
            <w:tcW w:w="1808" w:type="dxa"/>
          </w:tcPr>
          <w:p w:rsidR="00231ADF" w:rsidRDefault="00231ADF" w:rsidP="00231ADF">
            <w:proofErr w:type="spellStart"/>
            <w:r>
              <w:t>Vestervalli</w:t>
            </w:r>
            <w:proofErr w:type="spellEnd"/>
            <w:r>
              <w:t xml:space="preserve"> tn</w:t>
            </w:r>
          </w:p>
        </w:tc>
        <w:tc>
          <w:tcPr>
            <w:tcW w:w="710" w:type="dxa"/>
          </w:tcPr>
          <w:p w:rsidR="00231ADF" w:rsidRDefault="00231ADF" w:rsidP="00231ADF">
            <w:r>
              <w:t>7</w:t>
            </w:r>
          </w:p>
        </w:tc>
        <w:tc>
          <w:tcPr>
            <w:tcW w:w="4289" w:type="dxa"/>
          </w:tcPr>
          <w:p w:rsidR="00231ADF" w:rsidRDefault="00231ADF" w:rsidP="00231ADF">
            <w:r>
              <w:t>Maksu- ja Tolliameti Narva klienditeenindus toll</w:t>
            </w:r>
          </w:p>
        </w:tc>
      </w:tr>
      <w:tr w:rsidR="00231ADF" w:rsidTr="00231ADF">
        <w:tc>
          <w:tcPr>
            <w:tcW w:w="1808" w:type="dxa"/>
          </w:tcPr>
          <w:p w:rsidR="00231ADF" w:rsidRDefault="00231ADF" w:rsidP="00231ADF">
            <w:proofErr w:type="spellStart"/>
            <w:r>
              <w:t>Vestervalli</w:t>
            </w:r>
            <w:proofErr w:type="spellEnd"/>
            <w:r>
              <w:t xml:space="preserve"> tn</w:t>
            </w:r>
          </w:p>
        </w:tc>
        <w:tc>
          <w:tcPr>
            <w:tcW w:w="710" w:type="dxa"/>
          </w:tcPr>
          <w:p w:rsidR="00231ADF" w:rsidRDefault="00231ADF" w:rsidP="00231ADF">
            <w:r>
              <w:t>17</w:t>
            </w:r>
          </w:p>
        </w:tc>
        <w:tc>
          <w:tcPr>
            <w:tcW w:w="4289" w:type="dxa"/>
          </w:tcPr>
          <w:p w:rsidR="00231ADF" w:rsidRDefault="00231ADF" w:rsidP="00231ADF">
            <w:r>
              <w:t>Narva Evangeelsete Kristlaste-Nelipühilaste Misjon Halastus</w:t>
            </w:r>
          </w:p>
        </w:tc>
      </w:tr>
      <w:tr w:rsidR="00231ADF" w:rsidTr="00231ADF">
        <w:tc>
          <w:tcPr>
            <w:tcW w:w="1808" w:type="dxa"/>
          </w:tcPr>
          <w:p w:rsidR="00231ADF" w:rsidRDefault="00231ADF" w:rsidP="00231ADF">
            <w:proofErr w:type="spellStart"/>
            <w:r>
              <w:t>Vestervalli</w:t>
            </w:r>
            <w:proofErr w:type="spellEnd"/>
            <w:r>
              <w:t xml:space="preserve"> tn</w:t>
            </w:r>
          </w:p>
        </w:tc>
        <w:tc>
          <w:tcPr>
            <w:tcW w:w="710" w:type="dxa"/>
          </w:tcPr>
          <w:p w:rsidR="00231ADF" w:rsidRDefault="00231ADF" w:rsidP="00231ADF">
            <w:r>
              <w:t>25</w:t>
            </w:r>
          </w:p>
        </w:tc>
        <w:tc>
          <w:tcPr>
            <w:tcW w:w="4289" w:type="dxa"/>
          </w:tcPr>
          <w:p w:rsidR="00231ADF" w:rsidRDefault="00231ADF" w:rsidP="00231ADF">
            <w:r>
              <w:t>Narva hambakliinik OÜ</w:t>
            </w:r>
          </w:p>
        </w:tc>
      </w:tr>
      <w:tr w:rsidR="00231ADF" w:rsidTr="00231ADF">
        <w:tc>
          <w:tcPr>
            <w:tcW w:w="1808" w:type="dxa"/>
          </w:tcPr>
          <w:p w:rsidR="00231ADF" w:rsidRDefault="00231ADF" w:rsidP="00231ADF">
            <w:proofErr w:type="spellStart"/>
            <w:r>
              <w:t>Vestervalli</w:t>
            </w:r>
            <w:proofErr w:type="spellEnd"/>
            <w:r>
              <w:t xml:space="preserve"> tn</w:t>
            </w:r>
          </w:p>
        </w:tc>
        <w:tc>
          <w:tcPr>
            <w:tcW w:w="710" w:type="dxa"/>
          </w:tcPr>
          <w:p w:rsidR="00231ADF" w:rsidRDefault="00231ADF" w:rsidP="00231ADF">
            <w:r>
              <w:t>25</w:t>
            </w:r>
          </w:p>
        </w:tc>
        <w:tc>
          <w:tcPr>
            <w:tcW w:w="4289" w:type="dxa"/>
          </w:tcPr>
          <w:p w:rsidR="00231ADF" w:rsidRDefault="00231ADF" w:rsidP="00231ADF">
            <w:r>
              <w:t>Narva hambapolikliinik MTÜ</w:t>
            </w:r>
          </w:p>
        </w:tc>
      </w:tr>
      <w:tr w:rsidR="00231ADF" w:rsidTr="00231ADF">
        <w:tc>
          <w:tcPr>
            <w:tcW w:w="1808" w:type="dxa"/>
          </w:tcPr>
          <w:p w:rsidR="00231ADF" w:rsidRDefault="00231ADF" w:rsidP="00231ADF">
            <w:proofErr w:type="spellStart"/>
            <w:r>
              <w:t>Vestervalli</w:t>
            </w:r>
            <w:proofErr w:type="spellEnd"/>
            <w:r>
              <w:t xml:space="preserve"> tn</w:t>
            </w:r>
          </w:p>
        </w:tc>
        <w:tc>
          <w:tcPr>
            <w:tcW w:w="710" w:type="dxa"/>
          </w:tcPr>
          <w:p w:rsidR="00231ADF" w:rsidRDefault="00231ADF" w:rsidP="00231ADF">
            <w:r>
              <w:t>21</w:t>
            </w:r>
          </w:p>
        </w:tc>
        <w:tc>
          <w:tcPr>
            <w:tcW w:w="4289" w:type="dxa"/>
          </w:tcPr>
          <w:p w:rsidR="00231ADF" w:rsidRDefault="00231ADF" w:rsidP="00231ADF">
            <w:r>
              <w:t>Narva kunstigalerii</w:t>
            </w:r>
          </w:p>
        </w:tc>
      </w:tr>
      <w:tr w:rsidR="00231ADF" w:rsidTr="00231ADF">
        <w:tc>
          <w:tcPr>
            <w:tcW w:w="1808" w:type="dxa"/>
          </w:tcPr>
          <w:p w:rsidR="00231ADF" w:rsidRDefault="00231ADF" w:rsidP="00231ADF">
            <w:proofErr w:type="spellStart"/>
            <w:r>
              <w:t>Vestervalli</w:t>
            </w:r>
            <w:proofErr w:type="spellEnd"/>
            <w:r>
              <w:t xml:space="preserve"> tn</w:t>
            </w:r>
          </w:p>
        </w:tc>
        <w:tc>
          <w:tcPr>
            <w:tcW w:w="710" w:type="dxa"/>
          </w:tcPr>
          <w:p w:rsidR="00231ADF" w:rsidRDefault="00231ADF" w:rsidP="00231ADF">
            <w:r>
              <w:t>15</w:t>
            </w:r>
          </w:p>
        </w:tc>
        <w:tc>
          <w:tcPr>
            <w:tcW w:w="4289" w:type="dxa"/>
          </w:tcPr>
          <w:p w:rsidR="00231ADF" w:rsidRDefault="00231ADF" w:rsidP="00231ADF">
            <w:r>
              <w:t>Narva linna polikliiniku apteek</w:t>
            </w:r>
          </w:p>
        </w:tc>
      </w:tr>
      <w:tr w:rsidR="00231ADF" w:rsidTr="00231ADF">
        <w:tc>
          <w:tcPr>
            <w:tcW w:w="1808" w:type="dxa"/>
            <w:shd w:val="clear" w:color="auto" w:fill="C5EDFF" w:themeFill="text2" w:themeFillTint="33"/>
          </w:tcPr>
          <w:p w:rsidR="00231ADF" w:rsidRDefault="00231ADF" w:rsidP="00231ADF">
            <w:proofErr w:type="spellStart"/>
            <w:r>
              <w:t>Vestervalli</w:t>
            </w:r>
            <w:proofErr w:type="spellEnd"/>
            <w:r>
              <w:t xml:space="preserve"> tn </w:t>
            </w:r>
          </w:p>
        </w:tc>
        <w:tc>
          <w:tcPr>
            <w:tcW w:w="710" w:type="dxa"/>
            <w:shd w:val="clear" w:color="auto" w:fill="C5EDFF" w:themeFill="text2" w:themeFillTint="33"/>
          </w:tcPr>
          <w:p w:rsidR="00231ADF" w:rsidRDefault="00231ADF" w:rsidP="00231ADF">
            <w:r>
              <w:t>9</w:t>
            </w:r>
          </w:p>
        </w:tc>
        <w:tc>
          <w:tcPr>
            <w:tcW w:w="4289" w:type="dxa"/>
            <w:shd w:val="clear" w:color="auto" w:fill="C5EDFF" w:themeFill="text2" w:themeFillTint="33"/>
          </w:tcPr>
          <w:p w:rsidR="00231ADF" w:rsidRDefault="00231ADF" w:rsidP="00231ADF">
            <w:r>
              <w:t>Narva Noortekeskus</w:t>
            </w:r>
          </w:p>
        </w:tc>
      </w:tr>
      <w:tr w:rsidR="00231ADF" w:rsidTr="00231ADF">
        <w:tc>
          <w:tcPr>
            <w:tcW w:w="1808" w:type="dxa"/>
          </w:tcPr>
          <w:p w:rsidR="00231ADF" w:rsidRDefault="00231ADF" w:rsidP="00231ADF">
            <w:proofErr w:type="spellStart"/>
            <w:r>
              <w:t>Vestervalli</w:t>
            </w:r>
            <w:proofErr w:type="spellEnd"/>
            <w:r>
              <w:t xml:space="preserve"> tn</w:t>
            </w:r>
          </w:p>
        </w:tc>
        <w:tc>
          <w:tcPr>
            <w:tcW w:w="710" w:type="dxa"/>
          </w:tcPr>
          <w:p w:rsidR="00231ADF" w:rsidRDefault="00231ADF" w:rsidP="00231ADF">
            <w:r>
              <w:t>7</w:t>
            </w:r>
          </w:p>
        </w:tc>
        <w:tc>
          <w:tcPr>
            <w:tcW w:w="4289" w:type="dxa"/>
          </w:tcPr>
          <w:p w:rsidR="00231ADF" w:rsidRDefault="00231ADF" w:rsidP="00231ADF">
            <w:r>
              <w:t>Narva piiripunkti veterinaar- ja toidukontrolli büroo</w:t>
            </w:r>
          </w:p>
        </w:tc>
      </w:tr>
      <w:tr w:rsidR="00231ADF" w:rsidTr="00231ADF">
        <w:tc>
          <w:tcPr>
            <w:tcW w:w="1808" w:type="dxa"/>
          </w:tcPr>
          <w:p w:rsidR="00231ADF" w:rsidRDefault="00231ADF" w:rsidP="00231ADF">
            <w:proofErr w:type="spellStart"/>
            <w:r>
              <w:t>Vestervalli</w:t>
            </w:r>
            <w:proofErr w:type="spellEnd"/>
            <w:r>
              <w:t xml:space="preserve"> tn</w:t>
            </w:r>
          </w:p>
        </w:tc>
        <w:tc>
          <w:tcPr>
            <w:tcW w:w="710" w:type="dxa"/>
          </w:tcPr>
          <w:p w:rsidR="00231ADF" w:rsidRDefault="00231ADF" w:rsidP="00231ADF">
            <w:r>
              <w:t>20</w:t>
            </w:r>
          </w:p>
        </w:tc>
        <w:tc>
          <w:tcPr>
            <w:tcW w:w="4289" w:type="dxa"/>
          </w:tcPr>
          <w:p w:rsidR="00231ADF" w:rsidRDefault="00231ADF" w:rsidP="00231ADF">
            <w:r>
              <w:t>Narva Televisioon AS</w:t>
            </w:r>
          </w:p>
        </w:tc>
      </w:tr>
      <w:tr w:rsidR="00231ADF" w:rsidTr="00231ADF">
        <w:tc>
          <w:tcPr>
            <w:tcW w:w="1808" w:type="dxa"/>
          </w:tcPr>
          <w:p w:rsidR="00231ADF" w:rsidRDefault="00231ADF" w:rsidP="00231ADF">
            <w:proofErr w:type="spellStart"/>
            <w:r>
              <w:t>Vestervalli</w:t>
            </w:r>
            <w:proofErr w:type="spellEnd"/>
            <w:r>
              <w:t xml:space="preserve"> tn</w:t>
            </w:r>
          </w:p>
        </w:tc>
        <w:tc>
          <w:tcPr>
            <w:tcW w:w="710" w:type="dxa"/>
          </w:tcPr>
          <w:p w:rsidR="00231ADF" w:rsidRDefault="00231ADF" w:rsidP="00231ADF">
            <w:r>
              <w:t>7</w:t>
            </w:r>
          </w:p>
        </w:tc>
        <w:tc>
          <w:tcPr>
            <w:tcW w:w="4289" w:type="dxa"/>
          </w:tcPr>
          <w:p w:rsidR="00231ADF" w:rsidRDefault="00231ADF" w:rsidP="00231ADF">
            <w:proofErr w:type="spellStart"/>
            <w:r>
              <w:t>Nextgate</w:t>
            </w:r>
            <w:proofErr w:type="spellEnd"/>
            <w:r>
              <w:t xml:space="preserve"> OÜ</w:t>
            </w:r>
          </w:p>
        </w:tc>
      </w:tr>
      <w:tr w:rsidR="00231ADF" w:rsidTr="00231ADF">
        <w:tc>
          <w:tcPr>
            <w:tcW w:w="1808" w:type="dxa"/>
          </w:tcPr>
          <w:p w:rsidR="00231ADF" w:rsidRDefault="00231ADF" w:rsidP="00231ADF">
            <w:proofErr w:type="spellStart"/>
            <w:r>
              <w:t>Vestervalli</w:t>
            </w:r>
            <w:proofErr w:type="spellEnd"/>
            <w:r>
              <w:t xml:space="preserve"> tn</w:t>
            </w:r>
          </w:p>
        </w:tc>
        <w:tc>
          <w:tcPr>
            <w:tcW w:w="710" w:type="dxa"/>
          </w:tcPr>
          <w:p w:rsidR="00231ADF" w:rsidRDefault="00231ADF" w:rsidP="00231ADF">
            <w:r>
              <w:t>15</w:t>
            </w:r>
          </w:p>
        </w:tc>
        <w:tc>
          <w:tcPr>
            <w:tcW w:w="4289" w:type="dxa"/>
          </w:tcPr>
          <w:p w:rsidR="00231ADF" w:rsidRDefault="00231ADF" w:rsidP="00231ADF">
            <w:r>
              <w:t xml:space="preserve">Perearst Ljudmila </w:t>
            </w:r>
            <w:proofErr w:type="spellStart"/>
            <w:r>
              <w:t>Serjogina</w:t>
            </w:r>
            <w:proofErr w:type="spellEnd"/>
            <w:r>
              <w:t xml:space="preserve"> OÜ</w:t>
            </w:r>
          </w:p>
        </w:tc>
      </w:tr>
      <w:tr w:rsidR="00231ADF" w:rsidTr="00231ADF">
        <w:tc>
          <w:tcPr>
            <w:tcW w:w="1808" w:type="dxa"/>
          </w:tcPr>
          <w:p w:rsidR="00231ADF" w:rsidRDefault="00231ADF" w:rsidP="00231ADF">
            <w:proofErr w:type="spellStart"/>
            <w:r>
              <w:t>Vestervalli</w:t>
            </w:r>
            <w:proofErr w:type="spellEnd"/>
            <w:r>
              <w:t xml:space="preserve"> tn</w:t>
            </w:r>
          </w:p>
        </w:tc>
        <w:tc>
          <w:tcPr>
            <w:tcW w:w="710" w:type="dxa"/>
          </w:tcPr>
          <w:p w:rsidR="00231ADF" w:rsidRDefault="00231ADF" w:rsidP="00231ADF">
            <w:r>
              <w:t>9</w:t>
            </w:r>
          </w:p>
        </w:tc>
        <w:tc>
          <w:tcPr>
            <w:tcW w:w="4289" w:type="dxa"/>
          </w:tcPr>
          <w:p w:rsidR="00231ADF" w:rsidRDefault="00231ADF" w:rsidP="00231ADF">
            <w:r>
              <w:t>Põhjamaade Ministrite Nõukogu infopunkt Narvas</w:t>
            </w:r>
          </w:p>
        </w:tc>
      </w:tr>
      <w:tr w:rsidR="00231ADF" w:rsidTr="00231ADF">
        <w:tc>
          <w:tcPr>
            <w:tcW w:w="1808" w:type="dxa"/>
          </w:tcPr>
          <w:p w:rsidR="00231ADF" w:rsidRDefault="00231ADF" w:rsidP="00231ADF">
            <w:proofErr w:type="spellStart"/>
            <w:r>
              <w:t>Vestervalli</w:t>
            </w:r>
            <w:proofErr w:type="spellEnd"/>
            <w:r>
              <w:t xml:space="preserve"> tn</w:t>
            </w:r>
          </w:p>
        </w:tc>
        <w:tc>
          <w:tcPr>
            <w:tcW w:w="710" w:type="dxa"/>
          </w:tcPr>
          <w:p w:rsidR="00231ADF" w:rsidRDefault="00231ADF" w:rsidP="00231ADF">
            <w:r>
              <w:t>8</w:t>
            </w:r>
          </w:p>
        </w:tc>
        <w:tc>
          <w:tcPr>
            <w:tcW w:w="4289" w:type="dxa"/>
          </w:tcPr>
          <w:p w:rsidR="00231ADF" w:rsidRDefault="00231ADF" w:rsidP="00231ADF">
            <w:proofErr w:type="spellStart"/>
            <w:r>
              <w:t>Ronaal</w:t>
            </w:r>
            <w:proofErr w:type="spellEnd"/>
            <w:r>
              <w:t xml:space="preserve"> OÜ</w:t>
            </w:r>
          </w:p>
        </w:tc>
      </w:tr>
      <w:tr w:rsidR="00231ADF" w:rsidTr="00231ADF">
        <w:tc>
          <w:tcPr>
            <w:tcW w:w="1808" w:type="dxa"/>
          </w:tcPr>
          <w:p w:rsidR="00231ADF" w:rsidRDefault="00231ADF" w:rsidP="00231ADF">
            <w:proofErr w:type="spellStart"/>
            <w:r>
              <w:t>Vestervalli</w:t>
            </w:r>
            <w:proofErr w:type="spellEnd"/>
            <w:r>
              <w:t xml:space="preserve"> tn</w:t>
            </w:r>
          </w:p>
        </w:tc>
        <w:tc>
          <w:tcPr>
            <w:tcW w:w="710" w:type="dxa"/>
          </w:tcPr>
          <w:p w:rsidR="00231ADF" w:rsidRDefault="00231ADF" w:rsidP="00231ADF">
            <w:r>
              <w:t>7</w:t>
            </w:r>
          </w:p>
        </w:tc>
        <w:tc>
          <w:tcPr>
            <w:tcW w:w="4289" w:type="dxa"/>
          </w:tcPr>
          <w:p w:rsidR="00231ADF" w:rsidRDefault="00231ADF" w:rsidP="00231ADF">
            <w:proofErr w:type="spellStart"/>
            <w:r>
              <w:t>Sivex</w:t>
            </w:r>
            <w:proofErr w:type="spellEnd"/>
            <w:r>
              <w:t xml:space="preserve"> International AS Narva piiripunkt</w:t>
            </w:r>
          </w:p>
        </w:tc>
      </w:tr>
      <w:tr w:rsidR="00231ADF" w:rsidTr="00231ADF">
        <w:tc>
          <w:tcPr>
            <w:tcW w:w="1808" w:type="dxa"/>
          </w:tcPr>
          <w:p w:rsidR="00231ADF" w:rsidRDefault="00231ADF" w:rsidP="00231ADF">
            <w:proofErr w:type="spellStart"/>
            <w:r>
              <w:t>Vestervalli</w:t>
            </w:r>
            <w:proofErr w:type="spellEnd"/>
            <w:r>
              <w:t xml:space="preserve"> tn</w:t>
            </w:r>
          </w:p>
        </w:tc>
        <w:tc>
          <w:tcPr>
            <w:tcW w:w="710" w:type="dxa"/>
          </w:tcPr>
          <w:p w:rsidR="00231ADF" w:rsidRDefault="00231ADF" w:rsidP="00231ADF">
            <w:r>
              <w:t>29</w:t>
            </w:r>
          </w:p>
        </w:tc>
        <w:tc>
          <w:tcPr>
            <w:tcW w:w="4289" w:type="dxa"/>
          </w:tcPr>
          <w:p w:rsidR="00231ADF" w:rsidRDefault="00231ADF" w:rsidP="00231ADF">
            <w:r>
              <w:t xml:space="preserve">Tervisekeskus </w:t>
            </w:r>
            <w:proofErr w:type="spellStart"/>
            <w:r>
              <w:t>Ljumam</w:t>
            </w:r>
            <w:proofErr w:type="spellEnd"/>
            <w:r>
              <w:t xml:space="preserve"> OÜ</w:t>
            </w:r>
          </w:p>
        </w:tc>
      </w:tr>
      <w:tr w:rsidR="00231ADF" w:rsidTr="00231ADF">
        <w:tc>
          <w:tcPr>
            <w:tcW w:w="1808" w:type="dxa"/>
          </w:tcPr>
          <w:p w:rsidR="00231ADF" w:rsidRDefault="00231ADF" w:rsidP="00231ADF">
            <w:proofErr w:type="spellStart"/>
            <w:r>
              <w:t>Vestervalli</w:t>
            </w:r>
            <w:proofErr w:type="spellEnd"/>
            <w:r>
              <w:t xml:space="preserve"> tn</w:t>
            </w:r>
          </w:p>
        </w:tc>
        <w:tc>
          <w:tcPr>
            <w:tcW w:w="710" w:type="dxa"/>
          </w:tcPr>
          <w:p w:rsidR="00231ADF" w:rsidRDefault="00231ADF" w:rsidP="00231ADF">
            <w:r>
              <w:t>8</w:t>
            </w:r>
          </w:p>
        </w:tc>
        <w:tc>
          <w:tcPr>
            <w:tcW w:w="4289" w:type="dxa"/>
          </w:tcPr>
          <w:p w:rsidR="00231ADF" w:rsidRDefault="00231ADF" w:rsidP="00231ADF">
            <w:proofErr w:type="spellStart"/>
            <w:r>
              <w:t>Vestervalli</w:t>
            </w:r>
            <w:proofErr w:type="spellEnd"/>
            <w:r>
              <w:t xml:space="preserve"> ateljee Narvas</w:t>
            </w:r>
          </w:p>
        </w:tc>
      </w:tr>
      <w:tr w:rsidR="00231ADF" w:rsidTr="00231ADF">
        <w:tc>
          <w:tcPr>
            <w:tcW w:w="1808" w:type="dxa"/>
          </w:tcPr>
          <w:p w:rsidR="00231ADF" w:rsidRDefault="00231ADF" w:rsidP="00231ADF">
            <w:proofErr w:type="spellStart"/>
            <w:r>
              <w:t>Vestervalli</w:t>
            </w:r>
            <w:proofErr w:type="spellEnd"/>
            <w:r>
              <w:t xml:space="preserve"> tn</w:t>
            </w:r>
          </w:p>
        </w:tc>
        <w:tc>
          <w:tcPr>
            <w:tcW w:w="710" w:type="dxa"/>
          </w:tcPr>
          <w:p w:rsidR="00231ADF" w:rsidRDefault="00231ADF" w:rsidP="00231ADF">
            <w:r>
              <w:t>7</w:t>
            </w:r>
          </w:p>
        </w:tc>
        <w:tc>
          <w:tcPr>
            <w:tcW w:w="4289" w:type="dxa"/>
          </w:tcPr>
          <w:p w:rsidR="00231ADF" w:rsidRDefault="00231ADF" w:rsidP="00231ADF">
            <w:proofErr w:type="spellStart"/>
            <w:r>
              <w:t>Westline</w:t>
            </w:r>
            <w:proofErr w:type="spellEnd"/>
            <w:r>
              <w:t xml:space="preserve"> </w:t>
            </w:r>
            <w:proofErr w:type="spellStart"/>
            <w:r>
              <w:t>Impex</w:t>
            </w:r>
            <w:proofErr w:type="spellEnd"/>
            <w:r>
              <w:t xml:space="preserve"> OÜ</w:t>
            </w:r>
          </w:p>
        </w:tc>
      </w:tr>
      <w:tr w:rsidR="00231ADF" w:rsidTr="00231ADF">
        <w:tc>
          <w:tcPr>
            <w:tcW w:w="1808" w:type="dxa"/>
          </w:tcPr>
          <w:p w:rsidR="00231ADF" w:rsidRDefault="00231ADF" w:rsidP="00231ADF">
            <w:proofErr w:type="spellStart"/>
            <w:r>
              <w:t>Lavretsovi</w:t>
            </w:r>
            <w:proofErr w:type="spellEnd"/>
            <w:r>
              <w:t xml:space="preserve"> tn</w:t>
            </w:r>
          </w:p>
        </w:tc>
        <w:tc>
          <w:tcPr>
            <w:tcW w:w="710" w:type="dxa"/>
          </w:tcPr>
          <w:p w:rsidR="00231ADF" w:rsidRDefault="00231ADF" w:rsidP="00231ADF">
            <w:r>
              <w:t>8</w:t>
            </w:r>
          </w:p>
        </w:tc>
        <w:tc>
          <w:tcPr>
            <w:tcW w:w="4289" w:type="dxa"/>
          </w:tcPr>
          <w:p w:rsidR="00231ADF" w:rsidRDefault="00231ADF" w:rsidP="00231ADF">
            <w:r>
              <w:t xml:space="preserve">Anatoli </w:t>
            </w:r>
            <w:proofErr w:type="spellStart"/>
            <w:r>
              <w:t>Duzenko</w:t>
            </w:r>
            <w:proofErr w:type="spellEnd"/>
            <w:r>
              <w:t xml:space="preserve"> FIE</w:t>
            </w:r>
          </w:p>
        </w:tc>
      </w:tr>
      <w:tr w:rsidR="00231ADF" w:rsidTr="00231ADF">
        <w:tc>
          <w:tcPr>
            <w:tcW w:w="1808" w:type="dxa"/>
          </w:tcPr>
          <w:p w:rsidR="00231ADF" w:rsidRDefault="00231ADF" w:rsidP="00231ADF">
            <w:proofErr w:type="spellStart"/>
            <w:r>
              <w:t>Lavretsovi</w:t>
            </w:r>
            <w:proofErr w:type="spellEnd"/>
            <w:r>
              <w:t xml:space="preserve"> tn</w:t>
            </w:r>
          </w:p>
        </w:tc>
        <w:tc>
          <w:tcPr>
            <w:tcW w:w="710" w:type="dxa"/>
          </w:tcPr>
          <w:p w:rsidR="00231ADF" w:rsidRDefault="00231ADF" w:rsidP="00231ADF">
            <w:r>
              <w:t>6</w:t>
            </w:r>
          </w:p>
        </w:tc>
        <w:tc>
          <w:tcPr>
            <w:tcW w:w="4289" w:type="dxa"/>
          </w:tcPr>
          <w:p w:rsidR="00231ADF" w:rsidRDefault="00231ADF" w:rsidP="00231ADF">
            <w:r>
              <w:t>Anna-Mari ilusalong Narvas</w:t>
            </w:r>
          </w:p>
        </w:tc>
      </w:tr>
      <w:tr w:rsidR="00231ADF" w:rsidTr="00231ADF">
        <w:tc>
          <w:tcPr>
            <w:tcW w:w="1808" w:type="dxa"/>
          </w:tcPr>
          <w:p w:rsidR="00231ADF" w:rsidRDefault="00231ADF" w:rsidP="00231ADF">
            <w:proofErr w:type="spellStart"/>
            <w:r>
              <w:t>Lavretsovi</w:t>
            </w:r>
            <w:proofErr w:type="spellEnd"/>
            <w:r>
              <w:t xml:space="preserve"> tn</w:t>
            </w:r>
          </w:p>
        </w:tc>
        <w:tc>
          <w:tcPr>
            <w:tcW w:w="710" w:type="dxa"/>
          </w:tcPr>
          <w:p w:rsidR="00231ADF" w:rsidRDefault="00231ADF" w:rsidP="00231ADF">
            <w:r>
              <w:t>7</w:t>
            </w:r>
          </w:p>
        </w:tc>
        <w:tc>
          <w:tcPr>
            <w:tcW w:w="4289" w:type="dxa"/>
          </w:tcPr>
          <w:p w:rsidR="00231ADF" w:rsidRDefault="00231ADF" w:rsidP="00231ADF">
            <w:proofErr w:type="spellStart"/>
            <w:r>
              <w:t>Gulliver</w:t>
            </w:r>
            <w:proofErr w:type="spellEnd"/>
            <w:r>
              <w:t xml:space="preserve"> restoran-baar Narvas</w:t>
            </w:r>
          </w:p>
        </w:tc>
      </w:tr>
      <w:tr w:rsidR="00231ADF" w:rsidTr="00231ADF">
        <w:tc>
          <w:tcPr>
            <w:tcW w:w="1808" w:type="dxa"/>
          </w:tcPr>
          <w:p w:rsidR="00231ADF" w:rsidRDefault="00231ADF" w:rsidP="00231ADF">
            <w:proofErr w:type="spellStart"/>
            <w:r>
              <w:t>Lavretsovi</w:t>
            </w:r>
            <w:proofErr w:type="spellEnd"/>
            <w:r>
              <w:t xml:space="preserve"> tn</w:t>
            </w:r>
          </w:p>
        </w:tc>
        <w:tc>
          <w:tcPr>
            <w:tcW w:w="710" w:type="dxa"/>
          </w:tcPr>
          <w:p w:rsidR="00231ADF" w:rsidRDefault="00231ADF" w:rsidP="00231ADF">
            <w:r>
              <w:t>9</w:t>
            </w:r>
          </w:p>
        </w:tc>
        <w:tc>
          <w:tcPr>
            <w:tcW w:w="4289" w:type="dxa"/>
          </w:tcPr>
          <w:p w:rsidR="00231ADF" w:rsidRDefault="00231ADF" w:rsidP="00231ADF">
            <w:r>
              <w:t>King restoran Narvas</w:t>
            </w:r>
          </w:p>
        </w:tc>
      </w:tr>
      <w:tr w:rsidR="00231ADF" w:rsidTr="00231ADF">
        <w:tc>
          <w:tcPr>
            <w:tcW w:w="1808" w:type="dxa"/>
          </w:tcPr>
          <w:p w:rsidR="00231ADF" w:rsidRDefault="00231ADF" w:rsidP="00231ADF">
            <w:proofErr w:type="spellStart"/>
            <w:r>
              <w:t>Lavretsovi</w:t>
            </w:r>
            <w:proofErr w:type="spellEnd"/>
            <w:r>
              <w:t xml:space="preserve"> tn</w:t>
            </w:r>
          </w:p>
        </w:tc>
        <w:tc>
          <w:tcPr>
            <w:tcW w:w="710" w:type="dxa"/>
          </w:tcPr>
          <w:p w:rsidR="00231ADF" w:rsidRDefault="00231ADF" w:rsidP="00231ADF">
            <w:r>
              <w:t>6</w:t>
            </w:r>
          </w:p>
        </w:tc>
        <w:tc>
          <w:tcPr>
            <w:tcW w:w="4289" w:type="dxa"/>
          </w:tcPr>
          <w:p w:rsidR="00231ADF" w:rsidRDefault="00231ADF" w:rsidP="00231ADF">
            <w:proofErr w:type="spellStart"/>
            <w:r>
              <w:t>Landveter</w:t>
            </w:r>
            <w:proofErr w:type="spellEnd"/>
            <w:r>
              <w:t xml:space="preserve"> OÜ</w:t>
            </w:r>
          </w:p>
        </w:tc>
      </w:tr>
      <w:tr w:rsidR="00231ADF" w:rsidTr="00231ADF">
        <w:tc>
          <w:tcPr>
            <w:tcW w:w="1808" w:type="dxa"/>
          </w:tcPr>
          <w:p w:rsidR="00231ADF" w:rsidRDefault="00231ADF" w:rsidP="00231ADF">
            <w:proofErr w:type="spellStart"/>
            <w:r>
              <w:t>Lavretsovi</w:t>
            </w:r>
            <w:proofErr w:type="spellEnd"/>
            <w:r>
              <w:t xml:space="preserve"> tn</w:t>
            </w:r>
          </w:p>
        </w:tc>
        <w:tc>
          <w:tcPr>
            <w:tcW w:w="710" w:type="dxa"/>
          </w:tcPr>
          <w:p w:rsidR="00231ADF" w:rsidRDefault="00231ADF" w:rsidP="00231ADF">
            <w:r>
              <w:t>8</w:t>
            </w:r>
          </w:p>
        </w:tc>
        <w:tc>
          <w:tcPr>
            <w:tcW w:w="4289" w:type="dxa"/>
          </w:tcPr>
          <w:p w:rsidR="00231ADF" w:rsidRDefault="00231ADF" w:rsidP="00231ADF">
            <w:r>
              <w:t xml:space="preserve">Narva </w:t>
            </w:r>
            <w:proofErr w:type="spellStart"/>
            <w:r>
              <w:t>Martins</w:t>
            </w:r>
            <w:proofErr w:type="spellEnd"/>
            <w:r>
              <w:t xml:space="preserve"> OÜ</w:t>
            </w:r>
          </w:p>
        </w:tc>
      </w:tr>
      <w:tr w:rsidR="00231ADF" w:rsidTr="00231ADF">
        <w:tc>
          <w:tcPr>
            <w:tcW w:w="1808" w:type="dxa"/>
          </w:tcPr>
          <w:p w:rsidR="00231ADF" w:rsidRDefault="00231ADF" w:rsidP="00231ADF">
            <w:proofErr w:type="spellStart"/>
            <w:r>
              <w:t>Lavretsovi</w:t>
            </w:r>
            <w:proofErr w:type="spellEnd"/>
            <w:r>
              <w:t xml:space="preserve"> tn</w:t>
            </w:r>
          </w:p>
        </w:tc>
        <w:tc>
          <w:tcPr>
            <w:tcW w:w="710" w:type="dxa"/>
          </w:tcPr>
          <w:p w:rsidR="00231ADF" w:rsidRDefault="00231ADF" w:rsidP="00231ADF">
            <w:r>
              <w:t>8</w:t>
            </w:r>
          </w:p>
        </w:tc>
        <w:tc>
          <w:tcPr>
            <w:tcW w:w="4289" w:type="dxa"/>
          </w:tcPr>
          <w:p w:rsidR="00231ADF" w:rsidRDefault="00231ADF" w:rsidP="00231ADF">
            <w:proofErr w:type="spellStart"/>
            <w:r>
              <w:t>Tokkot</w:t>
            </w:r>
            <w:proofErr w:type="spellEnd"/>
            <w:r>
              <w:t xml:space="preserve"> tulundusühistu</w:t>
            </w:r>
          </w:p>
        </w:tc>
      </w:tr>
      <w:tr w:rsidR="00231ADF" w:rsidTr="00231ADF">
        <w:tc>
          <w:tcPr>
            <w:tcW w:w="1808" w:type="dxa"/>
          </w:tcPr>
          <w:p w:rsidR="00231ADF" w:rsidRDefault="00231ADF" w:rsidP="00231ADF">
            <w:proofErr w:type="spellStart"/>
            <w:r>
              <w:t>Lavretsovi</w:t>
            </w:r>
            <w:proofErr w:type="spellEnd"/>
            <w:r>
              <w:t xml:space="preserve"> tn</w:t>
            </w:r>
          </w:p>
        </w:tc>
        <w:tc>
          <w:tcPr>
            <w:tcW w:w="710" w:type="dxa"/>
          </w:tcPr>
          <w:p w:rsidR="00231ADF" w:rsidRDefault="00231ADF" w:rsidP="00231ADF">
            <w:r>
              <w:t>9</w:t>
            </w:r>
          </w:p>
        </w:tc>
        <w:tc>
          <w:tcPr>
            <w:tcW w:w="4289" w:type="dxa"/>
          </w:tcPr>
          <w:p w:rsidR="00231ADF" w:rsidRDefault="00231ADF" w:rsidP="00231ADF">
            <w:r>
              <w:t>Vesta King tulundusühistu</w:t>
            </w:r>
          </w:p>
        </w:tc>
      </w:tr>
      <w:tr w:rsidR="00231ADF" w:rsidTr="00231ADF">
        <w:tc>
          <w:tcPr>
            <w:tcW w:w="1808" w:type="dxa"/>
          </w:tcPr>
          <w:p w:rsidR="00231ADF" w:rsidRDefault="00231ADF" w:rsidP="00231ADF">
            <w:r>
              <w:t>Vabaduse tn</w:t>
            </w:r>
          </w:p>
        </w:tc>
        <w:tc>
          <w:tcPr>
            <w:tcW w:w="710" w:type="dxa"/>
          </w:tcPr>
          <w:p w:rsidR="00231ADF" w:rsidRDefault="00231ADF" w:rsidP="00231ADF">
            <w:r>
              <w:t>20</w:t>
            </w:r>
          </w:p>
        </w:tc>
        <w:tc>
          <w:tcPr>
            <w:tcW w:w="4289" w:type="dxa"/>
          </w:tcPr>
          <w:p w:rsidR="00231ADF" w:rsidRDefault="00231ADF" w:rsidP="00231ADF">
            <w:r>
              <w:t>EELK Narva Aleksandri kogudus</w:t>
            </w:r>
          </w:p>
        </w:tc>
      </w:tr>
      <w:tr w:rsidR="00231ADF" w:rsidTr="00231ADF">
        <w:tc>
          <w:tcPr>
            <w:tcW w:w="1808" w:type="dxa"/>
          </w:tcPr>
          <w:p w:rsidR="00231ADF" w:rsidRDefault="00231ADF" w:rsidP="00231ADF">
            <w:r>
              <w:t>Vabaduse tn</w:t>
            </w:r>
          </w:p>
        </w:tc>
        <w:tc>
          <w:tcPr>
            <w:tcW w:w="710" w:type="dxa"/>
          </w:tcPr>
          <w:p w:rsidR="00231ADF" w:rsidRDefault="00231ADF" w:rsidP="00231ADF">
            <w:r>
              <w:t>6</w:t>
            </w:r>
          </w:p>
        </w:tc>
        <w:tc>
          <w:tcPr>
            <w:tcW w:w="4289" w:type="dxa"/>
          </w:tcPr>
          <w:p w:rsidR="00231ADF" w:rsidRDefault="00231ADF" w:rsidP="00231ADF">
            <w:r>
              <w:t>Lydia OÜ</w:t>
            </w:r>
          </w:p>
        </w:tc>
      </w:tr>
      <w:tr w:rsidR="00231ADF" w:rsidTr="00231ADF">
        <w:tc>
          <w:tcPr>
            <w:tcW w:w="1808" w:type="dxa"/>
          </w:tcPr>
          <w:p w:rsidR="00231ADF" w:rsidRDefault="00231ADF" w:rsidP="00231ADF">
            <w:r>
              <w:t>Vabaduse tn</w:t>
            </w:r>
          </w:p>
        </w:tc>
        <w:tc>
          <w:tcPr>
            <w:tcW w:w="710" w:type="dxa"/>
          </w:tcPr>
          <w:p w:rsidR="00231ADF" w:rsidRDefault="00231ADF" w:rsidP="00231ADF">
            <w:r>
              <w:t>20</w:t>
            </w:r>
          </w:p>
        </w:tc>
        <w:tc>
          <w:tcPr>
            <w:tcW w:w="4289" w:type="dxa"/>
          </w:tcPr>
          <w:p w:rsidR="00231ADF" w:rsidRDefault="00231ADF" w:rsidP="00231ADF">
            <w:r>
              <w:t>Narva Eesti Maja MTÜ</w:t>
            </w:r>
          </w:p>
        </w:tc>
      </w:tr>
      <w:tr w:rsidR="00231ADF" w:rsidTr="00231ADF">
        <w:tc>
          <w:tcPr>
            <w:tcW w:w="1808" w:type="dxa"/>
          </w:tcPr>
          <w:p w:rsidR="00231ADF" w:rsidRDefault="00231ADF" w:rsidP="00231ADF">
            <w:r>
              <w:t>Vabaduse tn</w:t>
            </w:r>
          </w:p>
        </w:tc>
        <w:tc>
          <w:tcPr>
            <w:tcW w:w="710" w:type="dxa"/>
          </w:tcPr>
          <w:p w:rsidR="00231ADF" w:rsidRDefault="00231ADF" w:rsidP="00231ADF">
            <w:r>
              <w:t>20</w:t>
            </w:r>
          </w:p>
        </w:tc>
        <w:tc>
          <w:tcPr>
            <w:tcW w:w="4289" w:type="dxa"/>
          </w:tcPr>
          <w:p w:rsidR="00231ADF" w:rsidRDefault="00231ADF" w:rsidP="00231ADF">
            <w:r>
              <w:t>Narva Eakate liit</w:t>
            </w:r>
          </w:p>
        </w:tc>
      </w:tr>
      <w:tr w:rsidR="00231ADF" w:rsidTr="00231ADF">
        <w:tc>
          <w:tcPr>
            <w:tcW w:w="1808" w:type="dxa"/>
          </w:tcPr>
          <w:p w:rsidR="00231ADF" w:rsidRDefault="00231ADF" w:rsidP="00231ADF">
            <w:r>
              <w:t>Vabaduse tn</w:t>
            </w:r>
          </w:p>
        </w:tc>
        <w:tc>
          <w:tcPr>
            <w:tcW w:w="710" w:type="dxa"/>
          </w:tcPr>
          <w:p w:rsidR="00231ADF" w:rsidRDefault="00231ADF" w:rsidP="00231ADF">
            <w:r>
              <w:t>6</w:t>
            </w:r>
          </w:p>
        </w:tc>
        <w:tc>
          <w:tcPr>
            <w:tcW w:w="4289" w:type="dxa"/>
          </w:tcPr>
          <w:p w:rsidR="00231ADF" w:rsidRDefault="00231ADF" w:rsidP="00231ADF">
            <w:r>
              <w:t>Narva Rootsi Maja OÜ</w:t>
            </w:r>
          </w:p>
        </w:tc>
      </w:tr>
      <w:tr w:rsidR="00231ADF" w:rsidTr="00231ADF">
        <w:tc>
          <w:tcPr>
            <w:tcW w:w="1808" w:type="dxa"/>
          </w:tcPr>
          <w:p w:rsidR="00231ADF" w:rsidRDefault="00231ADF" w:rsidP="00231ADF">
            <w:r>
              <w:lastRenderedPageBreak/>
              <w:t>Vabaduse tn</w:t>
            </w:r>
          </w:p>
        </w:tc>
        <w:tc>
          <w:tcPr>
            <w:tcW w:w="710" w:type="dxa"/>
          </w:tcPr>
          <w:p w:rsidR="00231ADF" w:rsidRDefault="00231ADF" w:rsidP="00231ADF">
            <w:r>
              <w:t>4</w:t>
            </w:r>
          </w:p>
        </w:tc>
        <w:tc>
          <w:tcPr>
            <w:tcW w:w="4289" w:type="dxa"/>
          </w:tcPr>
          <w:p w:rsidR="00231ADF" w:rsidRDefault="00231ADF" w:rsidP="00231ADF">
            <w:proofErr w:type="spellStart"/>
            <w:r>
              <w:t>Fama-Narva</w:t>
            </w:r>
            <w:proofErr w:type="spellEnd"/>
            <w:r>
              <w:t xml:space="preserve"> OÜ</w:t>
            </w:r>
          </w:p>
        </w:tc>
      </w:tr>
      <w:tr w:rsidR="00231ADF" w:rsidTr="00231ADF">
        <w:tc>
          <w:tcPr>
            <w:tcW w:w="1808" w:type="dxa"/>
          </w:tcPr>
          <w:p w:rsidR="00231ADF" w:rsidRDefault="00231ADF" w:rsidP="00231ADF">
            <w:r>
              <w:t>Tuleviku tn</w:t>
            </w:r>
          </w:p>
        </w:tc>
        <w:tc>
          <w:tcPr>
            <w:tcW w:w="710" w:type="dxa"/>
          </w:tcPr>
          <w:p w:rsidR="00231ADF" w:rsidRDefault="00231ADF" w:rsidP="00231ADF">
            <w:r>
              <w:t>3</w:t>
            </w:r>
          </w:p>
        </w:tc>
        <w:tc>
          <w:tcPr>
            <w:tcW w:w="4289" w:type="dxa"/>
          </w:tcPr>
          <w:p w:rsidR="00231ADF" w:rsidRDefault="00231ADF" w:rsidP="00231ADF">
            <w:proofErr w:type="spellStart"/>
            <w:r>
              <w:t>Fishsport</w:t>
            </w:r>
            <w:proofErr w:type="spellEnd"/>
            <w:r>
              <w:t xml:space="preserve"> kauplus – </w:t>
            </w:r>
            <w:proofErr w:type="spellStart"/>
            <w:r>
              <w:t>Konger</w:t>
            </w:r>
            <w:proofErr w:type="spellEnd"/>
            <w:r>
              <w:t xml:space="preserve"> &amp; </w:t>
            </w:r>
            <w:proofErr w:type="spellStart"/>
            <w:r>
              <w:t>Konger</w:t>
            </w:r>
            <w:proofErr w:type="spellEnd"/>
            <w:r>
              <w:t xml:space="preserve"> OÜ</w:t>
            </w:r>
          </w:p>
        </w:tc>
      </w:tr>
      <w:tr w:rsidR="00231ADF" w:rsidTr="00231ADF">
        <w:tc>
          <w:tcPr>
            <w:tcW w:w="1808" w:type="dxa"/>
          </w:tcPr>
          <w:p w:rsidR="00231ADF" w:rsidRDefault="00231ADF" w:rsidP="00231ADF">
            <w:r>
              <w:t>Tuleviku tn</w:t>
            </w:r>
          </w:p>
        </w:tc>
        <w:tc>
          <w:tcPr>
            <w:tcW w:w="710" w:type="dxa"/>
          </w:tcPr>
          <w:p w:rsidR="00231ADF" w:rsidRDefault="00231ADF" w:rsidP="00231ADF">
            <w:r>
              <w:t>6a</w:t>
            </w:r>
          </w:p>
        </w:tc>
        <w:tc>
          <w:tcPr>
            <w:tcW w:w="4289" w:type="dxa"/>
          </w:tcPr>
          <w:p w:rsidR="00231ADF" w:rsidRDefault="00231ADF" w:rsidP="00231ADF">
            <w:proofErr w:type="spellStart"/>
            <w:r>
              <w:t>Abšeron</w:t>
            </w:r>
            <w:proofErr w:type="spellEnd"/>
            <w:r>
              <w:t xml:space="preserve"> restoran-baar Narvas</w:t>
            </w:r>
          </w:p>
        </w:tc>
      </w:tr>
      <w:tr w:rsidR="00231ADF" w:rsidTr="00231ADF">
        <w:tc>
          <w:tcPr>
            <w:tcW w:w="1808" w:type="dxa"/>
          </w:tcPr>
          <w:p w:rsidR="00231ADF" w:rsidRDefault="00231ADF" w:rsidP="00231ADF">
            <w:r>
              <w:t>Tuleviku tn</w:t>
            </w:r>
          </w:p>
        </w:tc>
        <w:tc>
          <w:tcPr>
            <w:tcW w:w="710" w:type="dxa"/>
          </w:tcPr>
          <w:p w:rsidR="00231ADF" w:rsidRDefault="00231ADF" w:rsidP="00231ADF">
            <w:r>
              <w:t>6a</w:t>
            </w:r>
          </w:p>
        </w:tc>
        <w:tc>
          <w:tcPr>
            <w:tcW w:w="4289" w:type="dxa"/>
          </w:tcPr>
          <w:p w:rsidR="00231ADF" w:rsidRDefault="00231ADF" w:rsidP="00231ADF">
            <w:proofErr w:type="spellStart"/>
            <w:r>
              <w:t>Ala-Elektra</w:t>
            </w:r>
            <w:proofErr w:type="spellEnd"/>
            <w:r>
              <w:t xml:space="preserve"> OÜ</w:t>
            </w:r>
          </w:p>
        </w:tc>
      </w:tr>
      <w:tr w:rsidR="00231ADF" w:rsidTr="00231ADF">
        <w:tc>
          <w:tcPr>
            <w:tcW w:w="1808" w:type="dxa"/>
          </w:tcPr>
          <w:p w:rsidR="00231ADF" w:rsidRDefault="00231ADF" w:rsidP="00231ADF">
            <w:r>
              <w:t>Tuleviku tn</w:t>
            </w:r>
          </w:p>
        </w:tc>
        <w:tc>
          <w:tcPr>
            <w:tcW w:w="710" w:type="dxa"/>
          </w:tcPr>
          <w:p w:rsidR="00231ADF" w:rsidRDefault="00231ADF" w:rsidP="00231ADF">
            <w:r>
              <w:t>6</w:t>
            </w:r>
          </w:p>
        </w:tc>
        <w:tc>
          <w:tcPr>
            <w:tcW w:w="4289" w:type="dxa"/>
          </w:tcPr>
          <w:p w:rsidR="00231ADF" w:rsidRDefault="00231ADF" w:rsidP="00231ADF">
            <w:proofErr w:type="spellStart"/>
            <w:r>
              <w:t>Aleana</w:t>
            </w:r>
            <w:proofErr w:type="spellEnd"/>
            <w:r>
              <w:t xml:space="preserve"> Personal </w:t>
            </w:r>
            <w:proofErr w:type="spellStart"/>
            <w:r>
              <w:t>Training</w:t>
            </w:r>
            <w:proofErr w:type="spellEnd"/>
            <w:r>
              <w:t xml:space="preserve"> TÜ</w:t>
            </w:r>
          </w:p>
        </w:tc>
      </w:tr>
      <w:tr w:rsidR="00231ADF" w:rsidTr="00231ADF">
        <w:tc>
          <w:tcPr>
            <w:tcW w:w="1808" w:type="dxa"/>
          </w:tcPr>
          <w:p w:rsidR="00231ADF" w:rsidRDefault="00231ADF" w:rsidP="00231ADF">
            <w:r>
              <w:t>Tuleviku tn</w:t>
            </w:r>
          </w:p>
        </w:tc>
        <w:tc>
          <w:tcPr>
            <w:tcW w:w="710" w:type="dxa"/>
          </w:tcPr>
          <w:p w:rsidR="00231ADF" w:rsidRDefault="00231ADF" w:rsidP="00231ADF">
            <w:r>
              <w:t>3</w:t>
            </w:r>
          </w:p>
        </w:tc>
        <w:tc>
          <w:tcPr>
            <w:tcW w:w="4289" w:type="dxa"/>
          </w:tcPr>
          <w:p w:rsidR="00231ADF" w:rsidRDefault="00231ADF" w:rsidP="00231ADF">
            <w:proofErr w:type="spellStart"/>
            <w:r>
              <w:t>Anina</w:t>
            </w:r>
            <w:proofErr w:type="spellEnd"/>
            <w:r>
              <w:t xml:space="preserve"> OÜ</w:t>
            </w:r>
          </w:p>
        </w:tc>
      </w:tr>
      <w:tr w:rsidR="00231ADF" w:rsidTr="00231ADF">
        <w:tc>
          <w:tcPr>
            <w:tcW w:w="1808" w:type="dxa"/>
          </w:tcPr>
          <w:p w:rsidR="00231ADF" w:rsidRDefault="00231ADF" w:rsidP="00231ADF">
            <w:r>
              <w:t>Tuleviku tn</w:t>
            </w:r>
          </w:p>
        </w:tc>
        <w:tc>
          <w:tcPr>
            <w:tcW w:w="710" w:type="dxa"/>
          </w:tcPr>
          <w:p w:rsidR="00231ADF" w:rsidRDefault="00231ADF" w:rsidP="00231ADF">
            <w:r>
              <w:t>6a</w:t>
            </w:r>
          </w:p>
        </w:tc>
        <w:tc>
          <w:tcPr>
            <w:tcW w:w="4289" w:type="dxa"/>
          </w:tcPr>
          <w:p w:rsidR="00231ADF" w:rsidRDefault="00231ADF" w:rsidP="00231ADF">
            <w:r>
              <w:t xml:space="preserve">AT </w:t>
            </w:r>
            <w:proofErr w:type="spellStart"/>
            <w:r>
              <w:t>Consult</w:t>
            </w:r>
            <w:proofErr w:type="spellEnd"/>
            <w:r>
              <w:t xml:space="preserve"> &amp; Audit OÜ</w:t>
            </w:r>
          </w:p>
        </w:tc>
      </w:tr>
      <w:tr w:rsidR="00231ADF" w:rsidTr="00231ADF">
        <w:tc>
          <w:tcPr>
            <w:tcW w:w="1808" w:type="dxa"/>
          </w:tcPr>
          <w:p w:rsidR="00231ADF" w:rsidRDefault="00231ADF" w:rsidP="00231ADF">
            <w:r>
              <w:t>Tuleviku tn</w:t>
            </w:r>
          </w:p>
        </w:tc>
        <w:tc>
          <w:tcPr>
            <w:tcW w:w="710" w:type="dxa"/>
          </w:tcPr>
          <w:p w:rsidR="00231ADF" w:rsidRDefault="00231ADF" w:rsidP="00231ADF">
            <w:r>
              <w:t>6a</w:t>
            </w:r>
          </w:p>
        </w:tc>
        <w:tc>
          <w:tcPr>
            <w:tcW w:w="4289" w:type="dxa"/>
          </w:tcPr>
          <w:p w:rsidR="00231ADF" w:rsidRDefault="00231ADF" w:rsidP="00231ADF">
            <w:proofErr w:type="spellStart"/>
            <w:r>
              <w:t>Atai</w:t>
            </w:r>
            <w:proofErr w:type="spellEnd"/>
            <w:r>
              <w:t xml:space="preserve"> OÜ</w:t>
            </w:r>
          </w:p>
        </w:tc>
      </w:tr>
      <w:tr w:rsidR="00231ADF" w:rsidTr="00231ADF">
        <w:tc>
          <w:tcPr>
            <w:tcW w:w="1808" w:type="dxa"/>
          </w:tcPr>
          <w:p w:rsidR="00231ADF" w:rsidRDefault="00231ADF" w:rsidP="00231ADF">
            <w:r>
              <w:t>Tuleviku tn</w:t>
            </w:r>
          </w:p>
        </w:tc>
        <w:tc>
          <w:tcPr>
            <w:tcW w:w="710" w:type="dxa"/>
          </w:tcPr>
          <w:p w:rsidR="00231ADF" w:rsidRDefault="00231ADF" w:rsidP="00231ADF">
            <w:r>
              <w:t>6a</w:t>
            </w:r>
          </w:p>
        </w:tc>
        <w:tc>
          <w:tcPr>
            <w:tcW w:w="4289" w:type="dxa"/>
          </w:tcPr>
          <w:p w:rsidR="00231ADF" w:rsidRDefault="00231ADF" w:rsidP="00231ADF">
            <w:r>
              <w:t>Audit Keskus OÜ</w:t>
            </w:r>
          </w:p>
        </w:tc>
      </w:tr>
      <w:tr w:rsidR="00231ADF" w:rsidTr="00231ADF">
        <w:tc>
          <w:tcPr>
            <w:tcW w:w="1808" w:type="dxa"/>
          </w:tcPr>
          <w:p w:rsidR="00231ADF" w:rsidRDefault="00231ADF" w:rsidP="00231ADF">
            <w:r>
              <w:t>Tuleviku tn</w:t>
            </w:r>
          </w:p>
        </w:tc>
        <w:tc>
          <w:tcPr>
            <w:tcW w:w="710" w:type="dxa"/>
          </w:tcPr>
          <w:p w:rsidR="00231ADF" w:rsidRDefault="00231ADF" w:rsidP="00231ADF">
            <w:r>
              <w:t>6a</w:t>
            </w:r>
          </w:p>
        </w:tc>
        <w:tc>
          <w:tcPr>
            <w:tcW w:w="4289" w:type="dxa"/>
          </w:tcPr>
          <w:p w:rsidR="00231ADF" w:rsidRDefault="00231ADF" w:rsidP="00231ADF">
            <w:r>
              <w:t>Balti Ehitusteenused OÜ</w:t>
            </w:r>
          </w:p>
        </w:tc>
      </w:tr>
      <w:tr w:rsidR="00231ADF" w:rsidTr="00231ADF">
        <w:tc>
          <w:tcPr>
            <w:tcW w:w="1808" w:type="dxa"/>
          </w:tcPr>
          <w:p w:rsidR="00231ADF" w:rsidRDefault="00231ADF" w:rsidP="00231ADF">
            <w:r>
              <w:t>Tuleviku tn</w:t>
            </w:r>
          </w:p>
        </w:tc>
        <w:tc>
          <w:tcPr>
            <w:tcW w:w="710" w:type="dxa"/>
          </w:tcPr>
          <w:p w:rsidR="00231ADF" w:rsidRDefault="00231ADF" w:rsidP="00231ADF">
            <w:r>
              <w:t>6</w:t>
            </w:r>
          </w:p>
        </w:tc>
        <w:tc>
          <w:tcPr>
            <w:tcW w:w="4289" w:type="dxa"/>
          </w:tcPr>
          <w:p w:rsidR="00231ADF" w:rsidRDefault="00231ADF" w:rsidP="00231ADF">
            <w:proofErr w:type="spellStart"/>
            <w:r>
              <w:t>Balticeluvesi</w:t>
            </w:r>
            <w:proofErr w:type="spellEnd"/>
            <w:r>
              <w:t xml:space="preserve"> OÜ</w:t>
            </w:r>
          </w:p>
        </w:tc>
      </w:tr>
      <w:tr w:rsidR="00231ADF" w:rsidTr="00231ADF">
        <w:tc>
          <w:tcPr>
            <w:tcW w:w="1808" w:type="dxa"/>
          </w:tcPr>
          <w:p w:rsidR="00231ADF" w:rsidRDefault="00231ADF" w:rsidP="00231ADF">
            <w:r>
              <w:t>Tuleviku tn</w:t>
            </w:r>
          </w:p>
        </w:tc>
        <w:tc>
          <w:tcPr>
            <w:tcW w:w="710" w:type="dxa"/>
          </w:tcPr>
          <w:p w:rsidR="00231ADF" w:rsidRDefault="00231ADF" w:rsidP="00231ADF">
            <w:r>
              <w:t>6</w:t>
            </w:r>
          </w:p>
        </w:tc>
        <w:tc>
          <w:tcPr>
            <w:tcW w:w="4289" w:type="dxa"/>
          </w:tcPr>
          <w:p w:rsidR="00231ADF" w:rsidRDefault="00231ADF" w:rsidP="00231ADF">
            <w:r>
              <w:t>BMF Baltic OÜ</w:t>
            </w:r>
          </w:p>
        </w:tc>
      </w:tr>
      <w:tr w:rsidR="00231ADF" w:rsidTr="00231ADF">
        <w:tc>
          <w:tcPr>
            <w:tcW w:w="1808" w:type="dxa"/>
          </w:tcPr>
          <w:p w:rsidR="00231ADF" w:rsidRDefault="00231ADF" w:rsidP="00231ADF">
            <w:r>
              <w:t>Tuleviku tn</w:t>
            </w:r>
          </w:p>
        </w:tc>
        <w:tc>
          <w:tcPr>
            <w:tcW w:w="710" w:type="dxa"/>
          </w:tcPr>
          <w:p w:rsidR="00231ADF" w:rsidRDefault="00231ADF" w:rsidP="00231ADF">
            <w:r>
              <w:t>6a</w:t>
            </w:r>
          </w:p>
        </w:tc>
        <w:tc>
          <w:tcPr>
            <w:tcW w:w="4289" w:type="dxa"/>
          </w:tcPr>
          <w:p w:rsidR="00231ADF" w:rsidRDefault="00231ADF" w:rsidP="00231ADF">
            <w:proofErr w:type="spellStart"/>
            <w:r>
              <w:t>Devisti</w:t>
            </w:r>
            <w:proofErr w:type="spellEnd"/>
            <w:r>
              <w:t xml:space="preserve"> OÜ</w:t>
            </w:r>
          </w:p>
        </w:tc>
      </w:tr>
      <w:tr w:rsidR="00231ADF" w:rsidTr="00231ADF">
        <w:tc>
          <w:tcPr>
            <w:tcW w:w="1808" w:type="dxa"/>
          </w:tcPr>
          <w:p w:rsidR="00231ADF" w:rsidRDefault="00231ADF" w:rsidP="00231ADF">
            <w:r>
              <w:t>Tuleviku tn</w:t>
            </w:r>
          </w:p>
        </w:tc>
        <w:tc>
          <w:tcPr>
            <w:tcW w:w="710" w:type="dxa"/>
          </w:tcPr>
          <w:p w:rsidR="00231ADF" w:rsidRDefault="00231ADF" w:rsidP="00231ADF">
            <w:r>
              <w:t>6</w:t>
            </w:r>
          </w:p>
        </w:tc>
        <w:tc>
          <w:tcPr>
            <w:tcW w:w="4289" w:type="dxa"/>
          </w:tcPr>
          <w:p w:rsidR="00231ADF" w:rsidRDefault="00231ADF" w:rsidP="00231ADF">
            <w:proofErr w:type="spellStart"/>
            <w:r>
              <w:t>ElfDel</w:t>
            </w:r>
            <w:proofErr w:type="spellEnd"/>
            <w:r>
              <w:t xml:space="preserve"> OÜ</w:t>
            </w:r>
          </w:p>
        </w:tc>
      </w:tr>
      <w:tr w:rsidR="00231ADF" w:rsidTr="00231ADF">
        <w:tc>
          <w:tcPr>
            <w:tcW w:w="1808" w:type="dxa"/>
          </w:tcPr>
          <w:p w:rsidR="00231ADF" w:rsidRDefault="00231ADF" w:rsidP="00231ADF">
            <w:r>
              <w:t>Tuleviku tn</w:t>
            </w:r>
          </w:p>
        </w:tc>
        <w:tc>
          <w:tcPr>
            <w:tcW w:w="710" w:type="dxa"/>
          </w:tcPr>
          <w:p w:rsidR="00231ADF" w:rsidRDefault="00231ADF" w:rsidP="00231ADF">
            <w:r>
              <w:t>6</w:t>
            </w:r>
          </w:p>
        </w:tc>
        <w:tc>
          <w:tcPr>
            <w:tcW w:w="4289" w:type="dxa"/>
          </w:tcPr>
          <w:p w:rsidR="00231ADF" w:rsidRDefault="00231ADF" w:rsidP="00231ADF">
            <w:proofErr w:type="spellStart"/>
            <w:r>
              <w:t>Elferrum</w:t>
            </w:r>
            <w:proofErr w:type="spellEnd"/>
            <w:r>
              <w:t xml:space="preserve"> OÜ</w:t>
            </w:r>
          </w:p>
        </w:tc>
      </w:tr>
      <w:tr w:rsidR="00231ADF" w:rsidTr="00231ADF">
        <w:tc>
          <w:tcPr>
            <w:tcW w:w="1808" w:type="dxa"/>
          </w:tcPr>
          <w:p w:rsidR="00231ADF" w:rsidRDefault="00231ADF" w:rsidP="00231ADF">
            <w:r>
              <w:t>Tuleviku tn</w:t>
            </w:r>
          </w:p>
        </w:tc>
        <w:tc>
          <w:tcPr>
            <w:tcW w:w="710" w:type="dxa"/>
          </w:tcPr>
          <w:p w:rsidR="00231ADF" w:rsidRDefault="00231ADF" w:rsidP="00231ADF">
            <w:r>
              <w:t>6</w:t>
            </w:r>
          </w:p>
        </w:tc>
        <w:tc>
          <w:tcPr>
            <w:tcW w:w="4289" w:type="dxa"/>
          </w:tcPr>
          <w:p w:rsidR="00231ADF" w:rsidRDefault="00231ADF" w:rsidP="00231ADF">
            <w:proofErr w:type="spellStart"/>
            <w:r>
              <w:t>Faberlic</w:t>
            </w:r>
            <w:proofErr w:type="spellEnd"/>
            <w:r>
              <w:t xml:space="preserve"> </w:t>
            </w:r>
            <w:proofErr w:type="spellStart"/>
            <w:r>
              <w:t>Baltia</w:t>
            </w:r>
            <w:proofErr w:type="spellEnd"/>
            <w:r>
              <w:t xml:space="preserve"> OÜ Narva esindus</w:t>
            </w:r>
          </w:p>
        </w:tc>
      </w:tr>
      <w:tr w:rsidR="00231ADF" w:rsidTr="00231ADF">
        <w:tc>
          <w:tcPr>
            <w:tcW w:w="1808" w:type="dxa"/>
          </w:tcPr>
          <w:p w:rsidR="00231ADF" w:rsidRDefault="00231ADF" w:rsidP="00231ADF">
            <w:r>
              <w:t>Tuleviku tn</w:t>
            </w:r>
          </w:p>
        </w:tc>
        <w:tc>
          <w:tcPr>
            <w:tcW w:w="710" w:type="dxa"/>
          </w:tcPr>
          <w:p w:rsidR="00231ADF" w:rsidRDefault="00231ADF" w:rsidP="00231ADF">
            <w:r>
              <w:t>6</w:t>
            </w:r>
          </w:p>
        </w:tc>
        <w:tc>
          <w:tcPr>
            <w:tcW w:w="4289" w:type="dxa"/>
          </w:tcPr>
          <w:p w:rsidR="00231ADF" w:rsidRDefault="00231ADF" w:rsidP="00231ADF">
            <w:r>
              <w:t>FN Grupp OÜ</w:t>
            </w:r>
          </w:p>
        </w:tc>
      </w:tr>
      <w:tr w:rsidR="00231ADF" w:rsidTr="00231ADF">
        <w:tc>
          <w:tcPr>
            <w:tcW w:w="1808" w:type="dxa"/>
          </w:tcPr>
          <w:p w:rsidR="00231ADF" w:rsidRDefault="00231ADF" w:rsidP="00231ADF">
            <w:r>
              <w:t>Tuleviku tn</w:t>
            </w:r>
          </w:p>
        </w:tc>
        <w:tc>
          <w:tcPr>
            <w:tcW w:w="710" w:type="dxa"/>
          </w:tcPr>
          <w:p w:rsidR="00231ADF" w:rsidRDefault="00231ADF" w:rsidP="00231ADF">
            <w:r>
              <w:t>6a</w:t>
            </w:r>
          </w:p>
        </w:tc>
        <w:tc>
          <w:tcPr>
            <w:tcW w:w="4289" w:type="dxa"/>
          </w:tcPr>
          <w:p w:rsidR="00231ADF" w:rsidRDefault="00231ADF" w:rsidP="00231ADF">
            <w:proofErr w:type="spellStart"/>
            <w:r>
              <w:t>Hansort</w:t>
            </w:r>
            <w:proofErr w:type="spellEnd"/>
            <w:r>
              <w:t xml:space="preserve"> OÜ Narva filiaal</w:t>
            </w:r>
          </w:p>
        </w:tc>
      </w:tr>
      <w:tr w:rsidR="00231ADF" w:rsidTr="00231ADF">
        <w:tc>
          <w:tcPr>
            <w:tcW w:w="1808" w:type="dxa"/>
          </w:tcPr>
          <w:p w:rsidR="00231ADF" w:rsidRDefault="00231ADF" w:rsidP="00231ADF">
            <w:r>
              <w:t>Tuleviku tn</w:t>
            </w:r>
          </w:p>
        </w:tc>
        <w:tc>
          <w:tcPr>
            <w:tcW w:w="710" w:type="dxa"/>
          </w:tcPr>
          <w:p w:rsidR="00231ADF" w:rsidRDefault="00231ADF" w:rsidP="00231ADF">
            <w:r>
              <w:t>6a</w:t>
            </w:r>
          </w:p>
        </w:tc>
        <w:tc>
          <w:tcPr>
            <w:tcW w:w="4289" w:type="dxa"/>
          </w:tcPr>
          <w:p w:rsidR="00231ADF" w:rsidRDefault="00231ADF" w:rsidP="00231ADF">
            <w:proofErr w:type="spellStart"/>
            <w:r>
              <w:t>Hoffnung</w:t>
            </w:r>
            <w:proofErr w:type="spellEnd"/>
            <w:r>
              <w:t xml:space="preserve"> UÜ</w:t>
            </w:r>
          </w:p>
        </w:tc>
      </w:tr>
      <w:tr w:rsidR="00231ADF" w:rsidTr="00231ADF">
        <w:tc>
          <w:tcPr>
            <w:tcW w:w="1808" w:type="dxa"/>
          </w:tcPr>
          <w:p w:rsidR="00231ADF" w:rsidRDefault="00231ADF" w:rsidP="00231ADF">
            <w:r>
              <w:t>Tuleviku tn</w:t>
            </w:r>
          </w:p>
        </w:tc>
        <w:tc>
          <w:tcPr>
            <w:tcW w:w="710" w:type="dxa"/>
          </w:tcPr>
          <w:p w:rsidR="00231ADF" w:rsidRDefault="00231ADF" w:rsidP="00231ADF">
            <w:r>
              <w:t>6</w:t>
            </w:r>
          </w:p>
        </w:tc>
        <w:tc>
          <w:tcPr>
            <w:tcW w:w="4289" w:type="dxa"/>
          </w:tcPr>
          <w:p w:rsidR="00231ADF" w:rsidRDefault="00231ADF" w:rsidP="00231ADF">
            <w:proofErr w:type="spellStart"/>
            <w:r>
              <w:t>Junona</w:t>
            </w:r>
            <w:proofErr w:type="spellEnd"/>
            <w:r>
              <w:t xml:space="preserve"> AS</w:t>
            </w:r>
          </w:p>
        </w:tc>
      </w:tr>
      <w:tr w:rsidR="00231ADF" w:rsidTr="00231ADF">
        <w:tc>
          <w:tcPr>
            <w:tcW w:w="1808" w:type="dxa"/>
          </w:tcPr>
          <w:p w:rsidR="00231ADF" w:rsidRDefault="00231ADF" w:rsidP="00231ADF">
            <w:r>
              <w:t>Tuleviku tn</w:t>
            </w:r>
          </w:p>
        </w:tc>
        <w:tc>
          <w:tcPr>
            <w:tcW w:w="710" w:type="dxa"/>
          </w:tcPr>
          <w:p w:rsidR="00231ADF" w:rsidRDefault="00231ADF" w:rsidP="00231ADF">
            <w:r>
              <w:t>6</w:t>
            </w:r>
          </w:p>
        </w:tc>
        <w:tc>
          <w:tcPr>
            <w:tcW w:w="4289" w:type="dxa"/>
          </w:tcPr>
          <w:p w:rsidR="00231ADF" w:rsidRDefault="00231ADF" w:rsidP="00231ADF">
            <w:proofErr w:type="spellStart"/>
            <w:r>
              <w:t>Krausen</w:t>
            </w:r>
            <w:proofErr w:type="spellEnd"/>
            <w:r>
              <w:t xml:space="preserve"> Estonia OÜ Narva filiaal</w:t>
            </w:r>
          </w:p>
        </w:tc>
      </w:tr>
      <w:tr w:rsidR="00231ADF" w:rsidTr="00231ADF">
        <w:tc>
          <w:tcPr>
            <w:tcW w:w="1808" w:type="dxa"/>
          </w:tcPr>
          <w:p w:rsidR="00231ADF" w:rsidRDefault="00231ADF" w:rsidP="00231ADF">
            <w:r>
              <w:t>Tuleviku tn</w:t>
            </w:r>
          </w:p>
        </w:tc>
        <w:tc>
          <w:tcPr>
            <w:tcW w:w="710" w:type="dxa"/>
          </w:tcPr>
          <w:p w:rsidR="00231ADF" w:rsidRDefault="00231ADF" w:rsidP="00231ADF">
            <w:r>
              <w:t>3</w:t>
            </w:r>
          </w:p>
        </w:tc>
        <w:tc>
          <w:tcPr>
            <w:tcW w:w="4289" w:type="dxa"/>
          </w:tcPr>
          <w:p w:rsidR="00231ADF" w:rsidRDefault="00231ADF" w:rsidP="00231ADF">
            <w:r>
              <w:t>Kristi mööblikauplus Narvas</w:t>
            </w:r>
          </w:p>
        </w:tc>
      </w:tr>
      <w:tr w:rsidR="00231ADF" w:rsidTr="00231ADF">
        <w:tc>
          <w:tcPr>
            <w:tcW w:w="1808" w:type="dxa"/>
          </w:tcPr>
          <w:p w:rsidR="00231ADF" w:rsidRDefault="00231ADF" w:rsidP="00231ADF">
            <w:r>
              <w:t>Tuleviku tn</w:t>
            </w:r>
          </w:p>
        </w:tc>
        <w:tc>
          <w:tcPr>
            <w:tcW w:w="710" w:type="dxa"/>
          </w:tcPr>
          <w:p w:rsidR="00231ADF" w:rsidRDefault="00231ADF" w:rsidP="00231ADF">
            <w:r>
              <w:t>6</w:t>
            </w:r>
          </w:p>
        </w:tc>
        <w:tc>
          <w:tcPr>
            <w:tcW w:w="4289" w:type="dxa"/>
          </w:tcPr>
          <w:p w:rsidR="00231ADF" w:rsidRDefault="00231ADF" w:rsidP="00231ADF">
            <w:proofErr w:type="spellStart"/>
            <w:r>
              <w:t>Laritest</w:t>
            </w:r>
            <w:proofErr w:type="spellEnd"/>
            <w:r>
              <w:t xml:space="preserve"> OÜ</w:t>
            </w:r>
          </w:p>
        </w:tc>
      </w:tr>
      <w:tr w:rsidR="00231ADF" w:rsidTr="00231ADF">
        <w:tc>
          <w:tcPr>
            <w:tcW w:w="1808" w:type="dxa"/>
            <w:shd w:val="clear" w:color="auto" w:fill="C5EDFF" w:themeFill="text2" w:themeFillTint="33"/>
          </w:tcPr>
          <w:p w:rsidR="00231ADF" w:rsidRDefault="00231ADF" w:rsidP="00231ADF">
            <w:r>
              <w:t>Tuleviku tn</w:t>
            </w:r>
          </w:p>
        </w:tc>
        <w:tc>
          <w:tcPr>
            <w:tcW w:w="710" w:type="dxa"/>
            <w:shd w:val="clear" w:color="auto" w:fill="C5EDFF" w:themeFill="text2" w:themeFillTint="33"/>
          </w:tcPr>
          <w:p w:rsidR="00231ADF" w:rsidRDefault="00231ADF" w:rsidP="00231ADF">
            <w:r>
              <w:t>7</w:t>
            </w:r>
          </w:p>
        </w:tc>
        <w:tc>
          <w:tcPr>
            <w:tcW w:w="4289" w:type="dxa"/>
            <w:shd w:val="clear" w:color="auto" w:fill="C5EDFF" w:themeFill="text2" w:themeFillTint="33"/>
          </w:tcPr>
          <w:p w:rsidR="00231ADF" w:rsidRDefault="00231ADF" w:rsidP="00231ADF">
            <w:r>
              <w:t>Narva Lasteaed Ojake</w:t>
            </w:r>
          </w:p>
        </w:tc>
      </w:tr>
      <w:tr w:rsidR="00231ADF" w:rsidTr="00231ADF">
        <w:tc>
          <w:tcPr>
            <w:tcW w:w="1808" w:type="dxa"/>
          </w:tcPr>
          <w:p w:rsidR="00231ADF" w:rsidRDefault="00231ADF" w:rsidP="00231ADF">
            <w:r>
              <w:t>Tuleviku tn</w:t>
            </w:r>
          </w:p>
        </w:tc>
        <w:tc>
          <w:tcPr>
            <w:tcW w:w="710" w:type="dxa"/>
          </w:tcPr>
          <w:p w:rsidR="00231ADF" w:rsidRDefault="00231ADF" w:rsidP="00231ADF">
            <w:r>
              <w:t>3</w:t>
            </w:r>
          </w:p>
        </w:tc>
        <w:tc>
          <w:tcPr>
            <w:tcW w:w="4289" w:type="dxa"/>
          </w:tcPr>
          <w:p w:rsidR="00231ADF" w:rsidRDefault="00231ADF" w:rsidP="00231ADF">
            <w:r>
              <w:t>Narva Võtmed OÜ Narva filiaal</w:t>
            </w:r>
          </w:p>
        </w:tc>
      </w:tr>
      <w:tr w:rsidR="00231ADF" w:rsidTr="00231ADF">
        <w:tc>
          <w:tcPr>
            <w:tcW w:w="1808" w:type="dxa"/>
          </w:tcPr>
          <w:p w:rsidR="00231ADF" w:rsidRDefault="00231ADF" w:rsidP="00231ADF">
            <w:r>
              <w:t>Tuleviku tn</w:t>
            </w:r>
          </w:p>
        </w:tc>
        <w:tc>
          <w:tcPr>
            <w:tcW w:w="710" w:type="dxa"/>
          </w:tcPr>
          <w:p w:rsidR="00231ADF" w:rsidRDefault="00231ADF" w:rsidP="00231ADF">
            <w:r>
              <w:t>6</w:t>
            </w:r>
          </w:p>
        </w:tc>
        <w:tc>
          <w:tcPr>
            <w:tcW w:w="4289" w:type="dxa"/>
          </w:tcPr>
          <w:p w:rsidR="00231ADF" w:rsidRDefault="00231ADF" w:rsidP="00231ADF">
            <w:proofErr w:type="spellStart"/>
            <w:r>
              <w:t>Pro-Eco</w:t>
            </w:r>
            <w:proofErr w:type="spellEnd"/>
            <w:r>
              <w:t xml:space="preserve"> OÜ</w:t>
            </w:r>
          </w:p>
        </w:tc>
      </w:tr>
      <w:tr w:rsidR="00231ADF" w:rsidTr="00231ADF">
        <w:tc>
          <w:tcPr>
            <w:tcW w:w="1808" w:type="dxa"/>
          </w:tcPr>
          <w:p w:rsidR="00231ADF" w:rsidRDefault="00231ADF" w:rsidP="00231ADF">
            <w:r>
              <w:t>Tuleviku tn</w:t>
            </w:r>
          </w:p>
        </w:tc>
        <w:tc>
          <w:tcPr>
            <w:tcW w:w="710" w:type="dxa"/>
          </w:tcPr>
          <w:p w:rsidR="00231ADF" w:rsidRDefault="00231ADF" w:rsidP="00231ADF">
            <w:r>
              <w:t>6a</w:t>
            </w:r>
          </w:p>
        </w:tc>
        <w:tc>
          <w:tcPr>
            <w:tcW w:w="4289" w:type="dxa"/>
          </w:tcPr>
          <w:p w:rsidR="00231ADF" w:rsidRDefault="00231ADF" w:rsidP="00231ADF">
            <w:r>
              <w:t xml:space="preserve">Salong Aleksander </w:t>
            </w:r>
            <w:proofErr w:type="spellStart"/>
            <w:r>
              <w:t>Zaitsev</w:t>
            </w:r>
            <w:proofErr w:type="spellEnd"/>
            <w:r>
              <w:t xml:space="preserve"> OÜ</w:t>
            </w:r>
          </w:p>
        </w:tc>
      </w:tr>
      <w:tr w:rsidR="00231ADF" w:rsidTr="00231ADF">
        <w:tc>
          <w:tcPr>
            <w:tcW w:w="1808" w:type="dxa"/>
          </w:tcPr>
          <w:p w:rsidR="00231ADF" w:rsidRDefault="00231ADF" w:rsidP="00231ADF">
            <w:r>
              <w:t>Tuleviku tn</w:t>
            </w:r>
          </w:p>
        </w:tc>
        <w:tc>
          <w:tcPr>
            <w:tcW w:w="710" w:type="dxa"/>
          </w:tcPr>
          <w:p w:rsidR="00231ADF" w:rsidRDefault="00231ADF" w:rsidP="00231ADF">
            <w:r>
              <w:t>6</w:t>
            </w:r>
          </w:p>
        </w:tc>
        <w:tc>
          <w:tcPr>
            <w:tcW w:w="4289" w:type="dxa"/>
          </w:tcPr>
          <w:p w:rsidR="00231ADF" w:rsidRDefault="00231ADF" w:rsidP="00231ADF">
            <w:proofErr w:type="spellStart"/>
            <w:r>
              <w:t>Sewingline</w:t>
            </w:r>
            <w:proofErr w:type="spellEnd"/>
            <w:r>
              <w:t xml:space="preserve"> OÜ</w:t>
            </w:r>
          </w:p>
        </w:tc>
      </w:tr>
      <w:tr w:rsidR="00231ADF" w:rsidTr="00231ADF">
        <w:tc>
          <w:tcPr>
            <w:tcW w:w="1808" w:type="dxa"/>
          </w:tcPr>
          <w:p w:rsidR="00231ADF" w:rsidRDefault="00231ADF" w:rsidP="00231ADF">
            <w:r>
              <w:t>Tuleviku tn</w:t>
            </w:r>
          </w:p>
        </w:tc>
        <w:tc>
          <w:tcPr>
            <w:tcW w:w="710" w:type="dxa"/>
          </w:tcPr>
          <w:p w:rsidR="00231ADF" w:rsidRDefault="00231ADF" w:rsidP="00231ADF">
            <w:r>
              <w:t>6a</w:t>
            </w:r>
          </w:p>
        </w:tc>
        <w:tc>
          <w:tcPr>
            <w:tcW w:w="4289" w:type="dxa"/>
          </w:tcPr>
          <w:p w:rsidR="00231ADF" w:rsidRDefault="00231ADF" w:rsidP="00231ADF">
            <w:r>
              <w:t xml:space="preserve">Silver </w:t>
            </w:r>
            <w:proofErr w:type="spellStart"/>
            <w:r>
              <w:t>Dream</w:t>
            </w:r>
            <w:proofErr w:type="spellEnd"/>
            <w:r>
              <w:t xml:space="preserve"> OÜ</w:t>
            </w:r>
          </w:p>
        </w:tc>
      </w:tr>
      <w:tr w:rsidR="00231ADF" w:rsidTr="00231ADF">
        <w:tc>
          <w:tcPr>
            <w:tcW w:w="1808" w:type="dxa"/>
          </w:tcPr>
          <w:p w:rsidR="00231ADF" w:rsidRDefault="00231ADF" w:rsidP="00231ADF">
            <w:r>
              <w:t>Tuleviku tn</w:t>
            </w:r>
          </w:p>
        </w:tc>
        <w:tc>
          <w:tcPr>
            <w:tcW w:w="710" w:type="dxa"/>
          </w:tcPr>
          <w:p w:rsidR="00231ADF" w:rsidRDefault="00231ADF" w:rsidP="00231ADF">
            <w:r>
              <w:t>6a</w:t>
            </w:r>
          </w:p>
        </w:tc>
        <w:tc>
          <w:tcPr>
            <w:tcW w:w="4289" w:type="dxa"/>
          </w:tcPr>
          <w:p w:rsidR="00231ADF" w:rsidRDefault="00231ADF" w:rsidP="00231ADF">
            <w:r>
              <w:t xml:space="preserve">ST &amp; </w:t>
            </w:r>
            <w:proofErr w:type="spellStart"/>
            <w:r>
              <w:t>Partners</w:t>
            </w:r>
            <w:proofErr w:type="spellEnd"/>
            <w:r>
              <w:t xml:space="preserve"> OÜ Narva filiaal</w:t>
            </w:r>
          </w:p>
        </w:tc>
      </w:tr>
      <w:tr w:rsidR="00231ADF" w:rsidTr="00231ADF">
        <w:tc>
          <w:tcPr>
            <w:tcW w:w="1808" w:type="dxa"/>
          </w:tcPr>
          <w:p w:rsidR="00231ADF" w:rsidRDefault="00231ADF" w:rsidP="00231ADF">
            <w:r>
              <w:t>Tuleviku tn</w:t>
            </w:r>
          </w:p>
        </w:tc>
        <w:tc>
          <w:tcPr>
            <w:tcW w:w="710" w:type="dxa"/>
          </w:tcPr>
          <w:p w:rsidR="00231ADF" w:rsidRDefault="00231ADF" w:rsidP="00231ADF">
            <w:r>
              <w:t>6a</w:t>
            </w:r>
          </w:p>
        </w:tc>
        <w:tc>
          <w:tcPr>
            <w:tcW w:w="4289" w:type="dxa"/>
          </w:tcPr>
          <w:p w:rsidR="00231ADF" w:rsidRDefault="00231ADF" w:rsidP="00231ADF">
            <w:proofErr w:type="spellStart"/>
            <w:r>
              <w:t>Zolotaja</w:t>
            </w:r>
            <w:proofErr w:type="spellEnd"/>
            <w:r>
              <w:t xml:space="preserve"> </w:t>
            </w:r>
            <w:proofErr w:type="spellStart"/>
            <w:r>
              <w:t>Korona</w:t>
            </w:r>
            <w:proofErr w:type="spellEnd"/>
            <w:r>
              <w:t xml:space="preserve"> OÜ</w:t>
            </w:r>
          </w:p>
        </w:tc>
      </w:tr>
      <w:tr w:rsidR="00231ADF" w:rsidTr="00231ADF">
        <w:tc>
          <w:tcPr>
            <w:tcW w:w="1808" w:type="dxa"/>
          </w:tcPr>
          <w:p w:rsidR="00231ADF" w:rsidRDefault="00231ADF" w:rsidP="00231ADF">
            <w:r>
              <w:t>Tuleviku tn</w:t>
            </w:r>
          </w:p>
        </w:tc>
        <w:tc>
          <w:tcPr>
            <w:tcW w:w="710" w:type="dxa"/>
          </w:tcPr>
          <w:p w:rsidR="00231ADF" w:rsidRDefault="00231ADF" w:rsidP="00231ADF">
            <w:r>
              <w:t>6</w:t>
            </w:r>
          </w:p>
        </w:tc>
        <w:tc>
          <w:tcPr>
            <w:tcW w:w="4289" w:type="dxa"/>
          </w:tcPr>
          <w:p w:rsidR="00231ADF" w:rsidRDefault="00231ADF" w:rsidP="00231ADF">
            <w:proofErr w:type="spellStart"/>
            <w:r>
              <w:t>Zoroaster</w:t>
            </w:r>
            <w:proofErr w:type="spellEnd"/>
            <w:r>
              <w:t xml:space="preserve"> OÜ Narva filiaal</w:t>
            </w:r>
          </w:p>
        </w:tc>
      </w:tr>
    </w:tbl>
    <w:p w:rsidR="00231ADF" w:rsidRPr="00153B27" w:rsidRDefault="00231ADF" w:rsidP="00231ADF">
      <w:pPr>
        <w:pStyle w:val="BodyText"/>
        <w:rPr>
          <w:i/>
          <w:color w:val="009DE0" w:themeColor="text2"/>
          <w:sz w:val="16"/>
          <w:szCs w:val="16"/>
        </w:rPr>
      </w:pPr>
      <w:r w:rsidRPr="00153B27">
        <w:rPr>
          <w:i/>
          <w:color w:val="009DE0" w:themeColor="text2"/>
          <w:sz w:val="16"/>
          <w:szCs w:val="16"/>
        </w:rPr>
        <w:t xml:space="preserve">Allikas: </w:t>
      </w:r>
      <w:proofErr w:type="spellStart"/>
      <w:r w:rsidRPr="00153B27">
        <w:rPr>
          <w:i/>
          <w:color w:val="009DE0" w:themeColor="text2"/>
          <w:sz w:val="16"/>
          <w:szCs w:val="16"/>
        </w:rPr>
        <w:t>www.kontakt.ee</w:t>
      </w:r>
      <w:proofErr w:type="spellEnd"/>
      <w:r w:rsidRPr="00153B27">
        <w:rPr>
          <w:i/>
          <w:color w:val="009DE0" w:themeColor="text2"/>
          <w:sz w:val="16"/>
          <w:szCs w:val="16"/>
        </w:rPr>
        <w:t>,</w:t>
      </w:r>
      <w:r>
        <w:rPr>
          <w:i/>
          <w:color w:val="009DE0" w:themeColor="text2"/>
          <w:sz w:val="16"/>
          <w:szCs w:val="16"/>
        </w:rPr>
        <w:t xml:space="preserve"> ettevõtluse päring teostatud 03</w:t>
      </w:r>
      <w:r w:rsidRPr="00153B27">
        <w:rPr>
          <w:i/>
          <w:color w:val="009DE0" w:themeColor="text2"/>
          <w:sz w:val="16"/>
          <w:szCs w:val="16"/>
        </w:rPr>
        <w:t>.02.2010</w:t>
      </w:r>
    </w:p>
    <w:p w:rsidR="00231ADF" w:rsidRPr="002B4115" w:rsidRDefault="00231ADF" w:rsidP="002B4115"/>
    <w:sectPr w:rsidR="00231ADF" w:rsidRPr="002B4115" w:rsidSect="004241AA">
      <w:headerReference w:type="default" r:id="rId33"/>
      <w:footerReference w:type="default" r:id="rId34"/>
      <w:headerReference w:type="first" r:id="rId35"/>
      <w:footerReference w:type="first" r:id="rId36"/>
      <w:pgSz w:w="11906" w:h="16838" w:code="9"/>
      <w:pgMar w:top="1871" w:right="1191" w:bottom="1049" w:left="1814" w:header="851" w:footer="510"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77BF2" w:rsidRDefault="00177BF2">
      <w:r>
        <w:separator/>
      </w:r>
    </w:p>
  </w:endnote>
  <w:endnote w:type="continuationSeparator" w:id="0">
    <w:p w:rsidR="00177BF2" w:rsidRDefault="00177BF2">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20002A87" w:usb1="80000000" w:usb2="00000008" w:usb3="00000000" w:csb0="000001FF" w:csb1="00000000"/>
  </w:font>
  <w:font w:name="Verdana">
    <w:panose1 w:val="020B0604030504040204"/>
    <w:charset w:val="BA"/>
    <w:family w:val="swiss"/>
    <w:pitch w:val="variable"/>
    <w:sig w:usb0="20000287" w:usb1="00000000" w:usb2="00000000" w:usb3="00000000" w:csb0="0000019F" w:csb1="00000000"/>
  </w:font>
  <w:font w:name="Courier New">
    <w:panose1 w:val="02070309020205020404"/>
    <w:charset w:val="BA"/>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20002A87" w:usb1="80000000" w:usb2="00000008" w:usb3="00000000" w:csb0="000001FF" w:csb1="00000000"/>
  </w:font>
  <w:font w:name="Tahoma">
    <w:panose1 w:val="020B0604030504040204"/>
    <w:charset w:val="BA"/>
    <w:family w:val="swiss"/>
    <w:pitch w:val="variable"/>
    <w:sig w:usb0="61002A87" w:usb1="80000000" w:usb2="00000008" w:usb3="00000000" w:csb0="000101FF" w:csb1="00000000"/>
  </w:font>
  <w:font w:name="Swis721 Lt BT">
    <w:panose1 w:val="020B0403020202020204"/>
    <w:charset w:val="00"/>
    <w:family w:val="swiss"/>
    <w:pitch w:val="variable"/>
    <w:sig w:usb0="00000087" w:usb1="00000000" w:usb2="00000000" w:usb3="00000000" w:csb0="0000001B" w:csb1="00000000"/>
  </w:font>
  <w:font w:name="GMHACG+TimesNewRoman">
    <w:altName w:val="Times New Roman"/>
    <w:panose1 w:val="00000000000000000000"/>
    <w:charset w:val="00"/>
    <w:family w:val="roman"/>
    <w:notTrueType/>
    <w:pitch w:val="default"/>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Lucida Sans Unicode">
    <w:panose1 w:val="020B0602030504020204"/>
    <w:charset w:val="00"/>
    <w:family w:val="swiss"/>
    <w:pitch w:val="variable"/>
    <w:sig w:usb0="80000AFF" w:usb1="0000396B" w:usb2="00000000" w:usb3="00000000" w:csb0="0000003F" w:csb1="00000000"/>
  </w:font>
  <w:font w:name="Calibri">
    <w:panose1 w:val="020F0502020204030204"/>
    <w:charset w:val="BA"/>
    <w:family w:val="swiss"/>
    <w:pitch w:val="variable"/>
    <w:sig w:usb0="E10002FF" w:usb1="4000ACFF" w:usb2="00000009" w:usb3="00000000" w:csb0="0000019F" w:csb1="00000000"/>
  </w:font>
  <w:font w:name="Helvetica">
    <w:panose1 w:val="020B0604020202020204"/>
    <w:charset w:val="00"/>
    <w:family w:val="swiss"/>
    <w:notTrueType/>
    <w:pitch w:val="variable"/>
    <w:sig w:usb0="00000003" w:usb1="00000000" w:usb2="00000000" w:usb3="00000000" w:csb0="00000001" w:csb1="00000000"/>
  </w:font>
  <w:font w:name="Times-Roman">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77BF2" w:rsidRPr="00065712" w:rsidRDefault="00BD1D94" w:rsidP="00065712">
    <w:pPr>
      <w:pStyle w:val="Footer"/>
    </w:pPr>
    <w:r w:rsidRPr="00BD1D94">
      <w:rPr>
        <w:noProof/>
        <w:lang w:val="da-DK"/>
      </w:rPr>
      <w:pict>
        <v:shapetype id="_x0000_t202" coordsize="21600,21600" o:spt="202" path="m,l,21600r21600,l21600,xe">
          <v:stroke joinstyle="miter"/>
          <v:path gradientshapeok="t" o:connecttype="rect"/>
        </v:shapetype>
        <v:shape id="_x0000_s1115" type="#_x0000_t202" style="position:absolute;margin-left:59.55pt;margin-top:0;width:477.7pt;height:33.2pt;z-index:251670016;mso-position-horizontal-relative:page;mso-position-vertical:bottom;mso-position-vertical-relative:page" filled="f" stroked="f">
          <v:textbox style="mso-next-textbox:#_x0000_s1115;mso-fit-shape-to-text:t" inset="0,0,0,8mm">
            <w:txbxContent>
              <w:p w:rsidR="00177BF2" w:rsidRDefault="00BD1D94" w:rsidP="00803A6B">
                <w:pPr>
                  <w:pStyle w:val="Footer"/>
                  <w:rPr>
                    <w:lang w:val="da-DK"/>
                  </w:rPr>
                </w:pPr>
                <w:r>
                  <w:rPr>
                    <w:lang w:val="da-DK"/>
                  </w:rPr>
                  <w:fldChar w:fldCharType="begin"/>
                </w:r>
                <w:r w:rsidR="00177BF2">
                  <w:rPr>
                    <w:lang w:val="da-DK"/>
                  </w:rPr>
                  <w:instrText xml:space="preserve"> REF  bmkFldtx2OptionalFooter </w:instrText>
                </w:r>
                <w:r>
                  <w:rPr>
                    <w:lang w:val="da-DK"/>
                  </w:rPr>
                  <w:fldChar w:fldCharType="separate"/>
                </w:r>
                <w:r w:rsidR="005A14F8">
                  <w:rPr>
                    <w:b/>
                    <w:bCs/>
                    <w:lang w:val="en-US"/>
                  </w:rPr>
                  <w:t>Error! Reference source not found.</w:t>
                </w:r>
                <w:r>
                  <w:rPr>
                    <w:lang w:val="da-DK"/>
                  </w:rPr>
                  <w:fldChar w:fldCharType="end"/>
                </w:r>
              </w:p>
            </w:txbxContent>
          </v:textbox>
          <w10:wrap anchorx="page" anchory="page"/>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77BF2" w:rsidRDefault="00BD1D94" w:rsidP="00F147BE">
    <w:pPr>
      <w:jc w:val="right"/>
    </w:pPr>
    <w:sdt>
      <w:sdtPr>
        <w:id w:val="7589563"/>
        <w:docPartObj>
          <w:docPartGallery w:val="Page Numbers (Bottom of Page)"/>
          <w:docPartUnique/>
        </w:docPartObj>
      </w:sdtPr>
      <w:sdtContent>
        <w:sdt>
          <w:sdtPr>
            <w:id w:val="7589586"/>
            <w:docPartObj>
              <w:docPartGallery w:val="Page Numbers (Top of Page)"/>
              <w:docPartUnique/>
            </w:docPartObj>
          </w:sdtPr>
          <w:sdtContent/>
        </w:sdt>
      </w:sdtContent>
    </w:sdt>
    <w:r w:rsidR="00177BF2" w:rsidRPr="00B76A3C">
      <w:rPr>
        <w:noProof/>
        <w:lang w:eastAsia="et-EE"/>
      </w:rPr>
      <w:drawing>
        <wp:anchor distT="0" distB="0" distL="114300" distR="114300" simplePos="0" relativeHeight="251674112" behindDoc="1" locked="1" layoutInCell="1" allowOverlap="0">
          <wp:simplePos x="0" y="0"/>
          <wp:positionH relativeFrom="page">
            <wp:posOffset>1190625</wp:posOffset>
          </wp:positionH>
          <wp:positionV relativeFrom="page">
            <wp:posOffset>10115550</wp:posOffset>
          </wp:positionV>
          <wp:extent cx="1349375" cy="321310"/>
          <wp:effectExtent l="19050" t="0" r="0" b="0"/>
          <wp:wrapNone/>
          <wp:docPr id="1" name="Picture 43" descr="LogoRapportfors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LogoRapportforside"/>
                  <pic:cNvPicPr>
                    <a:picLocks noChangeAspect="1" noChangeArrowheads="1"/>
                  </pic:cNvPicPr>
                </pic:nvPicPr>
                <pic:blipFill>
                  <a:blip r:embed="rId1"/>
                  <a:srcRect/>
                  <a:stretch>
                    <a:fillRect/>
                  </a:stretch>
                </pic:blipFill>
                <pic:spPr bwMode="auto">
                  <a:xfrm>
                    <a:off x="0" y="0"/>
                    <a:ext cx="1349375" cy="321310"/>
                  </a:xfrm>
                  <a:prstGeom prst="rect">
                    <a:avLst/>
                  </a:prstGeom>
                  <a:noFill/>
                  <a:ln w="9525">
                    <a:noFill/>
                    <a:miter lim="800000"/>
                    <a:headEnd/>
                    <a:tailEnd/>
                  </a:ln>
                </pic:spPr>
              </pic:pic>
            </a:graphicData>
          </a:graphic>
        </wp:anchor>
      </w:drawing>
    </w:r>
  </w:p>
  <w:p w:rsidR="00177BF2" w:rsidRDefault="00177BF2">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77BF2" w:rsidRDefault="00BD1D94" w:rsidP="00F147BE">
    <w:pPr>
      <w:jc w:val="right"/>
    </w:pPr>
    <w:fldSimple w:instr=" PAGE ">
      <w:r w:rsidR="005A14F8">
        <w:rPr>
          <w:noProof/>
        </w:rPr>
        <w:t>83</w:t>
      </w:r>
    </w:fldSimple>
    <w:r w:rsidR="00177BF2" w:rsidRPr="00D46005">
      <w:t xml:space="preserve"> /</w:t>
    </w:r>
    <w:r w:rsidR="00177BF2">
      <w:t xml:space="preserve"> </w:t>
    </w:r>
    <w:fldSimple w:instr=" NUMPAGES  ">
      <w:r w:rsidR="005A14F8">
        <w:rPr>
          <w:noProof/>
        </w:rPr>
        <w:t>83</w:t>
      </w:r>
    </w:fldSimple>
    <w:r w:rsidR="00177BF2" w:rsidRPr="00B76A3C">
      <w:rPr>
        <w:noProof/>
        <w:lang w:eastAsia="et-EE"/>
      </w:rPr>
      <w:drawing>
        <wp:anchor distT="0" distB="0" distL="114300" distR="114300" simplePos="0" relativeHeight="251678208" behindDoc="1" locked="1" layoutInCell="1" allowOverlap="0">
          <wp:simplePos x="0" y="0"/>
          <wp:positionH relativeFrom="page">
            <wp:posOffset>1190625</wp:posOffset>
          </wp:positionH>
          <wp:positionV relativeFrom="page">
            <wp:posOffset>10115550</wp:posOffset>
          </wp:positionV>
          <wp:extent cx="1349375" cy="321310"/>
          <wp:effectExtent l="19050" t="0" r="0" b="0"/>
          <wp:wrapNone/>
          <wp:docPr id="3" name="Picture 43" descr="LogoRapportfors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LogoRapportforside"/>
                  <pic:cNvPicPr>
                    <a:picLocks noChangeAspect="1" noChangeArrowheads="1"/>
                  </pic:cNvPicPr>
                </pic:nvPicPr>
                <pic:blipFill>
                  <a:blip r:embed="rId1"/>
                  <a:srcRect/>
                  <a:stretch>
                    <a:fillRect/>
                  </a:stretch>
                </pic:blipFill>
                <pic:spPr bwMode="auto">
                  <a:xfrm>
                    <a:off x="0" y="0"/>
                    <a:ext cx="1349375" cy="321310"/>
                  </a:xfrm>
                  <a:prstGeom prst="rect">
                    <a:avLst/>
                  </a:prstGeom>
                  <a:noFill/>
                  <a:ln w="9525">
                    <a:noFill/>
                    <a:miter lim="800000"/>
                    <a:headEnd/>
                    <a:tailEnd/>
                  </a:ln>
                </pic:spPr>
              </pic:pic>
            </a:graphicData>
          </a:graphic>
        </wp:anchor>
      </w:drawing>
    </w:r>
  </w:p>
  <w:p w:rsidR="00177BF2" w:rsidRPr="00065712" w:rsidRDefault="00177BF2" w:rsidP="00DD636B">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77BF2" w:rsidRDefault="00BD1D94" w:rsidP="00F147BE">
    <w:pPr>
      <w:jc w:val="right"/>
    </w:pPr>
    <w:fldSimple w:instr=" PAGE ">
      <w:r w:rsidR="005A14F8">
        <w:rPr>
          <w:noProof/>
        </w:rPr>
        <w:t>2</w:t>
      </w:r>
    </w:fldSimple>
    <w:r w:rsidR="00177BF2" w:rsidRPr="00D46005">
      <w:t xml:space="preserve"> /</w:t>
    </w:r>
    <w:r w:rsidR="00177BF2">
      <w:t xml:space="preserve"> </w:t>
    </w:r>
    <w:fldSimple w:instr=" NUMPAGES  ">
      <w:r w:rsidR="005A14F8">
        <w:rPr>
          <w:noProof/>
        </w:rPr>
        <w:t>83</w:t>
      </w:r>
    </w:fldSimple>
    <w:r w:rsidR="00177BF2" w:rsidRPr="00B76A3C">
      <w:rPr>
        <w:noProof/>
        <w:lang w:eastAsia="et-EE"/>
      </w:rPr>
      <w:drawing>
        <wp:anchor distT="0" distB="0" distL="114300" distR="114300" simplePos="0" relativeHeight="251676160" behindDoc="1" locked="1" layoutInCell="1" allowOverlap="0">
          <wp:simplePos x="0" y="0"/>
          <wp:positionH relativeFrom="page">
            <wp:posOffset>1190625</wp:posOffset>
          </wp:positionH>
          <wp:positionV relativeFrom="page">
            <wp:posOffset>10115550</wp:posOffset>
          </wp:positionV>
          <wp:extent cx="1349375" cy="321310"/>
          <wp:effectExtent l="19050" t="0" r="0" b="0"/>
          <wp:wrapNone/>
          <wp:docPr id="2" name="Picture 43" descr="LogoRapportfors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LogoRapportforside"/>
                  <pic:cNvPicPr>
                    <a:picLocks noChangeAspect="1" noChangeArrowheads="1"/>
                  </pic:cNvPicPr>
                </pic:nvPicPr>
                <pic:blipFill>
                  <a:blip r:embed="rId1"/>
                  <a:srcRect/>
                  <a:stretch>
                    <a:fillRect/>
                  </a:stretch>
                </pic:blipFill>
                <pic:spPr bwMode="auto">
                  <a:xfrm>
                    <a:off x="0" y="0"/>
                    <a:ext cx="1349375" cy="321310"/>
                  </a:xfrm>
                  <a:prstGeom prst="rect">
                    <a:avLst/>
                  </a:prstGeom>
                  <a:noFill/>
                  <a:ln w="9525">
                    <a:noFill/>
                    <a:miter lim="800000"/>
                    <a:headEnd/>
                    <a:tailEnd/>
                  </a:ln>
                </pic:spPr>
              </pic:pic>
            </a:graphicData>
          </a:graphic>
        </wp:anchor>
      </w:drawing>
    </w:r>
  </w:p>
  <w:p w:rsidR="00177BF2" w:rsidRPr="002C70B8" w:rsidRDefault="00177BF2" w:rsidP="00D4489A">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77BF2" w:rsidRDefault="00177BF2">
      <w:r>
        <w:separator/>
      </w:r>
    </w:p>
  </w:footnote>
  <w:footnote w:type="continuationSeparator" w:id="0">
    <w:p w:rsidR="00177BF2" w:rsidRDefault="00177BF2">
      <w:r>
        <w:continuationSeparator/>
      </w:r>
    </w:p>
  </w:footnote>
  <w:footnote w:id="1">
    <w:p w:rsidR="00177BF2" w:rsidRDefault="00177BF2">
      <w:pPr>
        <w:pStyle w:val="FootnoteText"/>
      </w:pPr>
      <w:r>
        <w:rPr>
          <w:rStyle w:val="FootnoteReference"/>
        </w:rPr>
        <w:footnoteRef/>
      </w:r>
      <w:r>
        <w:t xml:space="preserve"> "</w:t>
      </w:r>
      <w:r w:rsidRPr="009D2E91">
        <w:t>Võileib" ehk linnaruumi polüfunktsionaalsus erinevatel tasanditel</w:t>
      </w:r>
      <w:r>
        <w:t xml:space="preserve"> (näiteks ettevõtlus alumistel korrustel ja elamispinnad ülemistel korrustel).</w:t>
      </w:r>
    </w:p>
  </w:footnote>
  <w:footnote w:id="2">
    <w:p w:rsidR="00177BF2" w:rsidRDefault="00177BF2">
      <w:pPr>
        <w:pStyle w:val="FootnoteText"/>
      </w:pPr>
      <w:r w:rsidRPr="00C368A7">
        <w:rPr>
          <w:rStyle w:val="FootnoteReference"/>
          <w:sz w:val="16"/>
          <w:szCs w:val="16"/>
        </w:rPr>
        <w:footnoteRef/>
      </w:r>
      <w:r w:rsidRPr="00C368A7">
        <w:rPr>
          <w:sz w:val="16"/>
          <w:szCs w:val="16"/>
        </w:rPr>
        <w:t xml:space="preserve"> </w:t>
      </w:r>
      <w:proofErr w:type="spellStart"/>
      <w:r w:rsidRPr="00C368A7">
        <w:rPr>
          <w:rFonts w:ascii="Times New Roman" w:hAnsi="Times New Roman"/>
          <w:i/>
          <w:iCs/>
          <w:sz w:val="16"/>
          <w:szCs w:val="16"/>
        </w:rPr>
        <w:t>Directive</w:t>
      </w:r>
      <w:proofErr w:type="spellEnd"/>
      <w:r w:rsidRPr="00C368A7">
        <w:rPr>
          <w:rFonts w:ascii="Times New Roman" w:hAnsi="Times New Roman"/>
          <w:i/>
          <w:iCs/>
          <w:sz w:val="16"/>
          <w:szCs w:val="16"/>
        </w:rPr>
        <w:t xml:space="preserve"> 2001/42/EC on </w:t>
      </w:r>
      <w:proofErr w:type="spellStart"/>
      <w:r w:rsidRPr="00C368A7">
        <w:rPr>
          <w:rFonts w:ascii="Times New Roman" w:hAnsi="Times New Roman"/>
          <w:i/>
          <w:iCs/>
          <w:sz w:val="16"/>
          <w:szCs w:val="16"/>
        </w:rPr>
        <w:t>the</w:t>
      </w:r>
      <w:proofErr w:type="spellEnd"/>
      <w:r w:rsidRPr="00C368A7">
        <w:rPr>
          <w:rFonts w:ascii="Times New Roman" w:hAnsi="Times New Roman"/>
          <w:i/>
          <w:iCs/>
          <w:sz w:val="16"/>
          <w:szCs w:val="16"/>
        </w:rPr>
        <w:t xml:space="preserve"> </w:t>
      </w:r>
      <w:proofErr w:type="spellStart"/>
      <w:r w:rsidRPr="00C368A7">
        <w:rPr>
          <w:rFonts w:ascii="Times New Roman" w:hAnsi="Times New Roman"/>
          <w:i/>
          <w:iCs/>
          <w:sz w:val="16"/>
          <w:szCs w:val="16"/>
        </w:rPr>
        <w:t>assessment</w:t>
      </w:r>
      <w:proofErr w:type="spellEnd"/>
      <w:r w:rsidRPr="00C368A7">
        <w:rPr>
          <w:rFonts w:ascii="Times New Roman" w:hAnsi="Times New Roman"/>
          <w:i/>
          <w:iCs/>
          <w:sz w:val="16"/>
          <w:szCs w:val="16"/>
        </w:rPr>
        <w:t xml:space="preserve"> of </w:t>
      </w:r>
      <w:proofErr w:type="spellStart"/>
      <w:r w:rsidRPr="00C368A7">
        <w:rPr>
          <w:rFonts w:ascii="Times New Roman" w:hAnsi="Times New Roman"/>
          <w:i/>
          <w:iCs/>
          <w:sz w:val="16"/>
          <w:szCs w:val="16"/>
        </w:rPr>
        <w:t>the</w:t>
      </w:r>
      <w:proofErr w:type="spellEnd"/>
      <w:r w:rsidRPr="00C368A7">
        <w:rPr>
          <w:rFonts w:ascii="Times New Roman" w:hAnsi="Times New Roman"/>
          <w:i/>
          <w:iCs/>
          <w:sz w:val="16"/>
          <w:szCs w:val="16"/>
        </w:rPr>
        <w:t xml:space="preserve"> </w:t>
      </w:r>
      <w:proofErr w:type="spellStart"/>
      <w:r w:rsidRPr="00C368A7">
        <w:rPr>
          <w:rFonts w:ascii="Times New Roman" w:hAnsi="Times New Roman"/>
          <w:i/>
          <w:iCs/>
          <w:sz w:val="16"/>
          <w:szCs w:val="16"/>
        </w:rPr>
        <w:t>effects</w:t>
      </w:r>
      <w:proofErr w:type="spellEnd"/>
      <w:r w:rsidRPr="00C368A7">
        <w:rPr>
          <w:rFonts w:ascii="Times New Roman" w:hAnsi="Times New Roman"/>
          <w:i/>
          <w:iCs/>
          <w:sz w:val="16"/>
          <w:szCs w:val="16"/>
        </w:rPr>
        <w:t xml:space="preserve"> of </w:t>
      </w:r>
      <w:proofErr w:type="spellStart"/>
      <w:r w:rsidRPr="00C368A7">
        <w:rPr>
          <w:rFonts w:ascii="Times New Roman" w:hAnsi="Times New Roman"/>
          <w:i/>
          <w:iCs/>
          <w:sz w:val="16"/>
          <w:szCs w:val="16"/>
        </w:rPr>
        <w:t>certain</w:t>
      </w:r>
      <w:proofErr w:type="spellEnd"/>
      <w:r w:rsidRPr="00C368A7">
        <w:rPr>
          <w:rFonts w:ascii="Times New Roman" w:hAnsi="Times New Roman"/>
          <w:i/>
          <w:iCs/>
          <w:sz w:val="16"/>
          <w:szCs w:val="16"/>
        </w:rPr>
        <w:t xml:space="preserve"> </w:t>
      </w:r>
      <w:proofErr w:type="spellStart"/>
      <w:r w:rsidRPr="00C368A7">
        <w:rPr>
          <w:rFonts w:ascii="Times New Roman" w:hAnsi="Times New Roman"/>
          <w:i/>
          <w:iCs/>
          <w:sz w:val="16"/>
          <w:szCs w:val="16"/>
        </w:rPr>
        <w:t>plans</w:t>
      </w:r>
      <w:proofErr w:type="spellEnd"/>
      <w:r w:rsidRPr="00C368A7">
        <w:rPr>
          <w:rFonts w:ascii="Times New Roman" w:hAnsi="Times New Roman"/>
          <w:i/>
          <w:iCs/>
          <w:sz w:val="16"/>
          <w:szCs w:val="16"/>
        </w:rPr>
        <w:t xml:space="preserve"> and programmes on</w:t>
      </w:r>
      <w:r>
        <w:rPr>
          <w:rFonts w:ascii="Times New Roman" w:hAnsi="Times New Roman"/>
          <w:i/>
          <w:iCs/>
          <w:sz w:val="16"/>
          <w:szCs w:val="16"/>
        </w:rPr>
        <w:t xml:space="preserve"> </w:t>
      </w:r>
      <w:proofErr w:type="spellStart"/>
      <w:r>
        <w:rPr>
          <w:rFonts w:ascii="Times New Roman" w:hAnsi="Times New Roman"/>
          <w:i/>
          <w:iCs/>
          <w:sz w:val="16"/>
          <w:szCs w:val="16"/>
        </w:rPr>
        <w:t>the</w:t>
      </w:r>
      <w:proofErr w:type="spellEnd"/>
      <w:r w:rsidRPr="00C368A7">
        <w:rPr>
          <w:rFonts w:ascii="Times New Roman" w:hAnsi="Times New Roman"/>
          <w:i/>
          <w:iCs/>
          <w:sz w:val="16"/>
          <w:szCs w:val="16"/>
        </w:rPr>
        <w:t xml:space="preserve"> </w:t>
      </w:r>
      <w:proofErr w:type="spellStart"/>
      <w:r w:rsidRPr="00C368A7">
        <w:rPr>
          <w:rFonts w:ascii="Times New Roman" w:hAnsi="Times New Roman"/>
          <w:i/>
          <w:iCs/>
          <w:sz w:val="16"/>
          <w:szCs w:val="16"/>
        </w:rPr>
        <w:t>environment</w:t>
      </w:r>
      <w:proofErr w:type="spellEnd"/>
      <w:r w:rsidRPr="00C368A7">
        <w:rPr>
          <w:rFonts w:ascii="Times New Roman" w:hAnsi="Times New Roman"/>
          <w:sz w:val="16"/>
          <w:szCs w:val="16"/>
        </w:rPr>
        <w:t>.</w:t>
      </w:r>
    </w:p>
  </w:footnote>
  <w:footnote w:id="3">
    <w:p w:rsidR="00177BF2" w:rsidRPr="00C368A7" w:rsidRDefault="00177BF2" w:rsidP="00110C6E">
      <w:pPr>
        <w:pStyle w:val="FootnoteText"/>
        <w:rPr>
          <w:sz w:val="16"/>
          <w:szCs w:val="16"/>
        </w:rPr>
      </w:pPr>
      <w:r w:rsidRPr="00C368A7">
        <w:rPr>
          <w:rStyle w:val="FootnoteReference"/>
          <w:sz w:val="16"/>
          <w:szCs w:val="16"/>
        </w:rPr>
        <w:footnoteRef/>
      </w:r>
      <w:r w:rsidRPr="00C368A7">
        <w:rPr>
          <w:sz w:val="16"/>
          <w:szCs w:val="16"/>
        </w:rPr>
        <w:t xml:space="preserve"> Riikliku keskkonnaseire alamprogramm. Välisõhu seire 2008. OÜ Eesti Keskkonnauuringute Keskus. Tallinn 2009.</w:t>
      </w:r>
    </w:p>
  </w:footnote>
  <w:footnote w:id="4">
    <w:p w:rsidR="00177BF2" w:rsidRDefault="00177BF2">
      <w:pPr>
        <w:pStyle w:val="FootnoteText"/>
      </w:pPr>
      <w:r>
        <w:rPr>
          <w:rStyle w:val="FootnoteReference"/>
        </w:rPr>
        <w:footnoteRef/>
      </w:r>
      <w:r>
        <w:t xml:space="preserve"> </w:t>
      </w:r>
      <w:r w:rsidRPr="00992A10">
        <w:rPr>
          <w:i/>
          <w:sz w:val="16"/>
          <w:szCs w:val="16"/>
        </w:rPr>
        <w:t>http://www.tac-atc.ca/english/resourcecentre/readingroom/conference/conf2006/docs/s016/hajek.pdf</w:t>
      </w:r>
    </w:p>
  </w:footnote>
  <w:footnote w:id="5">
    <w:p w:rsidR="00177BF2" w:rsidRPr="00223783" w:rsidRDefault="00177BF2" w:rsidP="00CB5BF8">
      <w:pPr>
        <w:pStyle w:val="BodyText"/>
        <w:rPr>
          <w:sz w:val="16"/>
          <w:szCs w:val="16"/>
        </w:rPr>
      </w:pPr>
      <w:r w:rsidRPr="00223783">
        <w:rPr>
          <w:rStyle w:val="FootnoteReference"/>
          <w:sz w:val="16"/>
          <w:szCs w:val="16"/>
        </w:rPr>
        <w:footnoteRef/>
      </w:r>
      <w:r w:rsidRPr="00223783">
        <w:rPr>
          <w:sz w:val="16"/>
          <w:szCs w:val="16"/>
        </w:rPr>
        <w:t xml:space="preserve"> </w:t>
      </w:r>
      <w:r w:rsidRPr="00223783">
        <w:rPr>
          <w:color w:val="1D1C1C"/>
          <w:sz w:val="16"/>
          <w:szCs w:val="16"/>
        </w:rPr>
        <w:t xml:space="preserve">OÜ </w:t>
      </w:r>
      <w:proofErr w:type="spellStart"/>
      <w:r w:rsidRPr="00223783">
        <w:rPr>
          <w:color w:val="1D1C1C"/>
          <w:sz w:val="16"/>
          <w:szCs w:val="16"/>
        </w:rPr>
        <w:t>Kupi</w:t>
      </w:r>
      <w:proofErr w:type="spellEnd"/>
      <w:r w:rsidRPr="00223783">
        <w:rPr>
          <w:color w:val="1D1C1C"/>
          <w:sz w:val="16"/>
          <w:szCs w:val="16"/>
        </w:rPr>
        <w:t xml:space="preserve"> „Liiklusest tekkiva vibratsiooni mõ</w:t>
      </w:r>
      <w:r>
        <w:rPr>
          <w:color w:val="1D1C1C"/>
          <w:sz w:val="16"/>
          <w:szCs w:val="16"/>
        </w:rPr>
        <w:t>õtmine Tartu linnas“. Tartu 2005</w:t>
      </w:r>
      <w:r w:rsidRPr="00223783">
        <w:rPr>
          <w:color w:val="1D1C1C"/>
          <w:sz w:val="16"/>
          <w:szCs w:val="16"/>
        </w:rPr>
        <w:t>.</w:t>
      </w:r>
    </w:p>
  </w:footnote>
  <w:footnote w:id="6">
    <w:p w:rsidR="00177BF2" w:rsidRPr="00937530" w:rsidRDefault="00177BF2" w:rsidP="00CB5BF8">
      <w:pPr>
        <w:pStyle w:val="BodyText"/>
      </w:pPr>
      <w:r w:rsidRPr="00223783">
        <w:rPr>
          <w:rStyle w:val="FootnoteReference"/>
          <w:sz w:val="16"/>
          <w:szCs w:val="16"/>
        </w:rPr>
        <w:footnoteRef/>
      </w:r>
      <w:r w:rsidRPr="00223783">
        <w:rPr>
          <w:sz w:val="16"/>
          <w:szCs w:val="16"/>
        </w:rPr>
        <w:t xml:space="preserve"> </w:t>
      </w:r>
      <w:proofErr w:type="spellStart"/>
      <w:r w:rsidRPr="00223783">
        <w:rPr>
          <w:sz w:val="16"/>
          <w:szCs w:val="16"/>
        </w:rPr>
        <w:t>Osama</w:t>
      </w:r>
      <w:proofErr w:type="spellEnd"/>
      <w:r w:rsidRPr="00223783">
        <w:rPr>
          <w:sz w:val="16"/>
          <w:szCs w:val="16"/>
        </w:rPr>
        <w:t xml:space="preserve"> </w:t>
      </w:r>
      <w:proofErr w:type="spellStart"/>
      <w:r w:rsidRPr="00223783">
        <w:rPr>
          <w:sz w:val="16"/>
          <w:szCs w:val="16"/>
        </w:rPr>
        <w:t>Hunaidi</w:t>
      </w:r>
      <w:proofErr w:type="spellEnd"/>
      <w:r w:rsidRPr="00223783">
        <w:rPr>
          <w:sz w:val="16"/>
          <w:szCs w:val="16"/>
        </w:rPr>
        <w:t xml:space="preserve">. </w:t>
      </w:r>
      <w:proofErr w:type="spellStart"/>
      <w:r w:rsidRPr="00223783">
        <w:rPr>
          <w:sz w:val="16"/>
          <w:szCs w:val="16"/>
        </w:rPr>
        <w:t>Traffic</w:t>
      </w:r>
      <w:proofErr w:type="spellEnd"/>
      <w:r w:rsidRPr="00223783">
        <w:rPr>
          <w:sz w:val="16"/>
          <w:szCs w:val="16"/>
        </w:rPr>
        <w:t xml:space="preserve"> </w:t>
      </w:r>
      <w:proofErr w:type="spellStart"/>
      <w:r w:rsidRPr="00223783">
        <w:rPr>
          <w:sz w:val="16"/>
          <w:szCs w:val="16"/>
        </w:rPr>
        <w:t>Vibrations</w:t>
      </w:r>
      <w:proofErr w:type="spellEnd"/>
      <w:r w:rsidRPr="00223783">
        <w:rPr>
          <w:sz w:val="16"/>
          <w:szCs w:val="16"/>
        </w:rPr>
        <w:t xml:space="preserve"> </w:t>
      </w:r>
      <w:proofErr w:type="spellStart"/>
      <w:r w:rsidRPr="00223783">
        <w:rPr>
          <w:sz w:val="16"/>
          <w:szCs w:val="16"/>
        </w:rPr>
        <w:t>in</w:t>
      </w:r>
      <w:proofErr w:type="spellEnd"/>
      <w:r w:rsidRPr="00223783">
        <w:rPr>
          <w:sz w:val="16"/>
          <w:szCs w:val="16"/>
        </w:rPr>
        <w:t xml:space="preserve"> </w:t>
      </w:r>
      <w:proofErr w:type="spellStart"/>
      <w:r w:rsidRPr="00223783">
        <w:rPr>
          <w:sz w:val="16"/>
          <w:szCs w:val="16"/>
        </w:rPr>
        <w:t>Buildings</w:t>
      </w:r>
      <w:proofErr w:type="spellEnd"/>
      <w:r w:rsidRPr="00223783">
        <w:rPr>
          <w:sz w:val="16"/>
          <w:szCs w:val="16"/>
        </w:rPr>
        <w:t xml:space="preserve">. </w:t>
      </w:r>
      <w:proofErr w:type="spellStart"/>
      <w:r w:rsidRPr="00223783">
        <w:rPr>
          <w:sz w:val="16"/>
          <w:szCs w:val="16"/>
        </w:rPr>
        <w:t>Construction</w:t>
      </w:r>
      <w:proofErr w:type="spellEnd"/>
      <w:r w:rsidRPr="00223783">
        <w:rPr>
          <w:sz w:val="16"/>
          <w:szCs w:val="16"/>
        </w:rPr>
        <w:t xml:space="preserve"> </w:t>
      </w:r>
      <w:proofErr w:type="spellStart"/>
      <w:r w:rsidRPr="00223783">
        <w:rPr>
          <w:sz w:val="16"/>
          <w:szCs w:val="16"/>
        </w:rPr>
        <w:t>Technology</w:t>
      </w:r>
      <w:proofErr w:type="spellEnd"/>
      <w:r w:rsidRPr="00223783">
        <w:rPr>
          <w:sz w:val="16"/>
          <w:szCs w:val="16"/>
        </w:rPr>
        <w:t xml:space="preserve"> Update No. 39, </w:t>
      </w:r>
      <w:proofErr w:type="spellStart"/>
      <w:r w:rsidRPr="00223783">
        <w:rPr>
          <w:sz w:val="16"/>
          <w:szCs w:val="16"/>
        </w:rPr>
        <w:t>June</w:t>
      </w:r>
      <w:proofErr w:type="spellEnd"/>
      <w:r w:rsidRPr="00223783">
        <w:rPr>
          <w:sz w:val="16"/>
          <w:szCs w:val="16"/>
        </w:rPr>
        <w:t xml:space="preserve"> 2000. P. 9</w:t>
      </w:r>
    </w:p>
  </w:footnote>
  <w:footnote w:id="7">
    <w:p w:rsidR="00177BF2" w:rsidRPr="005D3CA1" w:rsidRDefault="00177BF2" w:rsidP="00CB5BF8">
      <w:pPr>
        <w:pStyle w:val="BodyText"/>
        <w:rPr>
          <w:color w:val="1D1C1C"/>
          <w:sz w:val="16"/>
          <w:szCs w:val="16"/>
        </w:rPr>
      </w:pPr>
      <w:r w:rsidRPr="005D3CA1">
        <w:rPr>
          <w:color w:val="1D1C1C"/>
          <w:szCs w:val="18"/>
          <w:vertAlign w:val="superscript"/>
        </w:rPr>
        <w:footnoteRef/>
      </w:r>
      <w:r w:rsidRPr="005D3CA1">
        <w:rPr>
          <w:color w:val="1D1C1C"/>
          <w:sz w:val="16"/>
          <w:szCs w:val="16"/>
        </w:rPr>
        <w:t xml:space="preserve"> Ida- Virumaa Narva linna transpordi arengukava 2009-2015. Keskkonnamõju strateegilise hindamise ar</w:t>
      </w:r>
      <w:r w:rsidRPr="005D3CA1">
        <w:rPr>
          <w:color w:val="1D1C1C"/>
          <w:sz w:val="16"/>
          <w:szCs w:val="16"/>
        </w:rPr>
        <w:t>u</w:t>
      </w:r>
      <w:r w:rsidRPr="005D3CA1">
        <w:rPr>
          <w:color w:val="1D1C1C"/>
          <w:sz w:val="16"/>
          <w:szCs w:val="16"/>
        </w:rPr>
        <w:t xml:space="preserve">anne. Kobras AS. Tartu 2009. </w:t>
      </w:r>
    </w:p>
    <w:p w:rsidR="00177BF2" w:rsidRDefault="00177BF2" w:rsidP="00CB5BF8">
      <w:pPr>
        <w:pStyle w:val="FootnoteText"/>
      </w:pPr>
    </w:p>
  </w:footnote>
  <w:footnote w:id="8">
    <w:p w:rsidR="00177BF2" w:rsidRDefault="00177BF2">
      <w:pPr>
        <w:pStyle w:val="FootnoteText"/>
      </w:pPr>
      <w:r>
        <w:rPr>
          <w:rStyle w:val="FootnoteReference"/>
        </w:rPr>
        <w:footnoteRef/>
      </w:r>
      <w:r>
        <w:t xml:space="preserve"> Narva Arhitektuuri- ja Linnaplaneerimise Ameti andmetel (jaanuar 2010)</w:t>
      </w:r>
    </w:p>
  </w:footnote>
  <w:footnote w:id="9">
    <w:p w:rsidR="00177BF2" w:rsidRDefault="00177BF2">
      <w:pPr>
        <w:pStyle w:val="FootnoteText"/>
      </w:pPr>
      <w:r>
        <w:rPr>
          <w:rStyle w:val="FootnoteReference"/>
        </w:rPr>
        <w:footnoteRef/>
      </w:r>
      <w:r>
        <w:t xml:space="preserve"> Andmed pärinevad allikast Narva arvudes 2008</w:t>
      </w:r>
    </w:p>
  </w:footnote>
  <w:footnote w:id="10">
    <w:p w:rsidR="00177BF2" w:rsidRDefault="00177BF2" w:rsidP="00231ADF">
      <w:pPr>
        <w:pStyle w:val="FootnoteText"/>
      </w:pPr>
      <w:r>
        <w:rPr>
          <w:rStyle w:val="FootnoteReference"/>
        </w:rPr>
        <w:footnoteRef/>
      </w:r>
      <w:r>
        <w:t xml:space="preserve"> Narva munitsipaalelamufondi arengukava aastateks 2008-2011</w:t>
      </w:r>
    </w:p>
  </w:footnote>
  <w:footnote w:id="11">
    <w:p w:rsidR="00177BF2" w:rsidRDefault="00177BF2">
      <w:pPr>
        <w:pStyle w:val="FootnoteText"/>
      </w:pPr>
      <w:r>
        <w:rPr>
          <w:rStyle w:val="FootnoteReference"/>
        </w:rPr>
        <w:footnoteRef/>
      </w:r>
      <w:r>
        <w:t xml:space="preserve"> Narva munitsipaalelamufondi arengukava aastateks 2008-2011</w:t>
      </w:r>
    </w:p>
  </w:footnote>
  <w:footnote w:id="12">
    <w:p w:rsidR="00177BF2" w:rsidRDefault="00177BF2" w:rsidP="001A1895">
      <w:pPr>
        <w:pStyle w:val="FootnoteText"/>
      </w:pPr>
      <w:r>
        <w:rPr>
          <w:rStyle w:val="FootnoteReference"/>
        </w:rPr>
        <w:footnoteRef/>
      </w:r>
      <w:r>
        <w:t xml:space="preserve"> Narva Jäätmekava (</w:t>
      </w:r>
      <w:proofErr w:type="spellStart"/>
      <w:r>
        <w:t>Maves</w:t>
      </w:r>
      <w:proofErr w:type="spellEnd"/>
      <w:r>
        <w:t>, 2008)</w:t>
      </w:r>
    </w:p>
  </w:footnote>
  <w:footnote w:id="13">
    <w:p w:rsidR="00177BF2" w:rsidRDefault="00177BF2">
      <w:pPr>
        <w:pStyle w:val="FootnoteText"/>
      </w:pPr>
      <w:r>
        <w:rPr>
          <w:rStyle w:val="FootnoteReference"/>
        </w:rPr>
        <w:footnoteRef/>
      </w:r>
      <w:r>
        <w:t xml:space="preserve"> Narva Jäätmekava (</w:t>
      </w:r>
      <w:proofErr w:type="spellStart"/>
      <w:r>
        <w:t>Maves</w:t>
      </w:r>
      <w:proofErr w:type="spellEnd"/>
      <w:r>
        <w:t>, 2008)</w:t>
      </w:r>
    </w:p>
  </w:footnote>
  <w:footnote w:id="14">
    <w:p w:rsidR="00177BF2" w:rsidRDefault="00177BF2" w:rsidP="00B31EA1">
      <w:pPr>
        <w:pStyle w:val="FootnoteText"/>
      </w:pPr>
      <w:r>
        <w:rPr>
          <w:rStyle w:val="FootnoteReference"/>
        </w:rPr>
        <w:footnoteRef/>
      </w:r>
      <w:r>
        <w:t xml:space="preserve"> Konsultant ei võta endale vastutust ebatäpsuste eest algmaterjalides.</w:t>
      </w:r>
    </w:p>
  </w:footnote>
  <w:footnote w:id="15">
    <w:p w:rsidR="00177BF2" w:rsidRDefault="00177BF2" w:rsidP="00B31EA1">
      <w:pPr>
        <w:pStyle w:val="FootnoteText"/>
      </w:pPr>
      <w:r>
        <w:rPr>
          <w:rStyle w:val="FootnoteReference"/>
        </w:rPr>
        <w:footnoteRef/>
      </w:r>
      <w:r>
        <w:t xml:space="preserve"> Narva sadamate arengukava aastateks 2009-2018 (Aavo ja Riina Raig Projekt OÜ, 2009)</w:t>
      </w:r>
    </w:p>
  </w:footnote>
  <w:footnote w:id="16">
    <w:p w:rsidR="00177BF2" w:rsidRDefault="00177BF2" w:rsidP="009931AA">
      <w:pPr>
        <w:pStyle w:val="FootnoteText"/>
      </w:pPr>
      <w:r>
        <w:rPr>
          <w:rStyle w:val="FootnoteReference"/>
        </w:rPr>
        <w:footnoteRef/>
      </w:r>
      <w:r>
        <w:t xml:space="preserve"> Narva Jäätmekava (</w:t>
      </w:r>
      <w:proofErr w:type="spellStart"/>
      <w:r>
        <w:t>Maves</w:t>
      </w:r>
      <w:proofErr w:type="spellEnd"/>
      <w:r>
        <w:t>, 2008)</w:t>
      </w:r>
    </w:p>
  </w:footnote>
  <w:footnote w:id="17">
    <w:p w:rsidR="00177BF2" w:rsidRDefault="00177BF2" w:rsidP="009931AA">
      <w:pPr>
        <w:pStyle w:val="FootnoteText"/>
      </w:pPr>
      <w:r>
        <w:rPr>
          <w:rStyle w:val="FootnoteReference"/>
        </w:rPr>
        <w:footnoteRef/>
      </w:r>
      <w:r>
        <w:t xml:space="preserve"> Narva Jäätmekava (</w:t>
      </w:r>
      <w:proofErr w:type="spellStart"/>
      <w:r>
        <w:t>Maves</w:t>
      </w:r>
      <w:proofErr w:type="spellEnd"/>
      <w:r>
        <w:t>, 2008)</w:t>
      </w:r>
    </w:p>
  </w:footnote>
  <w:footnote w:id="18">
    <w:p w:rsidR="00177BF2" w:rsidRDefault="00177BF2" w:rsidP="00457A38">
      <w:pPr>
        <w:pStyle w:val="FootnoteText"/>
      </w:pPr>
      <w:r>
        <w:rPr>
          <w:rStyle w:val="FootnoteReference"/>
        </w:rPr>
        <w:footnoteRef/>
      </w:r>
      <w:r>
        <w:t xml:space="preserve"> Narva Jäätmekava (</w:t>
      </w:r>
      <w:proofErr w:type="spellStart"/>
      <w:r>
        <w:t>Maves</w:t>
      </w:r>
      <w:proofErr w:type="spellEnd"/>
      <w:r>
        <w:t>, 2008)</w:t>
      </w:r>
    </w:p>
  </w:footnote>
  <w:footnote w:id="19">
    <w:p w:rsidR="00177BF2" w:rsidRDefault="00177BF2" w:rsidP="00E33145">
      <w:pPr>
        <w:pStyle w:val="FootnoteText"/>
      </w:pPr>
      <w:r>
        <w:rPr>
          <w:rStyle w:val="FootnoteReference"/>
        </w:rPr>
        <w:footnoteRef/>
      </w:r>
      <w:r>
        <w:t xml:space="preserve"> Narva Jäätmekava (</w:t>
      </w:r>
      <w:proofErr w:type="spellStart"/>
      <w:r>
        <w:t>Maves</w:t>
      </w:r>
      <w:proofErr w:type="spellEnd"/>
      <w:r>
        <w:t>, 2008)</w:t>
      </w:r>
    </w:p>
  </w:footnote>
  <w:footnote w:id="20">
    <w:p w:rsidR="00177BF2" w:rsidRDefault="00177BF2">
      <w:pPr>
        <w:pStyle w:val="FootnoteText"/>
      </w:pPr>
      <w:r>
        <w:rPr>
          <w:rStyle w:val="FootnoteReference"/>
        </w:rPr>
        <w:footnoteRef/>
      </w:r>
      <w:r>
        <w:t xml:space="preserve"> Narva Muuseumi kodulehekülg: </w:t>
      </w:r>
      <w:r w:rsidRPr="00B3413D">
        <w:t>http://www.narvamuuseum.ee/?next=vanalinn&amp;menu=menu_ajalugu</w:t>
      </w:r>
      <w:r>
        <w:t xml:space="preserve"> (26.07.10) </w:t>
      </w:r>
    </w:p>
  </w:footnote>
  <w:footnote w:id="21">
    <w:p w:rsidR="00177BF2" w:rsidRDefault="00177BF2" w:rsidP="003562A1">
      <w:pPr>
        <w:pStyle w:val="FootnoteText"/>
      </w:pPr>
      <w:r>
        <w:rPr>
          <w:rStyle w:val="FootnoteReference"/>
        </w:rPr>
        <w:footnoteRef/>
      </w:r>
      <w:r>
        <w:t xml:space="preserve"> Narva Muuseumi kodulehekülg: </w:t>
      </w:r>
      <w:r w:rsidRPr="00B3413D">
        <w:t>http://www.narvamuuseum.ee/?next=vanalinn&amp;menu=menu_ajalugu</w:t>
      </w:r>
      <w:r>
        <w:t xml:space="preserve"> (26.07.10) </w:t>
      </w:r>
    </w:p>
  </w:footnote>
  <w:footnote w:id="22">
    <w:p w:rsidR="00177BF2" w:rsidRDefault="00177BF2" w:rsidP="003562A1">
      <w:pPr>
        <w:pStyle w:val="FootnoteText"/>
      </w:pPr>
      <w:r>
        <w:rPr>
          <w:rStyle w:val="FootnoteReference"/>
        </w:rPr>
        <w:footnoteRef/>
      </w:r>
      <w:r>
        <w:t xml:space="preserve"> Narva Muuseumi kodulehekülg: </w:t>
      </w:r>
      <w:r w:rsidRPr="00B3413D">
        <w:t>http://www.narvamuuseum.ee/?next=vanalinn&amp;menu=menu_ajalugu</w:t>
      </w:r>
      <w:r>
        <w:t xml:space="preserve"> (26.07.10) </w:t>
      </w:r>
    </w:p>
  </w:footnote>
  <w:footnote w:id="23">
    <w:p w:rsidR="00177BF2" w:rsidRDefault="00177BF2" w:rsidP="00E0648B">
      <w:pPr>
        <w:pStyle w:val="FootnoteText"/>
        <w:rPr>
          <w:szCs w:val="16"/>
        </w:rPr>
      </w:pPr>
      <w:r w:rsidRPr="00C368A7">
        <w:rPr>
          <w:rStyle w:val="FootnoteCharacters"/>
          <w:sz w:val="16"/>
          <w:szCs w:val="16"/>
        </w:rPr>
        <w:footnoteRef/>
      </w:r>
      <w:r>
        <w:rPr>
          <w:szCs w:val="16"/>
        </w:rPr>
        <w:t xml:space="preserve"> </w:t>
      </w:r>
      <w:proofErr w:type="spellStart"/>
      <w:r w:rsidRPr="00E42BF5">
        <w:rPr>
          <w:sz w:val="16"/>
          <w:szCs w:val="16"/>
        </w:rPr>
        <w:t>Continuum</w:t>
      </w:r>
      <w:proofErr w:type="spellEnd"/>
      <w:r w:rsidRPr="00E42BF5">
        <w:rPr>
          <w:sz w:val="16"/>
          <w:szCs w:val="16"/>
        </w:rPr>
        <w:t xml:space="preserve"> </w:t>
      </w:r>
      <w:proofErr w:type="spellStart"/>
      <w:r w:rsidRPr="00E42BF5">
        <w:rPr>
          <w:sz w:val="16"/>
          <w:szCs w:val="16"/>
        </w:rPr>
        <w:t>Group</w:t>
      </w:r>
      <w:proofErr w:type="spellEnd"/>
      <w:r w:rsidRPr="00E42BF5">
        <w:rPr>
          <w:sz w:val="16"/>
          <w:szCs w:val="16"/>
        </w:rPr>
        <w:t xml:space="preserve"> OÜ. Uuring Narva raekoja avalike </w:t>
      </w:r>
      <w:proofErr w:type="spellStart"/>
      <w:r w:rsidRPr="00E42BF5">
        <w:rPr>
          <w:sz w:val="16"/>
          <w:szCs w:val="16"/>
        </w:rPr>
        <w:t>funtsioonide</w:t>
      </w:r>
      <w:proofErr w:type="spellEnd"/>
      <w:r w:rsidRPr="00E42BF5">
        <w:rPr>
          <w:sz w:val="16"/>
          <w:szCs w:val="16"/>
        </w:rPr>
        <w:t xml:space="preserve"> määramiseks, Narva 2008</w:t>
      </w:r>
    </w:p>
  </w:footnote>
  <w:footnote w:id="24">
    <w:p w:rsidR="00177BF2" w:rsidRPr="00C368A7" w:rsidRDefault="00177BF2" w:rsidP="00E0648B">
      <w:pPr>
        <w:pStyle w:val="FootnoteText"/>
        <w:rPr>
          <w:sz w:val="16"/>
          <w:szCs w:val="16"/>
        </w:rPr>
      </w:pPr>
      <w:r w:rsidRPr="00C368A7">
        <w:rPr>
          <w:rStyle w:val="FootnoteReference"/>
          <w:sz w:val="16"/>
          <w:szCs w:val="16"/>
        </w:rPr>
        <w:footnoteRef/>
      </w:r>
      <w:r>
        <w:rPr>
          <w:sz w:val="16"/>
          <w:szCs w:val="16"/>
        </w:rPr>
        <w:t xml:space="preserve"> </w:t>
      </w:r>
      <w:r w:rsidRPr="00C368A7">
        <w:rPr>
          <w:sz w:val="16"/>
          <w:szCs w:val="16"/>
        </w:rPr>
        <w:t>Kultuurimälestiste riiklik register http://register.muinas.ee/?menuID=monument&amp;action=view&amp;id=13999</w:t>
      </w:r>
    </w:p>
  </w:footnote>
  <w:footnote w:id="25">
    <w:p w:rsidR="00177BF2" w:rsidRPr="00C368A7" w:rsidRDefault="00177BF2" w:rsidP="00E0648B">
      <w:pPr>
        <w:pStyle w:val="FootnoteText"/>
        <w:rPr>
          <w:sz w:val="16"/>
          <w:szCs w:val="16"/>
        </w:rPr>
      </w:pPr>
      <w:r w:rsidRPr="00C368A7">
        <w:rPr>
          <w:rStyle w:val="FootnoteCharacters"/>
          <w:sz w:val="16"/>
          <w:szCs w:val="16"/>
        </w:rPr>
        <w:footnoteRef/>
      </w:r>
      <w:r>
        <w:rPr>
          <w:sz w:val="16"/>
          <w:szCs w:val="16"/>
        </w:rPr>
        <w:t xml:space="preserve"> </w:t>
      </w:r>
      <w:r w:rsidRPr="00C368A7">
        <w:rPr>
          <w:sz w:val="16"/>
          <w:szCs w:val="16"/>
        </w:rPr>
        <w:t xml:space="preserve">Narva linnavalitsus / </w:t>
      </w:r>
      <w:proofErr w:type="spellStart"/>
      <w:r w:rsidRPr="00C368A7">
        <w:rPr>
          <w:sz w:val="16"/>
          <w:szCs w:val="16"/>
        </w:rPr>
        <w:t>Continuum</w:t>
      </w:r>
      <w:proofErr w:type="spellEnd"/>
      <w:r w:rsidRPr="00C368A7">
        <w:rPr>
          <w:sz w:val="16"/>
          <w:szCs w:val="16"/>
        </w:rPr>
        <w:t xml:space="preserve"> </w:t>
      </w:r>
      <w:proofErr w:type="spellStart"/>
      <w:r w:rsidRPr="00C368A7">
        <w:rPr>
          <w:sz w:val="16"/>
          <w:szCs w:val="16"/>
        </w:rPr>
        <w:t>Group</w:t>
      </w:r>
      <w:proofErr w:type="spellEnd"/>
      <w:r w:rsidRPr="00C368A7">
        <w:rPr>
          <w:sz w:val="16"/>
          <w:szCs w:val="16"/>
        </w:rPr>
        <w:t xml:space="preserve"> OÜ. Narva bastionite väljaarendamise kava, 2008</w:t>
      </w:r>
    </w:p>
  </w:footnote>
  <w:footnote w:id="26">
    <w:p w:rsidR="00177BF2" w:rsidRDefault="00177BF2" w:rsidP="006479EE">
      <w:pPr>
        <w:pStyle w:val="FootnoteText"/>
      </w:pPr>
      <w:r w:rsidRPr="00C368A7">
        <w:rPr>
          <w:rStyle w:val="FootnoteReference"/>
          <w:sz w:val="16"/>
          <w:szCs w:val="16"/>
        </w:rPr>
        <w:footnoteRef/>
      </w:r>
      <w:r w:rsidRPr="00C368A7">
        <w:rPr>
          <w:sz w:val="16"/>
          <w:szCs w:val="16"/>
        </w:rPr>
        <w:t xml:space="preserve"> </w:t>
      </w:r>
      <w:proofErr w:type="spellStart"/>
      <w:r w:rsidRPr="00C368A7">
        <w:rPr>
          <w:rFonts w:ascii="Times New Roman" w:hAnsi="Times New Roman"/>
          <w:i/>
          <w:iCs/>
          <w:sz w:val="16"/>
          <w:szCs w:val="16"/>
        </w:rPr>
        <w:t>Directive</w:t>
      </w:r>
      <w:proofErr w:type="spellEnd"/>
      <w:r w:rsidRPr="00C368A7">
        <w:rPr>
          <w:rFonts w:ascii="Times New Roman" w:hAnsi="Times New Roman"/>
          <w:i/>
          <w:iCs/>
          <w:sz w:val="16"/>
          <w:szCs w:val="16"/>
        </w:rPr>
        <w:t xml:space="preserve"> 2001/42/EC on </w:t>
      </w:r>
      <w:proofErr w:type="spellStart"/>
      <w:r w:rsidRPr="00C368A7">
        <w:rPr>
          <w:rFonts w:ascii="Times New Roman" w:hAnsi="Times New Roman"/>
          <w:i/>
          <w:iCs/>
          <w:sz w:val="16"/>
          <w:szCs w:val="16"/>
        </w:rPr>
        <w:t>the</w:t>
      </w:r>
      <w:proofErr w:type="spellEnd"/>
      <w:r w:rsidRPr="00C368A7">
        <w:rPr>
          <w:rFonts w:ascii="Times New Roman" w:hAnsi="Times New Roman"/>
          <w:i/>
          <w:iCs/>
          <w:sz w:val="16"/>
          <w:szCs w:val="16"/>
        </w:rPr>
        <w:t xml:space="preserve"> </w:t>
      </w:r>
      <w:proofErr w:type="spellStart"/>
      <w:r w:rsidRPr="00C368A7">
        <w:rPr>
          <w:rFonts w:ascii="Times New Roman" w:hAnsi="Times New Roman"/>
          <w:i/>
          <w:iCs/>
          <w:sz w:val="16"/>
          <w:szCs w:val="16"/>
        </w:rPr>
        <w:t>assessment</w:t>
      </w:r>
      <w:proofErr w:type="spellEnd"/>
      <w:r w:rsidRPr="00C368A7">
        <w:rPr>
          <w:rFonts w:ascii="Times New Roman" w:hAnsi="Times New Roman"/>
          <w:i/>
          <w:iCs/>
          <w:sz w:val="16"/>
          <w:szCs w:val="16"/>
        </w:rPr>
        <w:t xml:space="preserve"> of </w:t>
      </w:r>
      <w:proofErr w:type="spellStart"/>
      <w:r w:rsidRPr="00C368A7">
        <w:rPr>
          <w:rFonts w:ascii="Times New Roman" w:hAnsi="Times New Roman"/>
          <w:i/>
          <w:iCs/>
          <w:sz w:val="16"/>
          <w:szCs w:val="16"/>
        </w:rPr>
        <w:t>the</w:t>
      </w:r>
      <w:proofErr w:type="spellEnd"/>
      <w:r w:rsidRPr="00C368A7">
        <w:rPr>
          <w:rFonts w:ascii="Times New Roman" w:hAnsi="Times New Roman"/>
          <w:i/>
          <w:iCs/>
          <w:sz w:val="16"/>
          <w:szCs w:val="16"/>
        </w:rPr>
        <w:t xml:space="preserve"> </w:t>
      </w:r>
      <w:proofErr w:type="spellStart"/>
      <w:r w:rsidRPr="00C368A7">
        <w:rPr>
          <w:rFonts w:ascii="Times New Roman" w:hAnsi="Times New Roman"/>
          <w:i/>
          <w:iCs/>
          <w:sz w:val="16"/>
          <w:szCs w:val="16"/>
        </w:rPr>
        <w:t>effects</w:t>
      </w:r>
      <w:proofErr w:type="spellEnd"/>
      <w:r w:rsidRPr="00C368A7">
        <w:rPr>
          <w:rFonts w:ascii="Times New Roman" w:hAnsi="Times New Roman"/>
          <w:i/>
          <w:iCs/>
          <w:sz w:val="16"/>
          <w:szCs w:val="16"/>
        </w:rPr>
        <w:t xml:space="preserve"> of </w:t>
      </w:r>
      <w:proofErr w:type="spellStart"/>
      <w:r w:rsidRPr="00C368A7">
        <w:rPr>
          <w:rFonts w:ascii="Times New Roman" w:hAnsi="Times New Roman"/>
          <w:i/>
          <w:iCs/>
          <w:sz w:val="16"/>
          <w:szCs w:val="16"/>
        </w:rPr>
        <w:t>certain</w:t>
      </w:r>
      <w:proofErr w:type="spellEnd"/>
      <w:r w:rsidRPr="00C368A7">
        <w:rPr>
          <w:rFonts w:ascii="Times New Roman" w:hAnsi="Times New Roman"/>
          <w:i/>
          <w:iCs/>
          <w:sz w:val="16"/>
          <w:szCs w:val="16"/>
        </w:rPr>
        <w:t xml:space="preserve"> </w:t>
      </w:r>
      <w:proofErr w:type="spellStart"/>
      <w:r w:rsidRPr="00C368A7">
        <w:rPr>
          <w:rFonts w:ascii="Times New Roman" w:hAnsi="Times New Roman"/>
          <w:i/>
          <w:iCs/>
          <w:sz w:val="16"/>
          <w:szCs w:val="16"/>
        </w:rPr>
        <w:t>plans</w:t>
      </w:r>
      <w:proofErr w:type="spellEnd"/>
      <w:r w:rsidRPr="00C368A7">
        <w:rPr>
          <w:rFonts w:ascii="Times New Roman" w:hAnsi="Times New Roman"/>
          <w:i/>
          <w:iCs/>
          <w:sz w:val="16"/>
          <w:szCs w:val="16"/>
        </w:rPr>
        <w:t xml:space="preserve"> and programmes on </w:t>
      </w:r>
      <w:proofErr w:type="spellStart"/>
      <w:r>
        <w:rPr>
          <w:rFonts w:ascii="Times New Roman" w:hAnsi="Times New Roman"/>
          <w:i/>
          <w:iCs/>
          <w:sz w:val="16"/>
          <w:szCs w:val="16"/>
        </w:rPr>
        <w:t>the</w:t>
      </w:r>
      <w:proofErr w:type="spellEnd"/>
      <w:r>
        <w:rPr>
          <w:rFonts w:ascii="Times New Roman" w:hAnsi="Times New Roman"/>
          <w:i/>
          <w:iCs/>
          <w:sz w:val="16"/>
          <w:szCs w:val="16"/>
        </w:rPr>
        <w:t xml:space="preserve"> </w:t>
      </w:r>
      <w:proofErr w:type="spellStart"/>
      <w:r w:rsidRPr="00C368A7">
        <w:rPr>
          <w:rFonts w:ascii="Times New Roman" w:hAnsi="Times New Roman"/>
          <w:i/>
          <w:iCs/>
          <w:sz w:val="16"/>
          <w:szCs w:val="16"/>
        </w:rPr>
        <w:t>environment</w:t>
      </w:r>
      <w:proofErr w:type="spellEnd"/>
      <w:r w:rsidRPr="00C368A7">
        <w:rPr>
          <w:rFonts w:ascii="Times New Roman" w:hAnsi="Times New Roman"/>
          <w:sz w:val="16"/>
          <w:szCs w:val="16"/>
        </w:rPr>
        <w:t>.</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77BF2" w:rsidRDefault="00177BF2" w:rsidP="00B7000B">
    <w:pPr>
      <w:pStyle w:val="Header"/>
      <w:spacing w:line="310" w:lineRule="atLeast"/>
    </w:pPr>
  </w:p>
  <w:p w:rsidR="00177BF2" w:rsidRDefault="00BD1D94" w:rsidP="00B7000B">
    <w:pPr>
      <w:pStyle w:val="Header"/>
    </w:pPr>
    <w:fldSimple w:instr=" STYLEREF  &quot;Normal - Frontpage Heading 2&quot;">
      <w:r w:rsidR="005A14F8">
        <w:rPr>
          <w:noProof/>
        </w:rPr>
        <w:t>KSH aruanne</w:t>
      </w:r>
    </w:fldSimple>
    <w:r w:rsidR="00177BF2">
      <w:tab/>
    </w:r>
    <w:r>
      <w:rPr>
        <w:rStyle w:val="PageNumber"/>
      </w:rPr>
      <w:fldChar w:fldCharType="begin"/>
    </w:r>
    <w:r w:rsidR="00177BF2">
      <w:rPr>
        <w:rStyle w:val="PageNumber"/>
      </w:rPr>
      <w:instrText>PAGE</w:instrText>
    </w:r>
    <w:r>
      <w:rPr>
        <w:rStyle w:val="PageNumber"/>
      </w:rPr>
      <w:fldChar w:fldCharType="separate"/>
    </w:r>
    <w:r w:rsidR="005A14F8">
      <w:rPr>
        <w:rStyle w:val="PageNumber"/>
        <w:noProof/>
      </w:rPr>
      <w:t>83</w:t>
    </w:r>
    <w:r>
      <w:rPr>
        <w:rStyle w:val="PageNumber"/>
      </w:rPr>
      <w:fldChar w:fldCharType="end"/>
    </w:r>
  </w:p>
  <w:p w:rsidR="00177BF2" w:rsidRDefault="00177BF2" w:rsidP="00B7000B">
    <w:pPr>
      <w:pStyle w:val="Header"/>
      <w:spacing w:line="120" w:lineRule="atLeast"/>
    </w:pPr>
  </w:p>
  <w:p w:rsidR="00177BF2" w:rsidRDefault="00177BF2" w:rsidP="00B7000B">
    <w:pPr>
      <w:pStyle w:val="Header"/>
      <w:spacing w:line="120" w:lineRule="atLeast"/>
    </w:pPr>
  </w:p>
  <w:p w:rsidR="00177BF2" w:rsidRDefault="00177BF2" w:rsidP="00B7000B">
    <w:pPr>
      <w:pStyle w:val="Header"/>
      <w:spacing w:line="120" w:lineRule="atLeast"/>
    </w:pPr>
  </w:p>
  <w:p w:rsidR="00177BF2" w:rsidRDefault="00177BF2" w:rsidP="00B7000B">
    <w:pPr>
      <w:pStyle w:val="Header"/>
      <w:spacing w:line="120" w:lineRule="atLeast"/>
    </w:pPr>
  </w:p>
  <w:p w:rsidR="00177BF2" w:rsidRDefault="00177BF2" w:rsidP="00B7000B">
    <w:pPr>
      <w:pStyle w:val="Header"/>
      <w:spacing w:line="120" w:lineRule="atLeast"/>
    </w:pPr>
  </w:p>
  <w:p w:rsidR="00177BF2" w:rsidRDefault="00177BF2" w:rsidP="00B7000B">
    <w:pPr>
      <w:pStyle w:val="Header"/>
      <w:spacing w:line="120" w:lineRule="atLeast"/>
    </w:pPr>
  </w:p>
  <w:p w:rsidR="00177BF2" w:rsidRDefault="00177BF2" w:rsidP="00B7000B">
    <w:pPr>
      <w:pStyle w:val="Header"/>
      <w:spacing w:line="120" w:lineRule="atLeast"/>
    </w:pPr>
  </w:p>
  <w:p w:rsidR="00177BF2" w:rsidRDefault="00177BF2" w:rsidP="00B7000B">
    <w:pPr>
      <w:pStyle w:val="Header"/>
      <w:spacing w:line="120" w:lineRule="atLeast"/>
    </w:pPr>
  </w:p>
  <w:p w:rsidR="00177BF2" w:rsidRDefault="00177BF2" w:rsidP="00B7000B">
    <w:pPr>
      <w:pStyle w:val="Header"/>
      <w:spacing w:line="120" w:lineRule="atLeast"/>
    </w:pPr>
  </w:p>
  <w:p w:rsidR="00177BF2" w:rsidRDefault="00177BF2" w:rsidP="00B7000B">
    <w:pPr>
      <w:pStyle w:val="Header"/>
      <w:spacing w:line="120" w:lineRule="atLeast"/>
    </w:pPr>
  </w:p>
  <w:p w:rsidR="00177BF2" w:rsidRDefault="00177BF2" w:rsidP="00B7000B">
    <w:pPr>
      <w:pStyle w:val="Header"/>
      <w:spacing w:line="120" w:lineRule="atLeast"/>
    </w:pPr>
  </w:p>
  <w:p w:rsidR="00177BF2" w:rsidRDefault="00177BF2" w:rsidP="00B7000B">
    <w:pPr>
      <w:pStyle w:val="Header"/>
      <w:spacing w:line="120" w:lineRule="atLeast"/>
    </w:pPr>
  </w:p>
  <w:p w:rsidR="00177BF2" w:rsidRDefault="00177BF2" w:rsidP="00B7000B">
    <w:pPr>
      <w:pStyle w:val="Header"/>
      <w:spacing w:line="120" w:lineRule="atLeast"/>
    </w:pPr>
  </w:p>
  <w:p w:rsidR="00177BF2" w:rsidRDefault="00177BF2" w:rsidP="00B7000B">
    <w:pPr>
      <w:pStyle w:val="Header"/>
      <w:spacing w:line="120" w:lineRule="atLeast"/>
    </w:pPr>
  </w:p>
  <w:p w:rsidR="00177BF2" w:rsidRDefault="00177BF2" w:rsidP="00B7000B">
    <w:pPr>
      <w:pStyle w:val="Header"/>
      <w:spacing w:line="120" w:lineRule="atLeast"/>
    </w:pPr>
  </w:p>
  <w:p w:rsidR="00177BF2" w:rsidRDefault="00177BF2" w:rsidP="00B7000B">
    <w:pPr>
      <w:pStyle w:val="Header"/>
      <w:spacing w:line="120" w:lineRule="atLeast"/>
    </w:pPr>
  </w:p>
  <w:p w:rsidR="00177BF2" w:rsidRDefault="00177BF2" w:rsidP="00B7000B">
    <w:pPr>
      <w:pStyle w:val="Header"/>
      <w:spacing w:line="120" w:lineRule="atLeast"/>
    </w:pPr>
  </w:p>
  <w:p w:rsidR="00177BF2" w:rsidRDefault="00177BF2" w:rsidP="00B7000B">
    <w:pPr>
      <w:pStyle w:val="Header"/>
      <w:spacing w:line="120" w:lineRule="atLeast"/>
    </w:pPr>
  </w:p>
  <w:p w:rsidR="00177BF2" w:rsidRDefault="00177BF2" w:rsidP="00B7000B">
    <w:pPr>
      <w:pStyle w:val="Header"/>
      <w:spacing w:line="120" w:lineRule="atLeast"/>
    </w:pPr>
  </w:p>
  <w:p w:rsidR="00177BF2" w:rsidRDefault="00177BF2" w:rsidP="00B7000B">
    <w:pPr>
      <w:pStyle w:val="Header"/>
      <w:spacing w:line="120" w:lineRule="atLeast"/>
    </w:pPr>
  </w:p>
  <w:p w:rsidR="00177BF2" w:rsidRDefault="00177BF2" w:rsidP="00B7000B">
    <w:pPr>
      <w:pStyle w:val="Header"/>
      <w:spacing w:line="120" w:lineRule="atLeast"/>
    </w:pPr>
  </w:p>
  <w:p w:rsidR="00177BF2" w:rsidRDefault="00177BF2" w:rsidP="00B7000B">
    <w:pPr>
      <w:pStyle w:val="Header"/>
      <w:spacing w:line="120" w:lineRule="atLeast"/>
    </w:pPr>
  </w:p>
  <w:p w:rsidR="00177BF2" w:rsidRDefault="00177BF2" w:rsidP="00B7000B">
    <w:pPr>
      <w:pStyle w:val="Header"/>
      <w:spacing w:line="120" w:lineRule="atLeast"/>
    </w:pPr>
  </w:p>
  <w:p w:rsidR="00177BF2" w:rsidRDefault="00177BF2" w:rsidP="00B7000B">
    <w:pPr>
      <w:pStyle w:val="Header"/>
      <w:spacing w:line="120" w:lineRule="atLeast"/>
    </w:pPr>
  </w:p>
  <w:p w:rsidR="00177BF2" w:rsidRDefault="00177BF2" w:rsidP="00B7000B">
    <w:pPr>
      <w:pStyle w:val="Header"/>
      <w:spacing w:line="190" w:lineRule="atLeast"/>
    </w:pPr>
  </w:p>
  <w:p w:rsidR="00177BF2" w:rsidRPr="00B7000B" w:rsidRDefault="00177BF2" w:rsidP="00B7000B">
    <w:pPr>
      <w:pStyle w:val="Header"/>
    </w:pPr>
  </w:p>
  <w:p w:rsidR="00177BF2" w:rsidRDefault="00177BF2"/>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77BF2" w:rsidRPr="00D66432" w:rsidRDefault="00BD1D94" w:rsidP="00080D36">
    <w:pPr>
      <w:jc w:val="right"/>
    </w:pPr>
    <w:fldSimple w:instr=" STYLEREF  &quot;Normal - Frontpage Heading 1&quot;">
      <w:r w:rsidR="005A14F8">
        <w:rPr>
          <w:noProof/>
        </w:rPr>
        <w:t>Narva vanalinna linnaosa üldplaneeringu keskkonnamõju strateegiline hindamine</w:t>
      </w:r>
    </w:fldSimple>
  </w:p>
  <w:p w:rsidR="00177BF2" w:rsidRDefault="00BD1D94" w:rsidP="00080D36">
    <w:pPr>
      <w:pBdr>
        <w:bottom w:val="single" w:sz="4" w:space="1" w:color="A7D3F5" w:themeColor="accent1"/>
      </w:pBdr>
      <w:jc w:val="right"/>
    </w:pPr>
    <w:fldSimple w:instr=" STYLEREF  &quot;Normal - Frontpage Heading 2&quot;">
      <w:r w:rsidR="005A14F8">
        <w:rPr>
          <w:noProof/>
        </w:rPr>
        <w:t>KSH aruanne</w:t>
      </w:r>
    </w:fldSimple>
  </w:p>
  <w:p w:rsidR="00177BF2" w:rsidRPr="004241AA" w:rsidRDefault="00177BF2" w:rsidP="00080D36">
    <w:pPr>
      <w:pStyle w:val="Header"/>
      <w:ind w:left="0"/>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77BF2" w:rsidRPr="00710BE8" w:rsidRDefault="00BD1D94" w:rsidP="00710BE8">
    <w:pPr>
      <w:jc w:val="right"/>
    </w:pPr>
    <w:fldSimple w:instr=" STYLEREF  &quot;Normal - Frontpage Heading 1&quot;  \* MERGEFORMAT ">
      <w:r w:rsidR="005A14F8" w:rsidRPr="005A14F8">
        <w:rPr>
          <w:bCs/>
          <w:noProof/>
          <w:lang w:val="en-US"/>
        </w:rPr>
        <w:t>Narva vanalinna</w:t>
      </w:r>
      <w:r w:rsidR="005A14F8">
        <w:rPr>
          <w:noProof/>
        </w:rPr>
        <w:t xml:space="preserve"> linnaosa üldplaneeringu keskkonnamõju strateegiline hindamine</w:t>
      </w:r>
    </w:fldSimple>
  </w:p>
  <w:p w:rsidR="00177BF2" w:rsidRDefault="00BD1D94" w:rsidP="00C7729C">
    <w:pPr>
      <w:pBdr>
        <w:bottom w:val="single" w:sz="4" w:space="1" w:color="A7D3F5" w:themeColor="accent1"/>
      </w:pBdr>
      <w:jc w:val="right"/>
    </w:pPr>
    <w:fldSimple w:instr=" STYLEREF  &quot;Normal - Frontpage Heading 2&quot;">
      <w:r w:rsidR="005A14F8">
        <w:rPr>
          <w:noProof/>
        </w:rPr>
        <w:t>KSH aruanne</w:t>
      </w:r>
    </w:fldSimple>
  </w:p>
  <w:p w:rsidR="00177BF2" w:rsidRPr="00C7729C" w:rsidRDefault="00177BF2" w:rsidP="00C7729C">
    <w:pPr>
      <w:pStyle w:val="Header"/>
      <w:ind w:left="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52064186"/>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65D644D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3D4265BC"/>
    <w:lvl w:ilvl="0">
      <w:start w:val="1"/>
      <w:numFmt w:val="decimal"/>
      <w:pStyle w:val="ListNumber3"/>
      <w:lvlText w:val="%1."/>
      <w:lvlJc w:val="left"/>
      <w:pPr>
        <w:tabs>
          <w:tab w:val="num" w:pos="926"/>
        </w:tabs>
        <w:ind w:left="926" w:hanging="360"/>
      </w:pPr>
    </w:lvl>
  </w:abstractNum>
  <w:abstractNum w:abstractNumId="3">
    <w:nsid w:val="FFFFFF7F"/>
    <w:multiLevelType w:val="singleLevel"/>
    <w:tmpl w:val="61FA51B6"/>
    <w:lvl w:ilvl="0">
      <w:start w:val="1"/>
      <w:numFmt w:val="decimal"/>
      <w:pStyle w:val="ListNumber2"/>
      <w:lvlText w:val="%1."/>
      <w:lvlJc w:val="left"/>
      <w:pPr>
        <w:tabs>
          <w:tab w:val="num" w:pos="643"/>
        </w:tabs>
        <w:ind w:left="643" w:hanging="360"/>
      </w:pPr>
    </w:lvl>
  </w:abstractNum>
  <w:abstractNum w:abstractNumId="4">
    <w:nsid w:val="FFFFFF80"/>
    <w:multiLevelType w:val="singleLevel"/>
    <w:tmpl w:val="15A22B4C"/>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8F286028"/>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2904C312"/>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426CAA66"/>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8"/>
    <w:multiLevelType w:val="singleLevel"/>
    <w:tmpl w:val="8B7A5E96"/>
    <w:lvl w:ilvl="0">
      <w:start w:val="1"/>
      <w:numFmt w:val="decimal"/>
      <w:pStyle w:val="ListNumber"/>
      <w:lvlText w:val="%1."/>
      <w:lvlJc w:val="left"/>
      <w:pPr>
        <w:tabs>
          <w:tab w:val="num" w:pos="360"/>
        </w:tabs>
        <w:ind w:left="360" w:hanging="360"/>
      </w:pPr>
    </w:lvl>
  </w:abstractNum>
  <w:abstractNum w:abstractNumId="9">
    <w:nsid w:val="FFFFFF89"/>
    <w:multiLevelType w:val="singleLevel"/>
    <w:tmpl w:val="C318E9B8"/>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0000002"/>
    <w:multiLevelType w:val="singleLevel"/>
    <w:tmpl w:val="00000002"/>
    <w:name w:val="WW8Num2"/>
    <w:lvl w:ilvl="0">
      <w:start w:val="1"/>
      <w:numFmt w:val="decimal"/>
      <w:lvlText w:val="%1."/>
      <w:lvlJc w:val="left"/>
      <w:pPr>
        <w:tabs>
          <w:tab w:val="num" w:pos="360"/>
        </w:tabs>
        <w:ind w:left="360" w:hanging="360"/>
      </w:pPr>
    </w:lvl>
  </w:abstractNum>
  <w:abstractNum w:abstractNumId="11">
    <w:nsid w:val="00000006"/>
    <w:multiLevelType w:val="multilevel"/>
    <w:tmpl w:val="00000006"/>
    <w:name w:val="WW8Num6"/>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2">
    <w:nsid w:val="00000007"/>
    <w:multiLevelType w:val="multilevel"/>
    <w:tmpl w:val="00000007"/>
    <w:name w:val="WW8Num7"/>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3">
    <w:nsid w:val="00000008"/>
    <w:multiLevelType w:val="multilevel"/>
    <w:tmpl w:val="00000008"/>
    <w:name w:val="WW8Num8"/>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4">
    <w:nsid w:val="01541C66"/>
    <w:multiLevelType w:val="multilevel"/>
    <w:tmpl w:val="54E8B3F8"/>
    <w:lvl w:ilvl="0">
      <w:start w:val="1"/>
      <w:numFmt w:val="decimal"/>
      <w:pStyle w:val="Normal-Numbering"/>
      <w:lvlText w:val="%1."/>
      <w:lvlJc w:val="left"/>
      <w:pPr>
        <w:tabs>
          <w:tab w:val="num" w:pos="567"/>
        </w:tabs>
        <w:ind w:left="567" w:hanging="567"/>
      </w:pPr>
      <w:rPr>
        <w:rFonts w:ascii="Verdana" w:hAnsi="Verdana" w:hint="default"/>
        <w:b w:val="0"/>
        <w:i w:val="0"/>
        <w:sz w:val="18"/>
      </w:rPr>
    </w:lvl>
    <w:lvl w:ilvl="1">
      <w:start w:val="1"/>
      <w:numFmt w:val="decimal"/>
      <w:lvlText w:val="%1.%2."/>
      <w:lvlJc w:val="left"/>
      <w:pPr>
        <w:tabs>
          <w:tab w:val="num" w:pos="567"/>
        </w:tabs>
        <w:ind w:left="567" w:hanging="567"/>
      </w:pPr>
      <w:rPr>
        <w:rFonts w:ascii="Verdana" w:hAnsi="Verdana" w:hint="default"/>
        <w:b w:val="0"/>
        <w:i w:val="0"/>
        <w:sz w:val="18"/>
      </w:rPr>
    </w:lvl>
    <w:lvl w:ilvl="2">
      <w:start w:val="1"/>
      <w:numFmt w:val="decimal"/>
      <w:lvlText w:val="%1.%2.%3."/>
      <w:lvlJc w:val="left"/>
      <w:pPr>
        <w:tabs>
          <w:tab w:val="num" w:pos="567"/>
        </w:tabs>
        <w:ind w:left="567" w:hanging="567"/>
      </w:pPr>
      <w:rPr>
        <w:rFonts w:ascii="Verdana" w:hAnsi="Verdana" w:hint="default"/>
        <w:b w:val="0"/>
        <w:i w:val="0"/>
        <w:sz w:val="18"/>
      </w:rPr>
    </w:lvl>
    <w:lvl w:ilvl="3">
      <w:start w:val="1"/>
      <w:numFmt w:val="decimal"/>
      <w:lvlText w:val="%1.%2.%3.%4."/>
      <w:lvlJc w:val="left"/>
      <w:pPr>
        <w:tabs>
          <w:tab w:val="num" w:pos="567"/>
        </w:tabs>
        <w:ind w:left="567" w:hanging="567"/>
      </w:pPr>
      <w:rPr>
        <w:rFonts w:ascii="Verdana" w:hAnsi="Verdana" w:hint="default"/>
        <w:b w:val="0"/>
        <w:i w:val="0"/>
        <w:sz w:val="18"/>
      </w:rPr>
    </w:lvl>
    <w:lvl w:ilvl="4">
      <w:start w:val="1"/>
      <w:numFmt w:val="decimal"/>
      <w:lvlText w:val="%1.%2.%3.%4.%5."/>
      <w:lvlJc w:val="left"/>
      <w:pPr>
        <w:tabs>
          <w:tab w:val="num" w:pos="851"/>
        </w:tabs>
        <w:ind w:left="851" w:hanging="851"/>
      </w:pPr>
      <w:rPr>
        <w:rFonts w:ascii="Verdana" w:hAnsi="Verdana" w:hint="default"/>
        <w:b w:val="0"/>
        <w:i w:val="0"/>
        <w:sz w:val="18"/>
      </w:rPr>
    </w:lvl>
    <w:lvl w:ilvl="5">
      <w:start w:val="1"/>
      <w:numFmt w:val="decimal"/>
      <w:lvlText w:val="%1.%2.%3.%4.%5.%6."/>
      <w:lvlJc w:val="left"/>
      <w:pPr>
        <w:tabs>
          <w:tab w:val="num" w:pos="851"/>
        </w:tabs>
        <w:ind w:left="851" w:hanging="851"/>
      </w:pPr>
      <w:rPr>
        <w:rFonts w:ascii="Verdana" w:hAnsi="Verdana" w:hint="default"/>
        <w:b w:val="0"/>
        <w:i w:val="0"/>
        <w:sz w:val="18"/>
      </w:rPr>
    </w:lvl>
    <w:lvl w:ilvl="6">
      <w:start w:val="1"/>
      <w:numFmt w:val="decimal"/>
      <w:lvlText w:val="%1.%2.%3.%4.%5.%6.%7."/>
      <w:lvlJc w:val="left"/>
      <w:pPr>
        <w:tabs>
          <w:tab w:val="num" w:pos="1134"/>
        </w:tabs>
        <w:ind w:left="1134" w:hanging="1134"/>
      </w:pPr>
      <w:rPr>
        <w:rFonts w:ascii="Verdana" w:hAnsi="Verdana" w:hint="default"/>
        <w:b w:val="0"/>
        <w:i w:val="0"/>
        <w:sz w:val="18"/>
      </w:rPr>
    </w:lvl>
    <w:lvl w:ilvl="7">
      <w:start w:val="1"/>
      <w:numFmt w:val="decimal"/>
      <w:lvlText w:val="%1.%2.%3.%4.%5.%6.%7.%8."/>
      <w:lvlJc w:val="left"/>
      <w:pPr>
        <w:tabs>
          <w:tab w:val="num" w:pos="1134"/>
        </w:tabs>
        <w:ind w:left="1134" w:hanging="1134"/>
      </w:pPr>
      <w:rPr>
        <w:rFonts w:ascii="Verdana" w:hAnsi="Verdana" w:hint="default"/>
        <w:b w:val="0"/>
        <w:i w:val="0"/>
        <w:sz w:val="18"/>
      </w:rPr>
    </w:lvl>
    <w:lvl w:ilvl="8">
      <w:start w:val="1"/>
      <w:numFmt w:val="decimal"/>
      <w:lvlText w:val="%1.%2.%3.%4.%5.%6.%7.%8.%9."/>
      <w:lvlJc w:val="left"/>
      <w:pPr>
        <w:tabs>
          <w:tab w:val="num" w:pos="1134"/>
        </w:tabs>
        <w:ind w:left="1134" w:hanging="1134"/>
      </w:pPr>
      <w:rPr>
        <w:rFonts w:ascii="Verdana" w:hAnsi="Verdana" w:hint="default"/>
        <w:b w:val="0"/>
        <w:i w:val="0"/>
        <w:sz w:val="18"/>
      </w:rPr>
    </w:lvl>
  </w:abstractNum>
  <w:abstractNum w:abstractNumId="15">
    <w:nsid w:val="05216258"/>
    <w:multiLevelType w:val="hybridMultilevel"/>
    <w:tmpl w:val="1EC4ADF0"/>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6">
    <w:nsid w:val="09582C8E"/>
    <w:multiLevelType w:val="hybridMultilevel"/>
    <w:tmpl w:val="0162773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7">
    <w:nsid w:val="0BB83B8B"/>
    <w:multiLevelType w:val="multilevel"/>
    <w:tmpl w:val="0406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nsid w:val="0F845C9A"/>
    <w:multiLevelType w:val="hybridMultilevel"/>
    <w:tmpl w:val="B2026F56"/>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9">
    <w:nsid w:val="158F4A81"/>
    <w:multiLevelType w:val="hybridMultilevel"/>
    <w:tmpl w:val="F4667CC8"/>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0">
    <w:nsid w:val="16EE4CA8"/>
    <w:multiLevelType w:val="hybridMultilevel"/>
    <w:tmpl w:val="325C8330"/>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1">
    <w:nsid w:val="181C1B85"/>
    <w:multiLevelType w:val="multilevel"/>
    <w:tmpl w:val="26B07238"/>
    <w:lvl w:ilvl="0">
      <w:start w:val="1"/>
      <w:numFmt w:val="decimal"/>
      <w:pStyle w:val="Heading1"/>
      <w:lvlText w:val="%1."/>
      <w:lvlJc w:val="left"/>
      <w:pPr>
        <w:tabs>
          <w:tab w:val="num" w:pos="624"/>
        </w:tabs>
        <w:ind w:left="624" w:hanging="624"/>
      </w:pPr>
      <w:rPr>
        <w:rFonts w:ascii="Verdana" w:hAnsi="Verdana" w:hint="default"/>
        <w:b/>
        <w:i w:val="0"/>
        <w:color w:val="009DE0"/>
        <w:sz w:val="28"/>
      </w:rPr>
    </w:lvl>
    <w:lvl w:ilvl="1">
      <w:start w:val="1"/>
      <w:numFmt w:val="decimal"/>
      <w:pStyle w:val="Heading2"/>
      <w:lvlText w:val="%1.%2"/>
      <w:lvlJc w:val="left"/>
      <w:pPr>
        <w:tabs>
          <w:tab w:val="num" w:pos="624"/>
        </w:tabs>
        <w:ind w:left="624" w:hanging="624"/>
      </w:pPr>
      <w:rPr>
        <w:rFonts w:ascii="Verdana" w:hAnsi="Verdana" w:hint="default"/>
        <w:b/>
        <w:i w:val="0"/>
        <w:color w:val="000000"/>
        <w:sz w:val="20"/>
      </w:rPr>
    </w:lvl>
    <w:lvl w:ilvl="2">
      <w:start w:val="1"/>
      <w:numFmt w:val="decimal"/>
      <w:pStyle w:val="Heading3"/>
      <w:lvlText w:val="%1.%2.%3"/>
      <w:lvlJc w:val="left"/>
      <w:pPr>
        <w:tabs>
          <w:tab w:val="num" w:pos="624"/>
        </w:tabs>
        <w:ind w:left="624" w:hanging="624"/>
      </w:pPr>
      <w:rPr>
        <w:rFonts w:ascii="Verdana" w:hAnsi="Verdana" w:hint="default"/>
        <w:b/>
        <w:i w:val="0"/>
        <w:color w:val="000000"/>
        <w:sz w:val="17"/>
      </w:rPr>
    </w:lvl>
    <w:lvl w:ilvl="3">
      <w:start w:val="1"/>
      <w:numFmt w:val="decimal"/>
      <w:pStyle w:val="Heading4"/>
      <w:lvlText w:val="%1.%2.%3.%4"/>
      <w:lvlJc w:val="left"/>
      <w:pPr>
        <w:tabs>
          <w:tab w:val="num" w:pos="284"/>
        </w:tabs>
        <w:ind w:left="284" w:hanging="908"/>
      </w:pPr>
      <w:rPr>
        <w:rFonts w:ascii="Verdana" w:hAnsi="Verdana" w:hint="default"/>
        <w:b/>
        <w:i w:val="0"/>
        <w:color w:val="auto"/>
        <w:sz w:val="18"/>
      </w:rPr>
    </w:lvl>
    <w:lvl w:ilvl="4">
      <w:start w:val="1"/>
      <w:numFmt w:val="decimal"/>
      <w:pStyle w:val="Heading5"/>
      <w:lvlText w:val="%1.%2.%3.%4.%5"/>
      <w:lvlJc w:val="left"/>
      <w:pPr>
        <w:tabs>
          <w:tab w:val="num" w:pos="567"/>
        </w:tabs>
        <w:ind w:left="567" w:hanging="1191"/>
      </w:pPr>
      <w:rPr>
        <w:rFonts w:hint="default"/>
      </w:rPr>
    </w:lvl>
    <w:lvl w:ilvl="5">
      <w:start w:val="1"/>
      <w:numFmt w:val="decimal"/>
      <w:pStyle w:val="Heading6"/>
      <w:lvlText w:val="%1.%2.%3.%4.%5.%6"/>
      <w:lvlJc w:val="left"/>
      <w:pPr>
        <w:tabs>
          <w:tab w:val="num" w:pos="567"/>
        </w:tabs>
        <w:ind w:left="567" w:hanging="1191"/>
      </w:pPr>
      <w:rPr>
        <w:rFonts w:hint="default"/>
      </w:rPr>
    </w:lvl>
    <w:lvl w:ilvl="6">
      <w:start w:val="1"/>
      <w:numFmt w:val="decimal"/>
      <w:pStyle w:val="Heading7"/>
      <w:lvlText w:val="%1.%2.%3.%4.%5.%6.%7"/>
      <w:lvlJc w:val="left"/>
      <w:pPr>
        <w:tabs>
          <w:tab w:val="num" w:pos="851"/>
        </w:tabs>
        <w:ind w:left="851" w:hanging="1475"/>
      </w:pPr>
      <w:rPr>
        <w:rFonts w:hint="default"/>
      </w:rPr>
    </w:lvl>
    <w:lvl w:ilvl="7">
      <w:start w:val="1"/>
      <w:numFmt w:val="decimal"/>
      <w:pStyle w:val="Heading8"/>
      <w:lvlText w:val="%1.%2.%3.%4.%5.%6.%7.%8"/>
      <w:lvlJc w:val="left"/>
      <w:pPr>
        <w:tabs>
          <w:tab w:val="num" w:pos="851"/>
        </w:tabs>
        <w:ind w:left="851" w:hanging="1475"/>
      </w:pPr>
      <w:rPr>
        <w:rFonts w:hint="default"/>
      </w:rPr>
    </w:lvl>
    <w:lvl w:ilvl="8">
      <w:start w:val="1"/>
      <w:numFmt w:val="decimal"/>
      <w:pStyle w:val="Heading9"/>
      <w:lvlText w:val="%1.%2.%3.%4.%5.%6.%7.%8.%9"/>
      <w:lvlJc w:val="left"/>
      <w:pPr>
        <w:tabs>
          <w:tab w:val="num" w:pos="1134"/>
        </w:tabs>
        <w:ind w:left="1134" w:hanging="1758"/>
      </w:pPr>
      <w:rPr>
        <w:rFonts w:hint="default"/>
      </w:rPr>
    </w:lvl>
  </w:abstractNum>
  <w:abstractNum w:abstractNumId="22">
    <w:nsid w:val="1C2613C0"/>
    <w:multiLevelType w:val="hybridMultilevel"/>
    <w:tmpl w:val="AD5AFC3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3">
    <w:nsid w:val="1D54603B"/>
    <w:multiLevelType w:val="hybridMultilevel"/>
    <w:tmpl w:val="E4D438F0"/>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4">
    <w:nsid w:val="1DD36C20"/>
    <w:multiLevelType w:val="hybridMultilevel"/>
    <w:tmpl w:val="97D44766"/>
    <w:lvl w:ilvl="0" w:tplc="04250001">
      <w:start w:val="1"/>
      <w:numFmt w:val="bullet"/>
      <w:lvlText w:val=""/>
      <w:lvlJc w:val="left"/>
      <w:pPr>
        <w:ind w:left="720" w:hanging="360"/>
      </w:pPr>
      <w:rPr>
        <w:rFonts w:ascii="Symbol" w:hAnsi="Symbol" w:hint="default"/>
      </w:rPr>
    </w:lvl>
    <w:lvl w:ilvl="1" w:tplc="04250003">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5">
    <w:nsid w:val="203B3C6D"/>
    <w:multiLevelType w:val="hybridMultilevel"/>
    <w:tmpl w:val="A41C43D8"/>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6">
    <w:nsid w:val="21FF7E7E"/>
    <w:multiLevelType w:val="hybridMultilevel"/>
    <w:tmpl w:val="B7EE9F88"/>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7">
    <w:nsid w:val="24797CDA"/>
    <w:multiLevelType w:val="hybridMultilevel"/>
    <w:tmpl w:val="212270DA"/>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8">
    <w:nsid w:val="24FE617A"/>
    <w:multiLevelType w:val="hybridMultilevel"/>
    <w:tmpl w:val="878A2A2A"/>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9">
    <w:nsid w:val="25235E1B"/>
    <w:multiLevelType w:val="multilevel"/>
    <w:tmpl w:val="0406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30">
    <w:nsid w:val="26652B2B"/>
    <w:multiLevelType w:val="hybridMultilevel"/>
    <w:tmpl w:val="88B8607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1">
    <w:nsid w:val="2EA35A08"/>
    <w:multiLevelType w:val="hybridMultilevel"/>
    <w:tmpl w:val="6874A43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2">
    <w:nsid w:val="2EE71C4B"/>
    <w:multiLevelType w:val="hybridMultilevel"/>
    <w:tmpl w:val="ABD0E6A8"/>
    <w:lvl w:ilvl="0" w:tplc="4C7A512C">
      <w:start w:val="1"/>
      <w:numFmt w:val="decimal"/>
      <w:lvlText w:val="%1."/>
      <w:lvlJc w:val="left"/>
      <w:pPr>
        <w:ind w:left="720" w:hanging="360"/>
      </w:pPr>
      <w:rPr>
        <w:sz w:val="18"/>
        <w:szCs w:val="18"/>
      </w:rPr>
    </w:lvl>
    <w:lvl w:ilvl="1" w:tplc="04250001">
      <w:start w:val="1"/>
      <w:numFmt w:val="bullet"/>
      <w:lvlText w:val=""/>
      <w:lvlJc w:val="left"/>
      <w:pPr>
        <w:ind w:left="1440" w:hanging="360"/>
      </w:pPr>
      <w:rPr>
        <w:rFonts w:ascii="Symbol" w:hAnsi="Symbol" w:hint="default"/>
      </w:r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33">
    <w:nsid w:val="329C4622"/>
    <w:multiLevelType w:val="hybridMultilevel"/>
    <w:tmpl w:val="8F6459BC"/>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4">
    <w:nsid w:val="33254706"/>
    <w:multiLevelType w:val="hybridMultilevel"/>
    <w:tmpl w:val="D17C32D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5">
    <w:nsid w:val="39854FFD"/>
    <w:multiLevelType w:val="hybridMultilevel"/>
    <w:tmpl w:val="CA0A5798"/>
    <w:lvl w:ilvl="0" w:tplc="A6A0CC50">
      <w:start w:val="4"/>
      <w:numFmt w:val="bullet"/>
      <w:lvlText w:val="-"/>
      <w:lvlJc w:val="left"/>
      <w:pPr>
        <w:ind w:left="720" w:hanging="360"/>
      </w:pPr>
      <w:rPr>
        <w:rFonts w:hint="default"/>
      </w:rPr>
    </w:lvl>
    <w:lvl w:ilvl="1" w:tplc="BD0AAB88">
      <w:numFmt w:val="bullet"/>
      <w:lvlText w:val=""/>
      <w:lvlJc w:val="left"/>
      <w:pPr>
        <w:ind w:left="1440" w:hanging="360"/>
      </w:pPr>
      <w:rPr>
        <w:rFonts w:ascii="Wingdings" w:eastAsia="Times New Roman" w:hAnsi="Wingdings" w:cs="Times New Roman"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6">
    <w:nsid w:val="3E2D0235"/>
    <w:multiLevelType w:val="hybridMultilevel"/>
    <w:tmpl w:val="C2DCE6E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nsid w:val="3F6D03EB"/>
    <w:multiLevelType w:val="hybridMultilevel"/>
    <w:tmpl w:val="DB0878D8"/>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8">
    <w:nsid w:val="40617CF6"/>
    <w:multiLevelType w:val="hybridMultilevel"/>
    <w:tmpl w:val="8E1C3626"/>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9">
    <w:nsid w:val="43A7155C"/>
    <w:multiLevelType w:val="hybridMultilevel"/>
    <w:tmpl w:val="3C806A2A"/>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40">
    <w:nsid w:val="43E55D20"/>
    <w:multiLevelType w:val="hybridMultilevel"/>
    <w:tmpl w:val="B8DA0846"/>
    <w:lvl w:ilvl="0" w:tplc="0425000F">
      <w:start w:val="1"/>
      <w:numFmt w:val="decimal"/>
      <w:lvlText w:val="%1."/>
      <w:lvlJc w:val="left"/>
      <w:pPr>
        <w:ind w:left="720" w:hanging="360"/>
      </w:pPr>
      <w:rPr>
        <w:rFonts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41">
    <w:nsid w:val="450D37EF"/>
    <w:multiLevelType w:val="hybridMultilevel"/>
    <w:tmpl w:val="F4ECA8AA"/>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42">
    <w:nsid w:val="471D769F"/>
    <w:multiLevelType w:val="hybridMultilevel"/>
    <w:tmpl w:val="37F070DA"/>
    <w:lvl w:ilvl="0" w:tplc="0425000F">
      <w:start w:val="1"/>
      <w:numFmt w:val="decimal"/>
      <w:lvlText w:val="%1."/>
      <w:lvlJc w:val="left"/>
      <w:pPr>
        <w:tabs>
          <w:tab w:val="num" w:pos="720"/>
        </w:tabs>
        <w:ind w:left="720" w:hanging="360"/>
      </w:pPr>
      <w:rPr>
        <w:rFonts w:hint="default"/>
      </w:rPr>
    </w:lvl>
    <w:lvl w:ilvl="1" w:tplc="04250019" w:tentative="1">
      <w:start w:val="1"/>
      <w:numFmt w:val="lowerLetter"/>
      <w:lvlText w:val="%2."/>
      <w:lvlJc w:val="left"/>
      <w:pPr>
        <w:tabs>
          <w:tab w:val="num" w:pos="1440"/>
        </w:tabs>
        <w:ind w:left="1440" w:hanging="360"/>
      </w:pPr>
    </w:lvl>
    <w:lvl w:ilvl="2" w:tplc="0425001B" w:tentative="1">
      <w:start w:val="1"/>
      <w:numFmt w:val="lowerRoman"/>
      <w:lvlText w:val="%3."/>
      <w:lvlJc w:val="right"/>
      <w:pPr>
        <w:tabs>
          <w:tab w:val="num" w:pos="2160"/>
        </w:tabs>
        <w:ind w:left="2160" w:hanging="180"/>
      </w:pPr>
    </w:lvl>
    <w:lvl w:ilvl="3" w:tplc="0425000F" w:tentative="1">
      <w:start w:val="1"/>
      <w:numFmt w:val="decimal"/>
      <w:lvlText w:val="%4."/>
      <w:lvlJc w:val="left"/>
      <w:pPr>
        <w:tabs>
          <w:tab w:val="num" w:pos="2880"/>
        </w:tabs>
        <w:ind w:left="2880" w:hanging="360"/>
      </w:pPr>
    </w:lvl>
    <w:lvl w:ilvl="4" w:tplc="04250019" w:tentative="1">
      <w:start w:val="1"/>
      <w:numFmt w:val="lowerLetter"/>
      <w:lvlText w:val="%5."/>
      <w:lvlJc w:val="left"/>
      <w:pPr>
        <w:tabs>
          <w:tab w:val="num" w:pos="3600"/>
        </w:tabs>
        <w:ind w:left="3600" w:hanging="360"/>
      </w:pPr>
    </w:lvl>
    <w:lvl w:ilvl="5" w:tplc="0425001B" w:tentative="1">
      <w:start w:val="1"/>
      <w:numFmt w:val="lowerRoman"/>
      <w:lvlText w:val="%6."/>
      <w:lvlJc w:val="right"/>
      <w:pPr>
        <w:tabs>
          <w:tab w:val="num" w:pos="4320"/>
        </w:tabs>
        <w:ind w:left="4320" w:hanging="180"/>
      </w:pPr>
    </w:lvl>
    <w:lvl w:ilvl="6" w:tplc="0425000F" w:tentative="1">
      <w:start w:val="1"/>
      <w:numFmt w:val="decimal"/>
      <w:lvlText w:val="%7."/>
      <w:lvlJc w:val="left"/>
      <w:pPr>
        <w:tabs>
          <w:tab w:val="num" w:pos="5040"/>
        </w:tabs>
        <w:ind w:left="5040" w:hanging="360"/>
      </w:pPr>
    </w:lvl>
    <w:lvl w:ilvl="7" w:tplc="04250019" w:tentative="1">
      <w:start w:val="1"/>
      <w:numFmt w:val="lowerLetter"/>
      <w:lvlText w:val="%8."/>
      <w:lvlJc w:val="left"/>
      <w:pPr>
        <w:tabs>
          <w:tab w:val="num" w:pos="5760"/>
        </w:tabs>
        <w:ind w:left="5760" w:hanging="360"/>
      </w:pPr>
    </w:lvl>
    <w:lvl w:ilvl="8" w:tplc="0425001B" w:tentative="1">
      <w:start w:val="1"/>
      <w:numFmt w:val="lowerRoman"/>
      <w:lvlText w:val="%9."/>
      <w:lvlJc w:val="right"/>
      <w:pPr>
        <w:tabs>
          <w:tab w:val="num" w:pos="6480"/>
        </w:tabs>
        <w:ind w:left="6480" w:hanging="180"/>
      </w:pPr>
    </w:lvl>
  </w:abstractNum>
  <w:abstractNum w:abstractNumId="43">
    <w:nsid w:val="4861668A"/>
    <w:multiLevelType w:val="hybridMultilevel"/>
    <w:tmpl w:val="F5E4BD3E"/>
    <w:lvl w:ilvl="0" w:tplc="48BA95B8">
      <w:start w:val="1"/>
      <w:numFmt w:val="bullet"/>
      <w:lvlText w:val=""/>
      <w:lvlJc w:val="left"/>
      <w:pPr>
        <w:ind w:left="720" w:hanging="360"/>
      </w:pPr>
      <w:rPr>
        <w:rFonts w:ascii="Symbol" w:hAnsi="Symbol" w:hint="default"/>
      </w:rPr>
    </w:lvl>
    <w:lvl w:ilvl="1" w:tplc="04250019">
      <w:start w:val="1"/>
      <w:numFmt w:val="bullet"/>
      <w:lvlText w:val="o"/>
      <w:lvlJc w:val="left"/>
      <w:pPr>
        <w:ind w:left="1440" w:hanging="360"/>
      </w:pPr>
      <w:rPr>
        <w:rFonts w:ascii="Courier New" w:hAnsi="Courier New" w:cs="Courier New" w:hint="default"/>
      </w:rPr>
    </w:lvl>
    <w:lvl w:ilvl="2" w:tplc="0425001B" w:tentative="1">
      <w:start w:val="1"/>
      <w:numFmt w:val="bullet"/>
      <w:lvlText w:val=""/>
      <w:lvlJc w:val="left"/>
      <w:pPr>
        <w:ind w:left="2160" w:hanging="360"/>
      </w:pPr>
      <w:rPr>
        <w:rFonts w:ascii="Wingdings" w:hAnsi="Wingdings" w:hint="default"/>
      </w:rPr>
    </w:lvl>
    <w:lvl w:ilvl="3" w:tplc="0425000F" w:tentative="1">
      <w:start w:val="1"/>
      <w:numFmt w:val="bullet"/>
      <w:lvlText w:val=""/>
      <w:lvlJc w:val="left"/>
      <w:pPr>
        <w:ind w:left="2880" w:hanging="360"/>
      </w:pPr>
      <w:rPr>
        <w:rFonts w:ascii="Symbol" w:hAnsi="Symbol" w:hint="default"/>
      </w:rPr>
    </w:lvl>
    <w:lvl w:ilvl="4" w:tplc="04250019" w:tentative="1">
      <w:start w:val="1"/>
      <w:numFmt w:val="bullet"/>
      <w:lvlText w:val="o"/>
      <w:lvlJc w:val="left"/>
      <w:pPr>
        <w:ind w:left="3600" w:hanging="360"/>
      </w:pPr>
      <w:rPr>
        <w:rFonts w:ascii="Courier New" w:hAnsi="Courier New" w:cs="Courier New" w:hint="default"/>
      </w:rPr>
    </w:lvl>
    <w:lvl w:ilvl="5" w:tplc="0425001B" w:tentative="1">
      <w:start w:val="1"/>
      <w:numFmt w:val="bullet"/>
      <w:lvlText w:val=""/>
      <w:lvlJc w:val="left"/>
      <w:pPr>
        <w:ind w:left="4320" w:hanging="360"/>
      </w:pPr>
      <w:rPr>
        <w:rFonts w:ascii="Wingdings" w:hAnsi="Wingdings" w:hint="default"/>
      </w:rPr>
    </w:lvl>
    <w:lvl w:ilvl="6" w:tplc="0425000F" w:tentative="1">
      <w:start w:val="1"/>
      <w:numFmt w:val="bullet"/>
      <w:lvlText w:val=""/>
      <w:lvlJc w:val="left"/>
      <w:pPr>
        <w:ind w:left="5040" w:hanging="360"/>
      </w:pPr>
      <w:rPr>
        <w:rFonts w:ascii="Symbol" w:hAnsi="Symbol" w:hint="default"/>
      </w:rPr>
    </w:lvl>
    <w:lvl w:ilvl="7" w:tplc="04250019" w:tentative="1">
      <w:start w:val="1"/>
      <w:numFmt w:val="bullet"/>
      <w:lvlText w:val="o"/>
      <w:lvlJc w:val="left"/>
      <w:pPr>
        <w:ind w:left="5760" w:hanging="360"/>
      </w:pPr>
      <w:rPr>
        <w:rFonts w:ascii="Courier New" w:hAnsi="Courier New" w:cs="Courier New" w:hint="default"/>
      </w:rPr>
    </w:lvl>
    <w:lvl w:ilvl="8" w:tplc="0425001B" w:tentative="1">
      <w:start w:val="1"/>
      <w:numFmt w:val="bullet"/>
      <w:lvlText w:val=""/>
      <w:lvlJc w:val="left"/>
      <w:pPr>
        <w:ind w:left="6480" w:hanging="360"/>
      </w:pPr>
      <w:rPr>
        <w:rFonts w:ascii="Wingdings" w:hAnsi="Wingdings" w:hint="default"/>
      </w:rPr>
    </w:lvl>
  </w:abstractNum>
  <w:abstractNum w:abstractNumId="44">
    <w:nsid w:val="49627EA7"/>
    <w:multiLevelType w:val="hybridMultilevel"/>
    <w:tmpl w:val="650CE8E6"/>
    <w:lvl w:ilvl="0" w:tplc="0425000F">
      <w:start w:val="1"/>
      <w:numFmt w:val="decimal"/>
      <w:lvlText w:val="%1."/>
      <w:lvlJc w:val="left"/>
      <w:pPr>
        <w:ind w:left="720" w:hanging="360"/>
      </w:p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45">
    <w:nsid w:val="4C714C7D"/>
    <w:multiLevelType w:val="hybridMultilevel"/>
    <w:tmpl w:val="2E1A26C0"/>
    <w:lvl w:ilvl="0" w:tplc="0425000F">
      <w:start w:val="1"/>
      <w:numFmt w:val="decimal"/>
      <w:lvlText w:val="%1."/>
      <w:lvlJc w:val="left"/>
      <w:pPr>
        <w:ind w:left="720" w:hanging="360"/>
      </w:p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46">
    <w:nsid w:val="4DDF37D4"/>
    <w:multiLevelType w:val="hybridMultilevel"/>
    <w:tmpl w:val="06FC44C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47">
    <w:nsid w:val="4F7A3767"/>
    <w:multiLevelType w:val="hybridMultilevel"/>
    <w:tmpl w:val="6BB43846"/>
    <w:lvl w:ilvl="0" w:tplc="04250001">
      <w:start w:val="1"/>
      <w:numFmt w:val="bullet"/>
      <w:lvlText w:val=""/>
      <w:lvlJc w:val="left"/>
      <w:pPr>
        <w:ind w:left="720" w:hanging="360"/>
      </w:pPr>
      <w:rPr>
        <w:rFonts w:ascii="Symbol" w:hAnsi="Symbol" w:hint="default"/>
      </w:rPr>
    </w:lvl>
    <w:lvl w:ilvl="1" w:tplc="04250003">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48">
    <w:nsid w:val="4FCE4BDD"/>
    <w:multiLevelType w:val="hybridMultilevel"/>
    <w:tmpl w:val="30BC0490"/>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49">
    <w:nsid w:val="50022D17"/>
    <w:multiLevelType w:val="hybridMultilevel"/>
    <w:tmpl w:val="25B85EAC"/>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50">
    <w:nsid w:val="50256198"/>
    <w:multiLevelType w:val="hybridMultilevel"/>
    <w:tmpl w:val="A8B234FC"/>
    <w:lvl w:ilvl="0" w:tplc="0425000F">
      <w:start w:val="1"/>
      <w:numFmt w:val="decimal"/>
      <w:lvlText w:val="%1."/>
      <w:lvlJc w:val="left"/>
      <w:pPr>
        <w:ind w:left="720" w:hanging="360"/>
      </w:p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51">
    <w:nsid w:val="52124BBC"/>
    <w:multiLevelType w:val="multilevel"/>
    <w:tmpl w:val="CEB6A06C"/>
    <w:lvl w:ilvl="0">
      <w:start w:val="1"/>
      <w:numFmt w:val="bullet"/>
      <w:pStyle w:val="Normal-Bullet"/>
      <w:lvlText w:val=""/>
      <w:lvlJc w:val="left"/>
      <w:pPr>
        <w:ind w:left="567" w:hanging="567"/>
      </w:pPr>
      <w:rPr>
        <w:rFonts w:ascii="Symbol" w:hAnsi="Symbol" w:hint="default"/>
      </w:rPr>
    </w:lvl>
    <w:lvl w:ilvl="1">
      <w:start w:val="1"/>
      <w:numFmt w:val="bullet"/>
      <w:lvlText w:val=""/>
      <w:lvlJc w:val="left"/>
      <w:pPr>
        <w:ind w:left="1134" w:hanging="567"/>
      </w:pPr>
      <w:rPr>
        <w:rFonts w:ascii="Symbol" w:hAnsi="Symbol" w:hint="default"/>
      </w:rPr>
    </w:lvl>
    <w:lvl w:ilvl="2">
      <w:start w:val="1"/>
      <w:numFmt w:val="bullet"/>
      <w:lvlText w:val=""/>
      <w:lvlJc w:val="left"/>
      <w:pPr>
        <w:tabs>
          <w:tab w:val="num" w:pos="1134"/>
        </w:tabs>
        <w:ind w:left="1701" w:hanging="567"/>
      </w:pPr>
      <w:rPr>
        <w:rFonts w:ascii="Symbol" w:hAnsi="Symbol" w:hint="default"/>
      </w:rPr>
    </w:lvl>
    <w:lvl w:ilvl="3">
      <w:start w:val="1"/>
      <w:numFmt w:val="bullet"/>
      <w:lvlText w:val=""/>
      <w:lvlJc w:val="left"/>
      <w:pPr>
        <w:tabs>
          <w:tab w:val="num" w:pos="1701"/>
        </w:tabs>
        <w:ind w:left="2268" w:hanging="567"/>
      </w:pPr>
      <w:rPr>
        <w:rFonts w:ascii="Symbol" w:hAnsi="Symbol" w:hint="default"/>
      </w:rPr>
    </w:lvl>
    <w:lvl w:ilvl="4">
      <w:start w:val="1"/>
      <w:numFmt w:val="bullet"/>
      <w:lvlText w:val=""/>
      <w:lvlJc w:val="left"/>
      <w:pPr>
        <w:tabs>
          <w:tab w:val="num" w:pos="2268"/>
        </w:tabs>
        <w:ind w:left="2835" w:hanging="567"/>
      </w:pPr>
      <w:rPr>
        <w:rFonts w:ascii="Symbol" w:hAnsi="Symbol" w:hint="default"/>
      </w:rPr>
    </w:lvl>
    <w:lvl w:ilvl="5">
      <w:start w:val="1"/>
      <w:numFmt w:val="bullet"/>
      <w:lvlText w:val=""/>
      <w:lvlJc w:val="left"/>
      <w:pPr>
        <w:tabs>
          <w:tab w:val="num" w:pos="2835"/>
        </w:tabs>
        <w:ind w:left="3402" w:hanging="567"/>
      </w:pPr>
      <w:rPr>
        <w:rFonts w:ascii="Symbol" w:hAnsi="Symbol" w:hint="default"/>
      </w:rPr>
    </w:lvl>
    <w:lvl w:ilvl="6">
      <w:start w:val="1"/>
      <w:numFmt w:val="bullet"/>
      <w:lvlText w:val=""/>
      <w:lvlJc w:val="left"/>
      <w:pPr>
        <w:tabs>
          <w:tab w:val="num" w:pos="3402"/>
        </w:tabs>
        <w:ind w:left="3969" w:hanging="567"/>
      </w:pPr>
      <w:rPr>
        <w:rFonts w:ascii="Symbol" w:hAnsi="Symbol" w:hint="default"/>
      </w:rPr>
    </w:lvl>
    <w:lvl w:ilvl="7">
      <w:start w:val="1"/>
      <w:numFmt w:val="bullet"/>
      <w:lvlText w:val=""/>
      <w:lvlJc w:val="left"/>
      <w:pPr>
        <w:tabs>
          <w:tab w:val="num" w:pos="3969"/>
        </w:tabs>
        <w:ind w:left="4536" w:hanging="567"/>
      </w:pPr>
      <w:rPr>
        <w:rFonts w:ascii="Symbol" w:hAnsi="Symbol" w:hint="default"/>
      </w:rPr>
    </w:lvl>
    <w:lvl w:ilvl="8">
      <w:start w:val="1"/>
      <w:numFmt w:val="bullet"/>
      <w:lvlText w:val=""/>
      <w:lvlJc w:val="left"/>
      <w:pPr>
        <w:tabs>
          <w:tab w:val="num" w:pos="4536"/>
        </w:tabs>
        <w:ind w:left="5103" w:hanging="567"/>
      </w:pPr>
      <w:rPr>
        <w:rFonts w:ascii="Symbol" w:hAnsi="Symbol" w:hint="default"/>
      </w:rPr>
    </w:lvl>
  </w:abstractNum>
  <w:abstractNum w:abstractNumId="52">
    <w:nsid w:val="52DD3364"/>
    <w:multiLevelType w:val="hybridMultilevel"/>
    <w:tmpl w:val="617076CC"/>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53">
    <w:nsid w:val="54405ACF"/>
    <w:multiLevelType w:val="hybridMultilevel"/>
    <w:tmpl w:val="5D920E9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54673FB0"/>
    <w:multiLevelType w:val="hybridMultilevel"/>
    <w:tmpl w:val="E23807CC"/>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55">
    <w:nsid w:val="58284DD7"/>
    <w:multiLevelType w:val="hybridMultilevel"/>
    <w:tmpl w:val="D2CC6FAE"/>
    <w:lvl w:ilvl="0" w:tplc="0425000F">
      <w:start w:val="1"/>
      <w:numFmt w:val="decimal"/>
      <w:lvlText w:val="%1."/>
      <w:lvlJc w:val="left"/>
      <w:pPr>
        <w:ind w:left="720" w:hanging="360"/>
      </w:p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56">
    <w:nsid w:val="5BCD2292"/>
    <w:multiLevelType w:val="hybridMultilevel"/>
    <w:tmpl w:val="F31E7692"/>
    <w:lvl w:ilvl="0" w:tplc="0425000F">
      <w:start w:val="1"/>
      <w:numFmt w:val="decimal"/>
      <w:lvlText w:val="%1."/>
      <w:lvlJc w:val="left"/>
      <w:pPr>
        <w:ind w:left="720" w:hanging="360"/>
      </w:p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57">
    <w:nsid w:val="5D0F455C"/>
    <w:multiLevelType w:val="hybridMultilevel"/>
    <w:tmpl w:val="397EF690"/>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58">
    <w:nsid w:val="612C2488"/>
    <w:multiLevelType w:val="hybridMultilevel"/>
    <w:tmpl w:val="5824E722"/>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59">
    <w:nsid w:val="61E55154"/>
    <w:multiLevelType w:val="hybridMultilevel"/>
    <w:tmpl w:val="842283CA"/>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60">
    <w:nsid w:val="65401123"/>
    <w:multiLevelType w:val="hybridMultilevel"/>
    <w:tmpl w:val="1D1C2196"/>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61">
    <w:nsid w:val="674C2886"/>
    <w:multiLevelType w:val="hybridMultilevel"/>
    <w:tmpl w:val="37F070DA"/>
    <w:lvl w:ilvl="0" w:tplc="0425000F">
      <w:start w:val="1"/>
      <w:numFmt w:val="decimal"/>
      <w:lvlText w:val="%1."/>
      <w:lvlJc w:val="left"/>
      <w:pPr>
        <w:tabs>
          <w:tab w:val="num" w:pos="720"/>
        </w:tabs>
        <w:ind w:left="720" w:hanging="360"/>
      </w:pPr>
      <w:rPr>
        <w:rFonts w:hint="default"/>
      </w:rPr>
    </w:lvl>
    <w:lvl w:ilvl="1" w:tplc="04250019" w:tentative="1">
      <w:start w:val="1"/>
      <w:numFmt w:val="lowerLetter"/>
      <w:lvlText w:val="%2."/>
      <w:lvlJc w:val="left"/>
      <w:pPr>
        <w:tabs>
          <w:tab w:val="num" w:pos="1440"/>
        </w:tabs>
        <w:ind w:left="1440" w:hanging="360"/>
      </w:pPr>
    </w:lvl>
    <w:lvl w:ilvl="2" w:tplc="0425001B" w:tentative="1">
      <w:start w:val="1"/>
      <w:numFmt w:val="lowerRoman"/>
      <w:lvlText w:val="%3."/>
      <w:lvlJc w:val="right"/>
      <w:pPr>
        <w:tabs>
          <w:tab w:val="num" w:pos="2160"/>
        </w:tabs>
        <w:ind w:left="2160" w:hanging="180"/>
      </w:pPr>
    </w:lvl>
    <w:lvl w:ilvl="3" w:tplc="0425000F" w:tentative="1">
      <w:start w:val="1"/>
      <w:numFmt w:val="decimal"/>
      <w:lvlText w:val="%4."/>
      <w:lvlJc w:val="left"/>
      <w:pPr>
        <w:tabs>
          <w:tab w:val="num" w:pos="2880"/>
        </w:tabs>
        <w:ind w:left="2880" w:hanging="360"/>
      </w:pPr>
    </w:lvl>
    <w:lvl w:ilvl="4" w:tplc="04250019" w:tentative="1">
      <w:start w:val="1"/>
      <w:numFmt w:val="lowerLetter"/>
      <w:lvlText w:val="%5."/>
      <w:lvlJc w:val="left"/>
      <w:pPr>
        <w:tabs>
          <w:tab w:val="num" w:pos="3600"/>
        </w:tabs>
        <w:ind w:left="3600" w:hanging="360"/>
      </w:pPr>
    </w:lvl>
    <w:lvl w:ilvl="5" w:tplc="0425001B" w:tentative="1">
      <w:start w:val="1"/>
      <w:numFmt w:val="lowerRoman"/>
      <w:lvlText w:val="%6."/>
      <w:lvlJc w:val="right"/>
      <w:pPr>
        <w:tabs>
          <w:tab w:val="num" w:pos="4320"/>
        </w:tabs>
        <w:ind w:left="4320" w:hanging="180"/>
      </w:pPr>
    </w:lvl>
    <w:lvl w:ilvl="6" w:tplc="0425000F" w:tentative="1">
      <w:start w:val="1"/>
      <w:numFmt w:val="decimal"/>
      <w:lvlText w:val="%7."/>
      <w:lvlJc w:val="left"/>
      <w:pPr>
        <w:tabs>
          <w:tab w:val="num" w:pos="5040"/>
        </w:tabs>
        <w:ind w:left="5040" w:hanging="360"/>
      </w:pPr>
    </w:lvl>
    <w:lvl w:ilvl="7" w:tplc="04250019" w:tentative="1">
      <w:start w:val="1"/>
      <w:numFmt w:val="lowerLetter"/>
      <w:lvlText w:val="%8."/>
      <w:lvlJc w:val="left"/>
      <w:pPr>
        <w:tabs>
          <w:tab w:val="num" w:pos="5760"/>
        </w:tabs>
        <w:ind w:left="5760" w:hanging="360"/>
      </w:pPr>
    </w:lvl>
    <w:lvl w:ilvl="8" w:tplc="0425001B" w:tentative="1">
      <w:start w:val="1"/>
      <w:numFmt w:val="lowerRoman"/>
      <w:lvlText w:val="%9."/>
      <w:lvlJc w:val="right"/>
      <w:pPr>
        <w:tabs>
          <w:tab w:val="num" w:pos="6480"/>
        </w:tabs>
        <w:ind w:left="6480" w:hanging="180"/>
      </w:pPr>
    </w:lvl>
  </w:abstractNum>
  <w:abstractNum w:abstractNumId="62">
    <w:nsid w:val="6ABD1BD7"/>
    <w:multiLevelType w:val="hybridMultilevel"/>
    <w:tmpl w:val="85EAE072"/>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63">
    <w:nsid w:val="702F799E"/>
    <w:multiLevelType w:val="hybridMultilevel"/>
    <w:tmpl w:val="A600DEAC"/>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64">
    <w:nsid w:val="728C2D0A"/>
    <w:multiLevelType w:val="hybridMultilevel"/>
    <w:tmpl w:val="7864EFAC"/>
    <w:lvl w:ilvl="0" w:tplc="04250001">
      <w:start w:val="1"/>
      <w:numFmt w:val="bullet"/>
      <w:lvlText w:val=""/>
      <w:lvlJc w:val="left"/>
      <w:pPr>
        <w:ind w:left="720" w:hanging="360"/>
      </w:pPr>
      <w:rPr>
        <w:rFonts w:ascii="Symbol" w:hAnsi="Symbol"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65">
    <w:nsid w:val="72A56C9A"/>
    <w:multiLevelType w:val="hybridMultilevel"/>
    <w:tmpl w:val="21B0DB12"/>
    <w:lvl w:ilvl="0" w:tplc="04250001">
      <w:start w:val="1"/>
      <w:numFmt w:val="bullet"/>
      <w:lvlText w:val=""/>
      <w:lvlJc w:val="left"/>
      <w:pPr>
        <w:ind w:left="720" w:hanging="360"/>
      </w:pPr>
      <w:rPr>
        <w:rFonts w:ascii="Symbol" w:hAnsi="Symbol" w:hint="default"/>
      </w:rPr>
    </w:lvl>
    <w:lvl w:ilvl="1" w:tplc="04250003">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66">
    <w:nsid w:val="74D441BB"/>
    <w:multiLevelType w:val="hybridMultilevel"/>
    <w:tmpl w:val="B640374C"/>
    <w:lvl w:ilvl="0" w:tplc="04250003">
      <w:start w:val="1"/>
      <w:numFmt w:val="bullet"/>
      <w:lvlText w:val="o"/>
      <w:lvlJc w:val="left"/>
      <w:pPr>
        <w:ind w:left="720" w:hanging="360"/>
      </w:pPr>
      <w:rPr>
        <w:rFonts w:ascii="Courier New" w:hAnsi="Courier New" w:cs="Courier New"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67">
    <w:nsid w:val="7A44456B"/>
    <w:multiLevelType w:val="hybridMultilevel"/>
    <w:tmpl w:val="E2185DC2"/>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68">
    <w:nsid w:val="7F622F28"/>
    <w:multiLevelType w:val="hybridMultilevel"/>
    <w:tmpl w:val="AC2A6928"/>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69">
    <w:nsid w:val="7F9D7A81"/>
    <w:multiLevelType w:val="multilevel"/>
    <w:tmpl w:val="0406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29"/>
  </w:num>
  <w:num w:numId="12">
    <w:abstractNumId w:val="17"/>
  </w:num>
  <w:num w:numId="13">
    <w:abstractNumId w:val="69"/>
  </w:num>
  <w:num w:numId="14">
    <w:abstractNumId w:val="14"/>
  </w:num>
  <w:num w:numId="15">
    <w:abstractNumId w:val="21"/>
  </w:num>
  <w:num w:numId="16">
    <w:abstractNumId w:val="51"/>
  </w:num>
  <w:num w:numId="17">
    <w:abstractNumId w:val="32"/>
  </w:num>
  <w:num w:numId="18">
    <w:abstractNumId w:val="24"/>
  </w:num>
  <w:num w:numId="19">
    <w:abstractNumId w:val="35"/>
  </w:num>
  <w:num w:numId="20">
    <w:abstractNumId w:val="59"/>
  </w:num>
  <w:num w:numId="21">
    <w:abstractNumId w:val="54"/>
  </w:num>
  <w:num w:numId="22">
    <w:abstractNumId w:val="53"/>
  </w:num>
  <w:num w:numId="23">
    <w:abstractNumId w:val="16"/>
  </w:num>
  <w:num w:numId="24">
    <w:abstractNumId w:val="55"/>
  </w:num>
  <w:num w:numId="25">
    <w:abstractNumId w:val="60"/>
  </w:num>
  <w:num w:numId="26">
    <w:abstractNumId w:val="66"/>
  </w:num>
  <w:num w:numId="27">
    <w:abstractNumId w:val="46"/>
  </w:num>
  <w:num w:numId="28">
    <w:abstractNumId w:val="52"/>
  </w:num>
  <w:num w:numId="29">
    <w:abstractNumId w:val="25"/>
  </w:num>
  <w:num w:numId="30">
    <w:abstractNumId w:val="63"/>
  </w:num>
  <w:num w:numId="31">
    <w:abstractNumId w:val="67"/>
  </w:num>
  <w:num w:numId="32">
    <w:abstractNumId w:val="43"/>
  </w:num>
  <w:num w:numId="33">
    <w:abstractNumId w:val="36"/>
  </w:num>
  <w:num w:numId="34">
    <w:abstractNumId w:val="65"/>
  </w:num>
  <w:num w:numId="35">
    <w:abstractNumId w:val="33"/>
  </w:num>
  <w:num w:numId="36">
    <w:abstractNumId w:val="20"/>
  </w:num>
  <w:num w:numId="37">
    <w:abstractNumId w:val="15"/>
  </w:num>
  <w:num w:numId="38">
    <w:abstractNumId w:val="62"/>
  </w:num>
  <w:num w:numId="39">
    <w:abstractNumId w:val="30"/>
  </w:num>
  <w:num w:numId="40">
    <w:abstractNumId w:val="38"/>
  </w:num>
  <w:num w:numId="41">
    <w:abstractNumId w:val="56"/>
  </w:num>
  <w:num w:numId="42">
    <w:abstractNumId w:val="64"/>
  </w:num>
  <w:num w:numId="43">
    <w:abstractNumId w:val="19"/>
  </w:num>
  <w:num w:numId="44">
    <w:abstractNumId w:val="34"/>
  </w:num>
  <w:num w:numId="45">
    <w:abstractNumId w:val="48"/>
  </w:num>
  <w:num w:numId="46">
    <w:abstractNumId w:val="26"/>
  </w:num>
  <w:num w:numId="47">
    <w:abstractNumId w:val="49"/>
  </w:num>
  <w:num w:numId="48">
    <w:abstractNumId w:val="39"/>
  </w:num>
  <w:num w:numId="49">
    <w:abstractNumId w:val="22"/>
  </w:num>
  <w:num w:numId="50">
    <w:abstractNumId w:val="23"/>
  </w:num>
  <w:num w:numId="51">
    <w:abstractNumId w:val="28"/>
  </w:num>
  <w:num w:numId="52">
    <w:abstractNumId w:val="41"/>
  </w:num>
  <w:num w:numId="53">
    <w:abstractNumId w:val="44"/>
  </w:num>
  <w:num w:numId="54">
    <w:abstractNumId w:val="31"/>
  </w:num>
  <w:num w:numId="55">
    <w:abstractNumId w:val="37"/>
  </w:num>
  <w:num w:numId="56">
    <w:abstractNumId w:val="47"/>
  </w:num>
  <w:num w:numId="57">
    <w:abstractNumId w:val="57"/>
  </w:num>
  <w:num w:numId="58">
    <w:abstractNumId w:val="58"/>
  </w:num>
  <w:num w:numId="59">
    <w:abstractNumId w:val="18"/>
  </w:num>
  <w:num w:numId="60">
    <w:abstractNumId w:val="68"/>
  </w:num>
  <w:num w:numId="61">
    <w:abstractNumId w:val="61"/>
  </w:num>
  <w:num w:numId="62">
    <w:abstractNumId w:val="42"/>
  </w:num>
  <w:num w:numId="63">
    <w:abstractNumId w:val="45"/>
  </w:num>
  <w:num w:numId="64">
    <w:abstractNumId w:val="27"/>
  </w:num>
  <w:num w:numId="65">
    <w:abstractNumId w:val="40"/>
  </w:num>
  <w:num w:numId="66">
    <w:abstractNumId w:val="50"/>
  </w:num>
  <w:numIdMacAtCleanup w:val="5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77"/>
  <w:proofState w:spelling="clean"/>
  <w:attachedTemplate r:id="rId1"/>
  <w:stylePaneFormatFilter w:val="0008"/>
  <w:defaultTabStop w:val="1304"/>
  <w:autoHyphenation/>
  <w:hyphenationZone w:val="140"/>
  <w:drawingGridHorizontalSpacing w:val="90"/>
  <w:displayHorizontalDrawingGridEvery w:val="2"/>
  <w:characterSpacingControl w:val="doNotCompress"/>
  <w:hdrShapeDefaults>
    <o:shapedefaults v:ext="edit" spidmax="2093">
      <o:colormru v:ext="edit" colors="#a1bf36,#d0cfc5"/>
      <o:colormenu v:ext="edit" fillcolor="none" strokecolor="none"/>
    </o:shapedefaults>
    <o:shapelayout v:ext="edit">
      <o:idmap v:ext="edit" data="1"/>
    </o:shapelayout>
  </w:hdrShapeDefaults>
  <w:footnotePr>
    <w:footnote w:id="-1"/>
    <w:footnote w:id="0"/>
  </w:footnotePr>
  <w:endnotePr>
    <w:endnote w:id="-1"/>
    <w:endnote w:id="0"/>
  </w:endnotePr>
  <w:compat/>
  <w:rsids>
    <w:rsidRoot w:val="004A0EC1"/>
    <w:rsid w:val="00001AAF"/>
    <w:rsid w:val="000060B5"/>
    <w:rsid w:val="00010CB9"/>
    <w:rsid w:val="000126E4"/>
    <w:rsid w:val="000130DD"/>
    <w:rsid w:val="000140B1"/>
    <w:rsid w:val="000141C5"/>
    <w:rsid w:val="0002101F"/>
    <w:rsid w:val="00023275"/>
    <w:rsid w:val="0002384A"/>
    <w:rsid w:val="00023B6F"/>
    <w:rsid w:val="00024055"/>
    <w:rsid w:val="000253D0"/>
    <w:rsid w:val="000253DC"/>
    <w:rsid w:val="000305C1"/>
    <w:rsid w:val="00030825"/>
    <w:rsid w:val="00030C58"/>
    <w:rsid w:val="00031A41"/>
    <w:rsid w:val="00033717"/>
    <w:rsid w:val="00033AC3"/>
    <w:rsid w:val="00034645"/>
    <w:rsid w:val="00034E9C"/>
    <w:rsid w:val="00035B38"/>
    <w:rsid w:val="0003696A"/>
    <w:rsid w:val="000406DB"/>
    <w:rsid w:val="00041301"/>
    <w:rsid w:val="0004299B"/>
    <w:rsid w:val="00043556"/>
    <w:rsid w:val="000444E4"/>
    <w:rsid w:val="0004522C"/>
    <w:rsid w:val="000467FA"/>
    <w:rsid w:val="00047722"/>
    <w:rsid w:val="00050EAC"/>
    <w:rsid w:val="00051E38"/>
    <w:rsid w:val="000536B8"/>
    <w:rsid w:val="000561E5"/>
    <w:rsid w:val="000634AE"/>
    <w:rsid w:val="00063A8C"/>
    <w:rsid w:val="00063AFA"/>
    <w:rsid w:val="000653BB"/>
    <w:rsid w:val="00065712"/>
    <w:rsid w:val="000658E2"/>
    <w:rsid w:val="00065C76"/>
    <w:rsid w:val="00067083"/>
    <w:rsid w:val="000701EF"/>
    <w:rsid w:val="000711AF"/>
    <w:rsid w:val="00073337"/>
    <w:rsid w:val="00073E38"/>
    <w:rsid w:val="0007507C"/>
    <w:rsid w:val="00075EC2"/>
    <w:rsid w:val="00076640"/>
    <w:rsid w:val="00076D3F"/>
    <w:rsid w:val="000809D2"/>
    <w:rsid w:val="00080D36"/>
    <w:rsid w:val="000821C2"/>
    <w:rsid w:val="00084CA5"/>
    <w:rsid w:val="00086024"/>
    <w:rsid w:val="00090612"/>
    <w:rsid w:val="000906E7"/>
    <w:rsid w:val="000937C9"/>
    <w:rsid w:val="00095EC9"/>
    <w:rsid w:val="00097AD7"/>
    <w:rsid w:val="000A0632"/>
    <w:rsid w:val="000A08FC"/>
    <w:rsid w:val="000A1298"/>
    <w:rsid w:val="000A207F"/>
    <w:rsid w:val="000A21EB"/>
    <w:rsid w:val="000A2E33"/>
    <w:rsid w:val="000A3FF5"/>
    <w:rsid w:val="000A765C"/>
    <w:rsid w:val="000B0130"/>
    <w:rsid w:val="000B1307"/>
    <w:rsid w:val="000B1E72"/>
    <w:rsid w:val="000B25BC"/>
    <w:rsid w:val="000B2A20"/>
    <w:rsid w:val="000B3589"/>
    <w:rsid w:val="000B3657"/>
    <w:rsid w:val="000B3683"/>
    <w:rsid w:val="000B3954"/>
    <w:rsid w:val="000B53AD"/>
    <w:rsid w:val="000B5D5C"/>
    <w:rsid w:val="000B6321"/>
    <w:rsid w:val="000B6AC3"/>
    <w:rsid w:val="000B7060"/>
    <w:rsid w:val="000B7BA9"/>
    <w:rsid w:val="000C0330"/>
    <w:rsid w:val="000C052B"/>
    <w:rsid w:val="000C06F7"/>
    <w:rsid w:val="000C12B4"/>
    <w:rsid w:val="000C17AA"/>
    <w:rsid w:val="000C4E77"/>
    <w:rsid w:val="000C5E91"/>
    <w:rsid w:val="000C5F1B"/>
    <w:rsid w:val="000C6225"/>
    <w:rsid w:val="000D0555"/>
    <w:rsid w:val="000D3D19"/>
    <w:rsid w:val="000D4538"/>
    <w:rsid w:val="000D50C0"/>
    <w:rsid w:val="000D7899"/>
    <w:rsid w:val="000E6F13"/>
    <w:rsid w:val="000E7B7A"/>
    <w:rsid w:val="000E7C39"/>
    <w:rsid w:val="000F0601"/>
    <w:rsid w:val="000F152F"/>
    <w:rsid w:val="000F23E3"/>
    <w:rsid w:val="000F3F9F"/>
    <w:rsid w:val="000F41C9"/>
    <w:rsid w:val="000F6093"/>
    <w:rsid w:val="000F7246"/>
    <w:rsid w:val="00100B00"/>
    <w:rsid w:val="00100C7D"/>
    <w:rsid w:val="001013B1"/>
    <w:rsid w:val="001039BE"/>
    <w:rsid w:val="001041DC"/>
    <w:rsid w:val="00105AB7"/>
    <w:rsid w:val="00106F2C"/>
    <w:rsid w:val="00110C6E"/>
    <w:rsid w:val="00111231"/>
    <w:rsid w:val="00113C6B"/>
    <w:rsid w:val="00116A3E"/>
    <w:rsid w:val="00121C9C"/>
    <w:rsid w:val="001230E5"/>
    <w:rsid w:val="00123169"/>
    <w:rsid w:val="00125F9A"/>
    <w:rsid w:val="00126165"/>
    <w:rsid w:val="00126907"/>
    <w:rsid w:val="001269EE"/>
    <w:rsid w:val="00131474"/>
    <w:rsid w:val="0013155B"/>
    <w:rsid w:val="001321D4"/>
    <w:rsid w:val="00132B50"/>
    <w:rsid w:val="001362EC"/>
    <w:rsid w:val="00136DDB"/>
    <w:rsid w:val="00137D3D"/>
    <w:rsid w:val="00141394"/>
    <w:rsid w:val="00141E0F"/>
    <w:rsid w:val="00142D3F"/>
    <w:rsid w:val="00142F57"/>
    <w:rsid w:val="00143D27"/>
    <w:rsid w:val="00145E38"/>
    <w:rsid w:val="00147843"/>
    <w:rsid w:val="00147A5C"/>
    <w:rsid w:val="00150E41"/>
    <w:rsid w:val="00151B7C"/>
    <w:rsid w:val="001524D7"/>
    <w:rsid w:val="00153B27"/>
    <w:rsid w:val="00154AB5"/>
    <w:rsid w:val="00156B53"/>
    <w:rsid w:val="001601F9"/>
    <w:rsid w:val="001607BF"/>
    <w:rsid w:val="00160BF6"/>
    <w:rsid w:val="001646CC"/>
    <w:rsid w:val="00164D5A"/>
    <w:rsid w:val="00166967"/>
    <w:rsid w:val="00167101"/>
    <w:rsid w:val="0016714E"/>
    <w:rsid w:val="001701F0"/>
    <w:rsid w:val="00173326"/>
    <w:rsid w:val="00174814"/>
    <w:rsid w:val="00177BF2"/>
    <w:rsid w:val="0018160E"/>
    <w:rsid w:val="001817C2"/>
    <w:rsid w:val="00181C75"/>
    <w:rsid w:val="00181F53"/>
    <w:rsid w:val="00182819"/>
    <w:rsid w:val="0018417F"/>
    <w:rsid w:val="00185741"/>
    <w:rsid w:val="00187587"/>
    <w:rsid w:val="001877AE"/>
    <w:rsid w:val="00187A05"/>
    <w:rsid w:val="00193A7D"/>
    <w:rsid w:val="001A1895"/>
    <w:rsid w:val="001A4CCE"/>
    <w:rsid w:val="001A577B"/>
    <w:rsid w:val="001A7055"/>
    <w:rsid w:val="001B264C"/>
    <w:rsid w:val="001B3888"/>
    <w:rsid w:val="001B3940"/>
    <w:rsid w:val="001B3FC3"/>
    <w:rsid w:val="001B5484"/>
    <w:rsid w:val="001B5B24"/>
    <w:rsid w:val="001C2FA6"/>
    <w:rsid w:val="001C5003"/>
    <w:rsid w:val="001C5179"/>
    <w:rsid w:val="001C6E1D"/>
    <w:rsid w:val="001C7BFD"/>
    <w:rsid w:val="001C7DB5"/>
    <w:rsid w:val="001D1852"/>
    <w:rsid w:val="001D3A13"/>
    <w:rsid w:val="001D3EF1"/>
    <w:rsid w:val="001D602C"/>
    <w:rsid w:val="001D6770"/>
    <w:rsid w:val="001D7C3C"/>
    <w:rsid w:val="001E2A23"/>
    <w:rsid w:val="001E2D8B"/>
    <w:rsid w:val="001E71F4"/>
    <w:rsid w:val="001F063F"/>
    <w:rsid w:val="001F1902"/>
    <w:rsid w:val="001F4446"/>
    <w:rsid w:val="001F4C8E"/>
    <w:rsid w:val="001F5E70"/>
    <w:rsid w:val="001F7213"/>
    <w:rsid w:val="0020116F"/>
    <w:rsid w:val="00201428"/>
    <w:rsid w:val="0020412A"/>
    <w:rsid w:val="0020467E"/>
    <w:rsid w:val="00205C0B"/>
    <w:rsid w:val="00210934"/>
    <w:rsid w:val="0021207C"/>
    <w:rsid w:val="00212D00"/>
    <w:rsid w:val="00213058"/>
    <w:rsid w:val="002134C8"/>
    <w:rsid w:val="00217415"/>
    <w:rsid w:val="00217FCA"/>
    <w:rsid w:val="00221849"/>
    <w:rsid w:val="00224808"/>
    <w:rsid w:val="00230528"/>
    <w:rsid w:val="00231ADF"/>
    <w:rsid w:val="0023214E"/>
    <w:rsid w:val="00232EAB"/>
    <w:rsid w:val="00241E0A"/>
    <w:rsid w:val="00242665"/>
    <w:rsid w:val="002434AC"/>
    <w:rsid w:val="00243C7F"/>
    <w:rsid w:val="00244669"/>
    <w:rsid w:val="00247544"/>
    <w:rsid w:val="0024761A"/>
    <w:rsid w:val="002479D9"/>
    <w:rsid w:val="00247E97"/>
    <w:rsid w:val="002519AD"/>
    <w:rsid w:val="00255516"/>
    <w:rsid w:val="00256F9B"/>
    <w:rsid w:val="00260840"/>
    <w:rsid w:val="002618FB"/>
    <w:rsid w:val="0026565D"/>
    <w:rsid w:val="00271BE3"/>
    <w:rsid w:val="002736F0"/>
    <w:rsid w:val="00273964"/>
    <w:rsid w:val="0027452F"/>
    <w:rsid w:val="00275583"/>
    <w:rsid w:val="0028233D"/>
    <w:rsid w:val="00282996"/>
    <w:rsid w:val="00283572"/>
    <w:rsid w:val="00284B47"/>
    <w:rsid w:val="002853E3"/>
    <w:rsid w:val="00285B31"/>
    <w:rsid w:val="002860AB"/>
    <w:rsid w:val="00290C1E"/>
    <w:rsid w:val="00290EFF"/>
    <w:rsid w:val="00291221"/>
    <w:rsid w:val="002941F3"/>
    <w:rsid w:val="00294D9B"/>
    <w:rsid w:val="0029675E"/>
    <w:rsid w:val="00297CD6"/>
    <w:rsid w:val="002A3D2A"/>
    <w:rsid w:val="002A3D66"/>
    <w:rsid w:val="002A5989"/>
    <w:rsid w:val="002A6157"/>
    <w:rsid w:val="002B17B5"/>
    <w:rsid w:val="002B33BF"/>
    <w:rsid w:val="002B34E8"/>
    <w:rsid w:val="002B4115"/>
    <w:rsid w:val="002B4391"/>
    <w:rsid w:val="002B4F69"/>
    <w:rsid w:val="002B5739"/>
    <w:rsid w:val="002B687A"/>
    <w:rsid w:val="002B6C37"/>
    <w:rsid w:val="002B703F"/>
    <w:rsid w:val="002B7D11"/>
    <w:rsid w:val="002B7E92"/>
    <w:rsid w:val="002C06D6"/>
    <w:rsid w:val="002C3F69"/>
    <w:rsid w:val="002C4AE5"/>
    <w:rsid w:val="002C65E1"/>
    <w:rsid w:val="002C70B8"/>
    <w:rsid w:val="002D2FC9"/>
    <w:rsid w:val="002D59EB"/>
    <w:rsid w:val="002D6243"/>
    <w:rsid w:val="002D662B"/>
    <w:rsid w:val="002D7425"/>
    <w:rsid w:val="002D7BE6"/>
    <w:rsid w:val="002E0278"/>
    <w:rsid w:val="002E36A9"/>
    <w:rsid w:val="002E4088"/>
    <w:rsid w:val="002E5104"/>
    <w:rsid w:val="002E534A"/>
    <w:rsid w:val="002F0602"/>
    <w:rsid w:val="002F1465"/>
    <w:rsid w:val="002F2587"/>
    <w:rsid w:val="002F2EB9"/>
    <w:rsid w:val="002F3708"/>
    <w:rsid w:val="002F3C21"/>
    <w:rsid w:val="002F4262"/>
    <w:rsid w:val="002F50DD"/>
    <w:rsid w:val="002F72DD"/>
    <w:rsid w:val="002F7FDF"/>
    <w:rsid w:val="0030008C"/>
    <w:rsid w:val="003056C9"/>
    <w:rsid w:val="00305BF4"/>
    <w:rsid w:val="00306117"/>
    <w:rsid w:val="00306441"/>
    <w:rsid w:val="003074A1"/>
    <w:rsid w:val="00310584"/>
    <w:rsid w:val="00310B98"/>
    <w:rsid w:val="0031135C"/>
    <w:rsid w:val="00311A0E"/>
    <w:rsid w:val="00314127"/>
    <w:rsid w:val="00316F2B"/>
    <w:rsid w:val="00317668"/>
    <w:rsid w:val="00317703"/>
    <w:rsid w:val="00321BF4"/>
    <w:rsid w:val="00323476"/>
    <w:rsid w:val="003262DA"/>
    <w:rsid w:val="00326458"/>
    <w:rsid w:val="00330AE2"/>
    <w:rsid w:val="00330B20"/>
    <w:rsid w:val="003314F0"/>
    <w:rsid w:val="003315CE"/>
    <w:rsid w:val="00331D2E"/>
    <w:rsid w:val="0033325C"/>
    <w:rsid w:val="00333465"/>
    <w:rsid w:val="003339F1"/>
    <w:rsid w:val="0033473F"/>
    <w:rsid w:val="00336863"/>
    <w:rsid w:val="003403E2"/>
    <w:rsid w:val="00340B7B"/>
    <w:rsid w:val="00341303"/>
    <w:rsid w:val="00341A34"/>
    <w:rsid w:val="00342615"/>
    <w:rsid w:val="0034358F"/>
    <w:rsid w:val="0034374C"/>
    <w:rsid w:val="0034435F"/>
    <w:rsid w:val="003456B1"/>
    <w:rsid w:val="00346CDA"/>
    <w:rsid w:val="0034715E"/>
    <w:rsid w:val="00350DA2"/>
    <w:rsid w:val="003512E4"/>
    <w:rsid w:val="00351EE9"/>
    <w:rsid w:val="00352365"/>
    <w:rsid w:val="00352805"/>
    <w:rsid w:val="00354020"/>
    <w:rsid w:val="003558DB"/>
    <w:rsid w:val="003562A1"/>
    <w:rsid w:val="003567A0"/>
    <w:rsid w:val="00365652"/>
    <w:rsid w:val="00365FF4"/>
    <w:rsid w:val="003666FA"/>
    <w:rsid w:val="00367B63"/>
    <w:rsid w:val="00367E40"/>
    <w:rsid w:val="00371004"/>
    <w:rsid w:val="003724EB"/>
    <w:rsid w:val="00374E22"/>
    <w:rsid w:val="00380B5E"/>
    <w:rsid w:val="003868F5"/>
    <w:rsid w:val="0038720F"/>
    <w:rsid w:val="00392DBF"/>
    <w:rsid w:val="003960E9"/>
    <w:rsid w:val="003A083F"/>
    <w:rsid w:val="003A0A3A"/>
    <w:rsid w:val="003A5B80"/>
    <w:rsid w:val="003A5EDF"/>
    <w:rsid w:val="003A69A0"/>
    <w:rsid w:val="003B0DCD"/>
    <w:rsid w:val="003B1AED"/>
    <w:rsid w:val="003B40E0"/>
    <w:rsid w:val="003B491E"/>
    <w:rsid w:val="003B5E42"/>
    <w:rsid w:val="003B6266"/>
    <w:rsid w:val="003B6903"/>
    <w:rsid w:val="003B691C"/>
    <w:rsid w:val="003C09A7"/>
    <w:rsid w:val="003C1390"/>
    <w:rsid w:val="003C13BA"/>
    <w:rsid w:val="003C349A"/>
    <w:rsid w:val="003C372F"/>
    <w:rsid w:val="003C3F25"/>
    <w:rsid w:val="003C4735"/>
    <w:rsid w:val="003C57F0"/>
    <w:rsid w:val="003D146B"/>
    <w:rsid w:val="003D1768"/>
    <w:rsid w:val="003D65C9"/>
    <w:rsid w:val="003E21E9"/>
    <w:rsid w:val="003E22FB"/>
    <w:rsid w:val="003E253E"/>
    <w:rsid w:val="003E5EC7"/>
    <w:rsid w:val="003F2065"/>
    <w:rsid w:val="003F3463"/>
    <w:rsid w:val="003F5CF9"/>
    <w:rsid w:val="003F5DC2"/>
    <w:rsid w:val="003F6107"/>
    <w:rsid w:val="003F6547"/>
    <w:rsid w:val="00400A94"/>
    <w:rsid w:val="00401E2E"/>
    <w:rsid w:val="0040236E"/>
    <w:rsid w:val="004026A6"/>
    <w:rsid w:val="004032DB"/>
    <w:rsid w:val="00404603"/>
    <w:rsid w:val="00404605"/>
    <w:rsid w:val="00404B1A"/>
    <w:rsid w:val="00406478"/>
    <w:rsid w:val="00412CE9"/>
    <w:rsid w:val="00412D5B"/>
    <w:rsid w:val="00413FC8"/>
    <w:rsid w:val="004163F9"/>
    <w:rsid w:val="00416A10"/>
    <w:rsid w:val="004175BF"/>
    <w:rsid w:val="00421B43"/>
    <w:rsid w:val="00422183"/>
    <w:rsid w:val="004241AA"/>
    <w:rsid w:val="00426188"/>
    <w:rsid w:val="00426D55"/>
    <w:rsid w:val="00427FE2"/>
    <w:rsid w:val="0043317E"/>
    <w:rsid w:val="00433522"/>
    <w:rsid w:val="00433983"/>
    <w:rsid w:val="00433C4E"/>
    <w:rsid w:val="0043402B"/>
    <w:rsid w:val="00435599"/>
    <w:rsid w:val="00435917"/>
    <w:rsid w:val="004372A2"/>
    <w:rsid w:val="00437C05"/>
    <w:rsid w:val="00437D3F"/>
    <w:rsid w:val="00450B14"/>
    <w:rsid w:val="00454946"/>
    <w:rsid w:val="004552CB"/>
    <w:rsid w:val="00455364"/>
    <w:rsid w:val="004568DA"/>
    <w:rsid w:val="00457A38"/>
    <w:rsid w:val="00457E5D"/>
    <w:rsid w:val="00457EEA"/>
    <w:rsid w:val="00460771"/>
    <w:rsid w:val="0046285B"/>
    <w:rsid w:val="0046622D"/>
    <w:rsid w:val="00466ABD"/>
    <w:rsid w:val="004705C7"/>
    <w:rsid w:val="00470D97"/>
    <w:rsid w:val="00471241"/>
    <w:rsid w:val="00471B90"/>
    <w:rsid w:val="004751DB"/>
    <w:rsid w:val="00477566"/>
    <w:rsid w:val="00480C72"/>
    <w:rsid w:val="00484A78"/>
    <w:rsid w:val="00484BC9"/>
    <w:rsid w:val="00485521"/>
    <w:rsid w:val="0048558A"/>
    <w:rsid w:val="00486D17"/>
    <w:rsid w:val="004916EB"/>
    <w:rsid w:val="004920E5"/>
    <w:rsid w:val="00492ACE"/>
    <w:rsid w:val="00492DCF"/>
    <w:rsid w:val="00493752"/>
    <w:rsid w:val="00493D56"/>
    <w:rsid w:val="00496563"/>
    <w:rsid w:val="00497FC6"/>
    <w:rsid w:val="004A0342"/>
    <w:rsid w:val="004A0EC1"/>
    <w:rsid w:val="004A1A56"/>
    <w:rsid w:val="004A1CE3"/>
    <w:rsid w:val="004A3C88"/>
    <w:rsid w:val="004A47BA"/>
    <w:rsid w:val="004A4C65"/>
    <w:rsid w:val="004A512D"/>
    <w:rsid w:val="004A521F"/>
    <w:rsid w:val="004A724D"/>
    <w:rsid w:val="004A781E"/>
    <w:rsid w:val="004B091E"/>
    <w:rsid w:val="004B0BA2"/>
    <w:rsid w:val="004B241B"/>
    <w:rsid w:val="004C02AC"/>
    <w:rsid w:val="004C1B32"/>
    <w:rsid w:val="004C1DD0"/>
    <w:rsid w:val="004C1FE1"/>
    <w:rsid w:val="004C5A93"/>
    <w:rsid w:val="004D1B36"/>
    <w:rsid w:val="004D445F"/>
    <w:rsid w:val="004D46B9"/>
    <w:rsid w:val="004D47C5"/>
    <w:rsid w:val="004D5BF2"/>
    <w:rsid w:val="004D6F49"/>
    <w:rsid w:val="004D7082"/>
    <w:rsid w:val="004D74D8"/>
    <w:rsid w:val="004E3BF5"/>
    <w:rsid w:val="004E465D"/>
    <w:rsid w:val="004E4C5A"/>
    <w:rsid w:val="004F2029"/>
    <w:rsid w:val="004F7923"/>
    <w:rsid w:val="00500003"/>
    <w:rsid w:val="00500536"/>
    <w:rsid w:val="00500AEB"/>
    <w:rsid w:val="005036D9"/>
    <w:rsid w:val="00503DC6"/>
    <w:rsid w:val="005048EF"/>
    <w:rsid w:val="00504963"/>
    <w:rsid w:val="005054F5"/>
    <w:rsid w:val="005116DE"/>
    <w:rsid w:val="00511E5E"/>
    <w:rsid w:val="00513B35"/>
    <w:rsid w:val="0051545F"/>
    <w:rsid w:val="0051598E"/>
    <w:rsid w:val="00516F73"/>
    <w:rsid w:val="0052002F"/>
    <w:rsid w:val="005206E6"/>
    <w:rsid w:val="00521DB8"/>
    <w:rsid w:val="00523DB7"/>
    <w:rsid w:val="00527B16"/>
    <w:rsid w:val="00527CFA"/>
    <w:rsid w:val="005325F9"/>
    <w:rsid w:val="00532714"/>
    <w:rsid w:val="00534A9B"/>
    <w:rsid w:val="00541175"/>
    <w:rsid w:val="00541EC9"/>
    <w:rsid w:val="005438A2"/>
    <w:rsid w:val="00543915"/>
    <w:rsid w:val="00545CEE"/>
    <w:rsid w:val="005500EC"/>
    <w:rsid w:val="00550D92"/>
    <w:rsid w:val="00550E27"/>
    <w:rsid w:val="00550EC5"/>
    <w:rsid w:val="00554C74"/>
    <w:rsid w:val="00554C9C"/>
    <w:rsid w:val="005576D6"/>
    <w:rsid w:val="00560265"/>
    <w:rsid w:val="005620C0"/>
    <w:rsid w:val="00562198"/>
    <w:rsid w:val="00562E9A"/>
    <w:rsid w:val="00563BDE"/>
    <w:rsid w:val="00567FA0"/>
    <w:rsid w:val="00567FDD"/>
    <w:rsid w:val="00570E8B"/>
    <w:rsid w:val="00571CC2"/>
    <w:rsid w:val="0057446B"/>
    <w:rsid w:val="0057471A"/>
    <w:rsid w:val="00576A13"/>
    <w:rsid w:val="00583236"/>
    <w:rsid w:val="005846D0"/>
    <w:rsid w:val="005859E5"/>
    <w:rsid w:val="00585D98"/>
    <w:rsid w:val="00586703"/>
    <w:rsid w:val="005877BB"/>
    <w:rsid w:val="0059041A"/>
    <w:rsid w:val="00590B71"/>
    <w:rsid w:val="0059380D"/>
    <w:rsid w:val="00593AF5"/>
    <w:rsid w:val="005943F3"/>
    <w:rsid w:val="00595186"/>
    <w:rsid w:val="00595C09"/>
    <w:rsid w:val="00596B4E"/>
    <w:rsid w:val="00596CE1"/>
    <w:rsid w:val="005A14F8"/>
    <w:rsid w:val="005A387F"/>
    <w:rsid w:val="005A3D94"/>
    <w:rsid w:val="005A4EAE"/>
    <w:rsid w:val="005B1D30"/>
    <w:rsid w:val="005B2013"/>
    <w:rsid w:val="005B222E"/>
    <w:rsid w:val="005B2EE5"/>
    <w:rsid w:val="005B43D0"/>
    <w:rsid w:val="005B6D22"/>
    <w:rsid w:val="005C3633"/>
    <w:rsid w:val="005C4EE8"/>
    <w:rsid w:val="005C5972"/>
    <w:rsid w:val="005D22FB"/>
    <w:rsid w:val="005D2823"/>
    <w:rsid w:val="005D2B4F"/>
    <w:rsid w:val="005D4B6E"/>
    <w:rsid w:val="005D57DB"/>
    <w:rsid w:val="005D6128"/>
    <w:rsid w:val="005D71A2"/>
    <w:rsid w:val="005E0394"/>
    <w:rsid w:val="005E10EE"/>
    <w:rsid w:val="005E354A"/>
    <w:rsid w:val="005E3A48"/>
    <w:rsid w:val="005E40AC"/>
    <w:rsid w:val="005E6130"/>
    <w:rsid w:val="005E6310"/>
    <w:rsid w:val="005E68D0"/>
    <w:rsid w:val="005E691C"/>
    <w:rsid w:val="005F11B6"/>
    <w:rsid w:val="005F40B7"/>
    <w:rsid w:val="005F4882"/>
    <w:rsid w:val="005F4E2F"/>
    <w:rsid w:val="005F7355"/>
    <w:rsid w:val="00600729"/>
    <w:rsid w:val="00601A63"/>
    <w:rsid w:val="006025AA"/>
    <w:rsid w:val="00602DBA"/>
    <w:rsid w:val="00602F16"/>
    <w:rsid w:val="00603508"/>
    <w:rsid w:val="00605AE9"/>
    <w:rsid w:val="00606663"/>
    <w:rsid w:val="00606B9F"/>
    <w:rsid w:val="006109A2"/>
    <w:rsid w:val="00611F2C"/>
    <w:rsid w:val="00615394"/>
    <w:rsid w:val="00620CB8"/>
    <w:rsid w:val="00623A15"/>
    <w:rsid w:val="0062584A"/>
    <w:rsid w:val="00625E11"/>
    <w:rsid w:val="00626063"/>
    <w:rsid w:val="006272B5"/>
    <w:rsid w:val="0063032D"/>
    <w:rsid w:val="00635B5F"/>
    <w:rsid w:val="00640270"/>
    <w:rsid w:val="00642EA4"/>
    <w:rsid w:val="006431A8"/>
    <w:rsid w:val="00643BB3"/>
    <w:rsid w:val="0064496E"/>
    <w:rsid w:val="006452EE"/>
    <w:rsid w:val="00645958"/>
    <w:rsid w:val="00646BC4"/>
    <w:rsid w:val="0064723E"/>
    <w:rsid w:val="006479EE"/>
    <w:rsid w:val="00647CC7"/>
    <w:rsid w:val="00650B3B"/>
    <w:rsid w:val="0065222B"/>
    <w:rsid w:val="00652580"/>
    <w:rsid w:val="00653716"/>
    <w:rsid w:val="00654F42"/>
    <w:rsid w:val="0065758B"/>
    <w:rsid w:val="00660803"/>
    <w:rsid w:val="006622C5"/>
    <w:rsid w:val="00663692"/>
    <w:rsid w:val="00665A71"/>
    <w:rsid w:val="00666242"/>
    <w:rsid w:val="006662C6"/>
    <w:rsid w:val="00666330"/>
    <w:rsid w:val="006705D8"/>
    <w:rsid w:val="0067174B"/>
    <w:rsid w:val="006741F3"/>
    <w:rsid w:val="0067686A"/>
    <w:rsid w:val="0068085F"/>
    <w:rsid w:val="00682B3C"/>
    <w:rsid w:val="00685FF5"/>
    <w:rsid w:val="0068676E"/>
    <w:rsid w:val="00686D6F"/>
    <w:rsid w:val="00692088"/>
    <w:rsid w:val="00694742"/>
    <w:rsid w:val="00695F75"/>
    <w:rsid w:val="00697A3A"/>
    <w:rsid w:val="006A0162"/>
    <w:rsid w:val="006A3405"/>
    <w:rsid w:val="006A63F5"/>
    <w:rsid w:val="006A76AD"/>
    <w:rsid w:val="006B045C"/>
    <w:rsid w:val="006B5218"/>
    <w:rsid w:val="006B76C2"/>
    <w:rsid w:val="006B7969"/>
    <w:rsid w:val="006C379A"/>
    <w:rsid w:val="006C629A"/>
    <w:rsid w:val="006D01E8"/>
    <w:rsid w:val="006D2E0B"/>
    <w:rsid w:val="006D57D5"/>
    <w:rsid w:val="006D5949"/>
    <w:rsid w:val="006D6D68"/>
    <w:rsid w:val="006D7668"/>
    <w:rsid w:val="006D76CB"/>
    <w:rsid w:val="006E021A"/>
    <w:rsid w:val="006E1C8D"/>
    <w:rsid w:val="006E2003"/>
    <w:rsid w:val="006E24E2"/>
    <w:rsid w:val="006E2707"/>
    <w:rsid w:val="006E2F5A"/>
    <w:rsid w:val="006E36DC"/>
    <w:rsid w:val="006E3755"/>
    <w:rsid w:val="006E3779"/>
    <w:rsid w:val="006E4158"/>
    <w:rsid w:val="006E64E7"/>
    <w:rsid w:val="006E6FDE"/>
    <w:rsid w:val="006F4B49"/>
    <w:rsid w:val="006F53E5"/>
    <w:rsid w:val="006F58FD"/>
    <w:rsid w:val="006F6A5C"/>
    <w:rsid w:val="006F7812"/>
    <w:rsid w:val="00700DC5"/>
    <w:rsid w:val="00702D24"/>
    <w:rsid w:val="007033C5"/>
    <w:rsid w:val="00703D9E"/>
    <w:rsid w:val="00710653"/>
    <w:rsid w:val="00710BE8"/>
    <w:rsid w:val="00712252"/>
    <w:rsid w:val="00713231"/>
    <w:rsid w:val="007153F6"/>
    <w:rsid w:val="00720851"/>
    <w:rsid w:val="007214D6"/>
    <w:rsid w:val="00721B4E"/>
    <w:rsid w:val="00721F26"/>
    <w:rsid w:val="00722EE7"/>
    <w:rsid w:val="0072360D"/>
    <w:rsid w:val="0072397C"/>
    <w:rsid w:val="00724944"/>
    <w:rsid w:val="007260AA"/>
    <w:rsid w:val="00727057"/>
    <w:rsid w:val="0072787A"/>
    <w:rsid w:val="00727F4E"/>
    <w:rsid w:val="007305AE"/>
    <w:rsid w:val="00730960"/>
    <w:rsid w:val="00731A8F"/>
    <w:rsid w:val="00733EA3"/>
    <w:rsid w:val="00734664"/>
    <w:rsid w:val="00734C2A"/>
    <w:rsid w:val="00735818"/>
    <w:rsid w:val="00735A95"/>
    <w:rsid w:val="00735EE8"/>
    <w:rsid w:val="0074180B"/>
    <w:rsid w:val="00742141"/>
    <w:rsid w:val="00742BB0"/>
    <w:rsid w:val="007432BB"/>
    <w:rsid w:val="0074333F"/>
    <w:rsid w:val="007454E3"/>
    <w:rsid w:val="00746C2F"/>
    <w:rsid w:val="00747061"/>
    <w:rsid w:val="007503F3"/>
    <w:rsid w:val="007513C2"/>
    <w:rsid w:val="007544A6"/>
    <w:rsid w:val="00757813"/>
    <w:rsid w:val="00761A23"/>
    <w:rsid w:val="00761B1C"/>
    <w:rsid w:val="00762F0C"/>
    <w:rsid w:val="007642AC"/>
    <w:rsid w:val="00764879"/>
    <w:rsid w:val="00764927"/>
    <w:rsid w:val="00770823"/>
    <w:rsid w:val="00771F45"/>
    <w:rsid w:val="007739BB"/>
    <w:rsid w:val="00774C89"/>
    <w:rsid w:val="0077715D"/>
    <w:rsid w:val="00780C88"/>
    <w:rsid w:val="00782382"/>
    <w:rsid w:val="00786D07"/>
    <w:rsid w:val="00786F2B"/>
    <w:rsid w:val="00787E01"/>
    <w:rsid w:val="00790488"/>
    <w:rsid w:val="00790ADE"/>
    <w:rsid w:val="00794254"/>
    <w:rsid w:val="00795610"/>
    <w:rsid w:val="007957B1"/>
    <w:rsid w:val="00796FC8"/>
    <w:rsid w:val="00797C69"/>
    <w:rsid w:val="007A1996"/>
    <w:rsid w:val="007A28CB"/>
    <w:rsid w:val="007A38C4"/>
    <w:rsid w:val="007A3B62"/>
    <w:rsid w:val="007A4549"/>
    <w:rsid w:val="007A57CD"/>
    <w:rsid w:val="007B0C7F"/>
    <w:rsid w:val="007B2C74"/>
    <w:rsid w:val="007B3175"/>
    <w:rsid w:val="007B7CB2"/>
    <w:rsid w:val="007C0ED0"/>
    <w:rsid w:val="007C21E4"/>
    <w:rsid w:val="007C37D5"/>
    <w:rsid w:val="007C5BA7"/>
    <w:rsid w:val="007D189C"/>
    <w:rsid w:val="007D1D9D"/>
    <w:rsid w:val="007D210B"/>
    <w:rsid w:val="007D2780"/>
    <w:rsid w:val="007D665A"/>
    <w:rsid w:val="007D6A8B"/>
    <w:rsid w:val="007E0DC6"/>
    <w:rsid w:val="007E3690"/>
    <w:rsid w:val="007E3D2A"/>
    <w:rsid w:val="007E3E5C"/>
    <w:rsid w:val="007E6882"/>
    <w:rsid w:val="007E7DAD"/>
    <w:rsid w:val="007F117C"/>
    <w:rsid w:val="007F1A54"/>
    <w:rsid w:val="007F28BF"/>
    <w:rsid w:val="007F691B"/>
    <w:rsid w:val="007F6DC7"/>
    <w:rsid w:val="008003AD"/>
    <w:rsid w:val="008003C8"/>
    <w:rsid w:val="00803A6B"/>
    <w:rsid w:val="00806117"/>
    <w:rsid w:val="008062CC"/>
    <w:rsid w:val="00807E71"/>
    <w:rsid w:val="00810248"/>
    <w:rsid w:val="00810535"/>
    <w:rsid w:val="0081157A"/>
    <w:rsid w:val="00811787"/>
    <w:rsid w:val="00812A79"/>
    <w:rsid w:val="0081765B"/>
    <w:rsid w:val="008215F4"/>
    <w:rsid w:val="008261CD"/>
    <w:rsid w:val="00826926"/>
    <w:rsid w:val="00827207"/>
    <w:rsid w:val="008274C1"/>
    <w:rsid w:val="00832F13"/>
    <w:rsid w:val="0083403A"/>
    <w:rsid w:val="00834703"/>
    <w:rsid w:val="008354B2"/>
    <w:rsid w:val="008356BA"/>
    <w:rsid w:val="008366B1"/>
    <w:rsid w:val="00836DC2"/>
    <w:rsid w:val="00850573"/>
    <w:rsid w:val="008519BF"/>
    <w:rsid w:val="008560AD"/>
    <w:rsid w:val="0085750B"/>
    <w:rsid w:val="008611C5"/>
    <w:rsid w:val="0086354C"/>
    <w:rsid w:val="0086447E"/>
    <w:rsid w:val="00865C2C"/>
    <w:rsid w:val="00865D1B"/>
    <w:rsid w:val="00872CFF"/>
    <w:rsid w:val="0087519F"/>
    <w:rsid w:val="00875A41"/>
    <w:rsid w:val="00877CB1"/>
    <w:rsid w:val="00880462"/>
    <w:rsid w:val="00881AF1"/>
    <w:rsid w:val="00883793"/>
    <w:rsid w:val="00883AF4"/>
    <w:rsid w:val="00883DD1"/>
    <w:rsid w:val="0088401F"/>
    <w:rsid w:val="0088443A"/>
    <w:rsid w:val="00886A59"/>
    <w:rsid w:val="00890AA6"/>
    <w:rsid w:val="00892412"/>
    <w:rsid w:val="0089461B"/>
    <w:rsid w:val="008948B1"/>
    <w:rsid w:val="00896B06"/>
    <w:rsid w:val="008A0BB3"/>
    <w:rsid w:val="008A1D80"/>
    <w:rsid w:val="008A50CB"/>
    <w:rsid w:val="008B140F"/>
    <w:rsid w:val="008B1AE4"/>
    <w:rsid w:val="008B3DA9"/>
    <w:rsid w:val="008C0E89"/>
    <w:rsid w:val="008C0FCC"/>
    <w:rsid w:val="008C203F"/>
    <w:rsid w:val="008C22F5"/>
    <w:rsid w:val="008C2E35"/>
    <w:rsid w:val="008C307F"/>
    <w:rsid w:val="008C3787"/>
    <w:rsid w:val="008C5DA9"/>
    <w:rsid w:val="008D1BF5"/>
    <w:rsid w:val="008D2509"/>
    <w:rsid w:val="008D34E8"/>
    <w:rsid w:val="008D656A"/>
    <w:rsid w:val="008D6839"/>
    <w:rsid w:val="008D6937"/>
    <w:rsid w:val="008D6973"/>
    <w:rsid w:val="008D799A"/>
    <w:rsid w:val="008E02A3"/>
    <w:rsid w:val="008E232A"/>
    <w:rsid w:val="008E6573"/>
    <w:rsid w:val="008E68C3"/>
    <w:rsid w:val="008E6BB7"/>
    <w:rsid w:val="008E72EA"/>
    <w:rsid w:val="008E78C0"/>
    <w:rsid w:val="008F1FB3"/>
    <w:rsid w:val="008F22E8"/>
    <w:rsid w:val="008F26A0"/>
    <w:rsid w:val="008F3024"/>
    <w:rsid w:val="008F44C6"/>
    <w:rsid w:val="008F484F"/>
    <w:rsid w:val="00901368"/>
    <w:rsid w:val="00906FD7"/>
    <w:rsid w:val="00907935"/>
    <w:rsid w:val="00907D4D"/>
    <w:rsid w:val="00907FEB"/>
    <w:rsid w:val="009103C4"/>
    <w:rsid w:val="00912AA8"/>
    <w:rsid w:val="00914785"/>
    <w:rsid w:val="0091557A"/>
    <w:rsid w:val="00916755"/>
    <w:rsid w:val="00920FAB"/>
    <w:rsid w:val="00921816"/>
    <w:rsid w:val="00922C46"/>
    <w:rsid w:val="00923157"/>
    <w:rsid w:val="009252FF"/>
    <w:rsid w:val="00925A59"/>
    <w:rsid w:val="009261A7"/>
    <w:rsid w:val="009264BF"/>
    <w:rsid w:val="009305FA"/>
    <w:rsid w:val="009312E5"/>
    <w:rsid w:val="00932E9C"/>
    <w:rsid w:val="009338D7"/>
    <w:rsid w:val="009361C0"/>
    <w:rsid w:val="00937640"/>
    <w:rsid w:val="009402D6"/>
    <w:rsid w:val="00940A0B"/>
    <w:rsid w:val="00940BE6"/>
    <w:rsid w:val="00941A11"/>
    <w:rsid w:val="00942F62"/>
    <w:rsid w:val="009447D3"/>
    <w:rsid w:val="0095394D"/>
    <w:rsid w:val="00954F19"/>
    <w:rsid w:val="009609BD"/>
    <w:rsid w:val="009610B7"/>
    <w:rsid w:val="00962176"/>
    <w:rsid w:val="00963C5C"/>
    <w:rsid w:val="00964A97"/>
    <w:rsid w:val="00966F41"/>
    <w:rsid w:val="0096750B"/>
    <w:rsid w:val="00975544"/>
    <w:rsid w:val="00975990"/>
    <w:rsid w:val="00975B8D"/>
    <w:rsid w:val="00980470"/>
    <w:rsid w:val="00983898"/>
    <w:rsid w:val="00985066"/>
    <w:rsid w:val="00985E2A"/>
    <w:rsid w:val="00986114"/>
    <w:rsid w:val="009864AA"/>
    <w:rsid w:val="00992A10"/>
    <w:rsid w:val="009931AA"/>
    <w:rsid w:val="009934EB"/>
    <w:rsid w:val="00994949"/>
    <w:rsid w:val="00995D22"/>
    <w:rsid w:val="009A49AA"/>
    <w:rsid w:val="009A5471"/>
    <w:rsid w:val="009B1431"/>
    <w:rsid w:val="009B1501"/>
    <w:rsid w:val="009B273D"/>
    <w:rsid w:val="009B2853"/>
    <w:rsid w:val="009B2E47"/>
    <w:rsid w:val="009B33F9"/>
    <w:rsid w:val="009B4673"/>
    <w:rsid w:val="009B6421"/>
    <w:rsid w:val="009B71BD"/>
    <w:rsid w:val="009C0D3E"/>
    <w:rsid w:val="009C1047"/>
    <w:rsid w:val="009C11D0"/>
    <w:rsid w:val="009C14BF"/>
    <w:rsid w:val="009C15FB"/>
    <w:rsid w:val="009C1AC6"/>
    <w:rsid w:val="009C26C6"/>
    <w:rsid w:val="009C26E0"/>
    <w:rsid w:val="009C3C51"/>
    <w:rsid w:val="009C4E5B"/>
    <w:rsid w:val="009C7EF4"/>
    <w:rsid w:val="009D2E91"/>
    <w:rsid w:val="009D337D"/>
    <w:rsid w:val="009D5049"/>
    <w:rsid w:val="009D58C3"/>
    <w:rsid w:val="009D629D"/>
    <w:rsid w:val="009D7818"/>
    <w:rsid w:val="009D7B1A"/>
    <w:rsid w:val="009E02D8"/>
    <w:rsid w:val="009E0DD3"/>
    <w:rsid w:val="009E0F99"/>
    <w:rsid w:val="009E7549"/>
    <w:rsid w:val="009F17E7"/>
    <w:rsid w:val="009F37C0"/>
    <w:rsid w:val="009F4425"/>
    <w:rsid w:val="009F4485"/>
    <w:rsid w:val="009F44C8"/>
    <w:rsid w:val="009F7BBF"/>
    <w:rsid w:val="009F7FFC"/>
    <w:rsid w:val="00A01080"/>
    <w:rsid w:val="00A049FA"/>
    <w:rsid w:val="00A05052"/>
    <w:rsid w:val="00A06D48"/>
    <w:rsid w:val="00A07BBE"/>
    <w:rsid w:val="00A11CAE"/>
    <w:rsid w:val="00A12352"/>
    <w:rsid w:val="00A1239D"/>
    <w:rsid w:val="00A12DE4"/>
    <w:rsid w:val="00A131C4"/>
    <w:rsid w:val="00A13B11"/>
    <w:rsid w:val="00A1478F"/>
    <w:rsid w:val="00A16114"/>
    <w:rsid w:val="00A167E5"/>
    <w:rsid w:val="00A16831"/>
    <w:rsid w:val="00A2282C"/>
    <w:rsid w:val="00A238C7"/>
    <w:rsid w:val="00A2420F"/>
    <w:rsid w:val="00A24227"/>
    <w:rsid w:val="00A246B8"/>
    <w:rsid w:val="00A249DF"/>
    <w:rsid w:val="00A2661C"/>
    <w:rsid w:val="00A26A7E"/>
    <w:rsid w:val="00A34025"/>
    <w:rsid w:val="00A341C3"/>
    <w:rsid w:val="00A34E97"/>
    <w:rsid w:val="00A362C2"/>
    <w:rsid w:val="00A41075"/>
    <w:rsid w:val="00A4112E"/>
    <w:rsid w:val="00A43C96"/>
    <w:rsid w:val="00A46624"/>
    <w:rsid w:val="00A46FC2"/>
    <w:rsid w:val="00A477B8"/>
    <w:rsid w:val="00A522CB"/>
    <w:rsid w:val="00A52FD5"/>
    <w:rsid w:val="00A55C96"/>
    <w:rsid w:val="00A5645C"/>
    <w:rsid w:val="00A57C0A"/>
    <w:rsid w:val="00A60200"/>
    <w:rsid w:val="00A638CE"/>
    <w:rsid w:val="00A63CDE"/>
    <w:rsid w:val="00A64F75"/>
    <w:rsid w:val="00A661C5"/>
    <w:rsid w:val="00A72A43"/>
    <w:rsid w:val="00A73C95"/>
    <w:rsid w:val="00A73D59"/>
    <w:rsid w:val="00A750F0"/>
    <w:rsid w:val="00A76402"/>
    <w:rsid w:val="00A82677"/>
    <w:rsid w:val="00A8498E"/>
    <w:rsid w:val="00A84BA6"/>
    <w:rsid w:val="00A8777C"/>
    <w:rsid w:val="00A903B3"/>
    <w:rsid w:val="00A9238D"/>
    <w:rsid w:val="00A9256A"/>
    <w:rsid w:val="00A933C6"/>
    <w:rsid w:val="00A9415D"/>
    <w:rsid w:val="00A963A7"/>
    <w:rsid w:val="00A97949"/>
    <w:rsid w:val="00AA030F"/>
    <w:rsid w:val="00AA132A"/>
    <w:rsid w:val="00AA2568"/>
    <w:rsid w:val="00AA3540"/>
    <w:rsid w:val="00AA4B5C"/>
    <w:rsid w:val="00AA5721"/>
    <w:rsid w:val="00AA5D2D"/>
    <w:rsid w:val="00AA61AD"/>
    <w:rsid w:val="00AA6EB1"/>
    <w:rsid w:val="00AB036C"/>
    <w:rsid w:val="00AB0A6C"/>
    <w:rsid w:val="00AB1DFF"/>
    <w:rsid w:val="00AB1E5A"/>
    <w:rsid w:val="00AB2210"/>
    <w:rsid w:val="00AB22FA"/>
    <w:rsid w:val="00AB2E2A"/>
    <w:rsid w:val="00AB2FEC"/>
    <w:rsid w:val="00AB33D6"/>
    <w:rsid w:val="00AB41AA"/>
    <w:rsid w:val="00AB5660"/>
    <w:rsid w:val="00AB6A4F"/>
    <w:rsid w:val="00AB6A9D"/>
    <w:rsid w:val="00AC0042"/>
    <w:rsid w:val="00AC0E6B"/>
    <w:rsid w:val="00AC2A92"/>
    <w:rsid w:val="00AC7E7E"/>
    <w:rsid w:val="00AD0802"/>
    <w:rsid w:val="00AD180E"/>
    <w:rsid w:val="00AD5A40"/>
    <w:rsid w:val="00AD67BA"/>
    <w:rsid w:val="00AD6F8F"/>
    <w:rsid w:val="00AE49B2"/>
    <w:rsid w:val="00AE50DB"/>
    <w:rsid w:val="00AE5A62"/>
    <w:rsid w:val="00AE5C19"/>
    <w:rsid w:val="00AE6AAB"/>
    <w:rsid w:val="00AE7211"/>
    <w:rsid w:val="00AE7742"/>
    <w:rsid w:val="00AF1E40"/>
    <w:rsid w:val="00AF2023"/>
    <w:rsid w:val="00AF243B"/>
    <w:rsid w:val="00AF2F1D"/>
    <w:rsid w:val="00AF3F42"/>
    <w:rsid w:val="00AF58C3"/>
    <w:rsid w:val="00AF6653"/>
    <w:rsid w:val="00AF7FE1"/>
    <w:rsid w:val="00B0007A"/>
    <w:rsid w:val="00B0056A"/>
    <w:rsid w:val="00B007A7"/>
    <w:rsid w:val="00B00AE6"/>
    <w:rsid w:val="00B03F7D"/>
    <w:rsid w:val="00B04D8C"/>
    <w:rsid w:val="00B051AD"/>
    <w:rsid w:val="00B10195"/>
    <w:rsid w:val="00B1187E"/>
    <w:rsid w:val="00B14A3B"/>
    <w:rsid w:val="00B16728"/>
    <w:rsid w:val="00B17481"/>
    <w:rsid w:val="00B21744"/>
    <w:rsid w:val="00B21E71"/>
    <w:rsid w:val="00B23032"/>
    <w:rsid w:val="00B2475F"/>
    <w:rsid w:val="00B24FB1"/>
    <w:rsid w:val="00B27716"/>
    <w:rsid w:val="00B31EA1"/>
    <w:rsid w:val="00B32D3B"/>
    <w:rsid w:val="00B32E7A"/>
    <w:rsid w:val="00B3413D"/>
    <w:rsid w:val="00B34DAB"/>
    <w:rsid w:val="00B35437"/>
    <w:rsid w:val="00B37093"/>
    <w:rsid w:val="00B416D1"/>
    <w:rsid w:val="00B43425"/>
    <w:rsid w:val="00B43E52"/>
    <w:rsid w:val="00B443E7"/>
    <w:rsid w:val="00B44CCE"/>
    <w:rsid w:val="00B45FDD"/>
    <w:rsid w:val="00B50929"/>
    <w:rsid w:val="00B54E61"/>
    <w:rsid w:val="00B56755"/>
    <w:rsid w:val="00B63AC5"/>
    <w:rsid w:val="00B64297"/>
    <w:rsid w:val="00B64D97"/>
    <w:rsid w:val="00B6654A"/>
    <w:rsid w:val="00B666A0"/>
    <w:rsid w:val="00B7000B"/>
    <w:rsid w:val="00B72982"/>
    <w:rsid w:val="00B76A3C"/>
    <w:rsid w:val="00B805A4"/>
    <w:rsid w:val="00B82871"/>
    <w:rsid w:val="00B83A12"/>
    <w:rsid w:val="00B83D6B"/>
    <w:rsid w:val="00B84E5C"/>
    <w:rsid w:val="00B86F11"/>
    <w:rsid w:val="00B91BB8"/>
    <w:rsid w:val="00B921A9"/>
    <w:rsid w:val="00B92E00"/>
    <w:rsid w:val="00B94BD6"/>
    <w:rsid w:val="00B96ED5"/>
    <w:rsid w:val="00BA0602"/>
    <w:rsid w:val="00BA41FF"/>
    <w:rsid w:val="00BA59E8"/>
    <w:rsid w:val="00BB036E"/>
    <w:rsid w:val="00BB1C7E"/>
    <w:rsid w:val="00BB2D9E"/>
    <w:rsid w:val="00BB4C8F"/>
    <w:rsid w:val="00BB5F78"/>
    <w:rsid w:val="00BC0B61"/>
    <w:rsid w:val="00BC178A"/>
    <w:rsid w:val="00BC1E58"/>
    <w:rsid w:val="00BC3218"/>
    <w:rsid w:val="00BC3516"/>
    <w:rsid w:val="00BC48CF"/>
    <w:rsid w:val="00BC51AE"/>
    <w:rsid w:val="00BC7C9A"/>
    <w:rsid w:val="00BD017A"/>
    <w:rsid w:val="00BD1AD3"/>
    <w:rsid w:val="00BD1D94"/>
    <w:rsid w:val="00BD463F"/>
    <w:rsid w:val="00BD661F"/>
    <w:rsid w:val="00BD6C73"/>
    <w:rsid w:val="00BE0062"/>
    <w:rsid w:val="00BE1906"/>
    <w:rsid w:val="00BE2560"/>
    <w:rsid w:val="00BE44F1"/>
    <w:rsid w:val="00BE6428"/>
    <w:rsid w:val="00BE703F"/>
    <w:rsid w:val="00BE70A3"/>
    <w:rsid w:val="00BF0E35"/>
    <w:rsid w:val="00BF151E"/>
    <w:rsid w:val="00BF1756"/>
    <w:rsid w:val="00BF3195"/>
    <w:rsid w:val="00BF3395"/>
    <w:rsid w:val="00BF3427"/>
    <w:rsid w:val="00BF437F"/>
    <w:rsid w:val="00BF7765"/>
    <w:rsid w:val="00C0296D"/>
    <w:rsid w:val="00C029B1"/>
    <w:rsid w:val="00C04244"/>
    <w:rsid w:val="00C07812"/>
    <w:rsid w:val="00C11AD2"/>
    <w:rsid w:val="00C12322"/>
    <w:rsid w:val="00C13D13"/>
    <w:rsid w:val="00C144A9"/>
    <w:rsid w:val="00C20866"/>
    <w:rsid w:val="00C215A7"/>
    <w:rsid w:val="00C21D84"/>
    <w:rsid w:val="00C229EC"/>
    <w:rsid w:val="00C23368"/>
    <w:rsid w:val="00C23F7D"/>
    <w:rsid w:val="00C249F2"/>
    <w:rsid w:val="00C264D4"/>
    <w:rsid w:val="00C26F1D"/>
    <w:rsid w:val="00C279C0"/>
    <w:rsid w:val="00C3039C"/>
    <w:rsid w:val="00C317DB"/>
    <w:rsid w:val="00C31A89"/>
    <w:rsid w:val="00C326BE"/>
    <w:rsid w:val="00C34B8C"/>
    <w:rsid w:val="00C35B84"/>
    <w:rsid w:val="00C368A7"/>
    <w:rsid w:val="00C37BAC"/>
    <w:rsid w:val="00C4491A"/>
    <w:rsid w:val="00C451D3"/>
    <w:rsid w:val="00C46A6B"/>
    <w:rsid w:val="00C5272A"/>
    <w:rsid w:val="00C54E9B"/>
    <w:rsid w:val="00C55516"/>
    <w:rsid w:val="00C56B46"/>
    <w:rsid w:val="00C60F8B"/>
    <w:rsid w:val="00C617BD"/>
    <w:rsid w:val="00C62625"/>
    <w:rsid w:val="00C630AE"/>
    <w:rsid w:val="00C67D7D"/>
    <w:rsid w:val="00C7013B"/>
    <w:rsid w:val="00C73D1B"/>
    <w:rsid w:val="00C745BA"/>
    <w:rsid w:val="00C756CB"/>
    <w:rsid w:val="00C76F24"/>
    <w:rsid w:val="00C7729C"/>
    <w:rsid w:val="00C826D1"/>
    <w:rsid w:val="00C831D8"/>
    <w:rsid w:val="00C86412"/>
    <w:rsid w:val="00C864C4"/>
    <w:rsid w:val="00C912EA"/>
    <w:rsid w:val="00C919B1"/>
    <w:rsid w:val="00C9297E"/>
    <w:rsid w:val="00C9421F"/>
    <w:rsid w:val="00C9448C"/>
    <w:rsid w:val="00C94C47"/>
    <w:rsid w:val="00C97075"/>
    <w:rsid w:val="00C973C2"/>
    <w:rsid w:val="00C97B6E"/>
    <w:rsid w:val="00C97E0D"/>
    <w:rsid w:val="00CA0C50"/>
    <w:rsid w:val="00CA601A"/>
    <w:rsid w:val="00CA63E6"/>
    <w:rsid w:val="00CB0535"/>
    <w:rsid w:val="00CB27C5"/>
    <w:rsid w:val="00CB3EAC"/>
    <w:rsid w:val="00CB57AD"/>
    <w:rsid w:val="00CB5BF8"/>
    <w:rsid w:val="00CB5DC6"/>
    <w:rsid w:val="00CB69D1"/>
    <w:rsid w:val="00CB7A89"/>
    <w:rsid w:val="00CC0155"/>
    <w:rsid w:val="00CC0FA2"/>
    <w:rsid w:val="00CC544D"/>
    <w:rsid w:val="00CC6549"/>
    <w:rsid w:val="00CC65D2"/>
    <w:rsid w:val="00CC71C9"/>
    <w:rsid w:val="00CD167E"/>
    <w:rsid w:val="00CD1E4E"/>
    <w:rsid w:val="00CD2218"/>
    <w:rsid w:val="00CD5014"/>
    <w:rsid w:val="00CD5DA4"/>
    <w:rsid w:val="00CE0511"/>
    <w:rsid w:val="00CE1014"/>
    <w:rsid w:val="00CE47E7"/>
    <w:rsid w:val="00CE4B16"/>
    <w:rsid w:val="00CE5F25"/>
    <w:rsid w:val="00CE6FA1"/>
    <w:rsid w:val="00CE7AF1"/>
    <w:rsid w:val="00CF1B14"/>
    <w:rsid w:val="00CF2CFB"/>
    <w:rsid w:val="00CF37E1"/>
    <w:rsid w:val="00CF3C9C"/>
    <w:rsid w:val="00CF3CBE"/>
    <w:rsid w:val="00CF5DC3"/>
    <w:rsid w:val="00CF6E87"/>
    <w:rsid w:val="00CF76CA"/>
    <w:rsid w:val="00D033F3"/>
    <w:rsid w:val="00D07173"/>
    <w:rsid w:val="00D1154A"/>
    <w:rsid w:val="00D121D2"/>
    <w:rsid w:val="00D12476"/>
    <w:rsid w:val="00D1264E"/>
    <w:rsid w:val="00D13BA8"/>
    <w:rsid w:val="00D1679C"/>
    <w:rsid w:val="00D21633"/>
    <w:rsid w:val="00D2325F"/>
    <w:rsid w:val="00D238DD"/>
    <w:rsid w:val="00D240BE"/>
    <w:rsid w:val="00D2593E"/>
    <w:rsid w:val="00D26040"/>
    <w:rsid w:val="00D26CED"/>
    <w:rsid w:val="00D27802"/>
    <w:rsid w:val="00D31184"/>
    <w:rsid w:val="00D34EDF"/>
    <w:rsid w:val="00D37E60"/>
    <w:rsid w:val="00D4412A"/>
    <w:rsid w:val="00D4489A"/>
    <w:rsid w:val="00D453A0"/>
    <w:rsid w:val="00D47ADD"/>
    <w:rsid w:val="00D47CD5"/>
    <w:rsid w:val="00D501D1"/>
    <w:rsid w:val="00D557C3"/>
    <w:rsid w:val="00D56998"/>
    <w:rsid w:val="00D601E3"/>
    <w:rsid w:val="00D602FE"/>
    <w:rsid w:val="00D621C2"/>
    <w:rsid w:val="00D632C2"/>
    <w:rsid w:val="00D6459C"/>
    <w:rsid w:val="00D64DB9"/>
    <w:rsid w:val="00D6632F"/>
    <w:rsid w:val="00D74218"/>
    <w:rsid w:val="00D77980"/>
    <w:rsid w:val="00D800B5"/>
    <w:rsid w:val="00D80EFA"/>
    <w:rsid w:val="00D83740"/>
    <w:rsid w:val="00D85E54"/>
    <w:rsid w:val="00D86531"/>
    <w:rsid w:val="00D91834"/>
    <w:rsid w:val="00D92062"/>
    <w:rsid w:val="00D93FF8"/>
    <w:rsid w:val="00D94BD0"/>
    <w:rsid w:val="00D96170"/>
    <w:rsid w:val="00D97129"/>
    <w:rsid w:val="00DA06AA"/>
    <w:rsid w:val="00DA151B"/>
    <w:rsid w:val="00DA5F88"/>
    <w:rsid w:val="00DA5FF8"/>
    <w:rsid w:val="00DA60A2"/>
    <w:rsid w:val="00DB24C2"/>
    <w:rsid w:val="00DB27EF"/>
    <w:rsid w:val="00DB5976"/>
    <w:rsid w:val="00DB5E8A"/>
    <w:rsid w:val="00DB774D"/>
    <w:rsid w:val="00DC1068"/>
    <w:rsid w:val="00DC1451"/>
    <w:rsid w:val="00DC18A8"/>
    <w:rsid w:val="00DC1BAB"/>
    <w:rsid w:val="00DC3961"/>
    <w:rsid w:val="00DC3AC2"/>
    <w:rsid w:val="00DC3D69"/>
    <w:rsid w:val="00DC43CA"/>
    <w:rsid w:val="00DC4595"/>
    <w:rsid w:val="00DC4D56"/>
    <w:rsid w:val="00DD0E50"/>
    <w:rsid w:val="00DD3ADB"/>
    <w:rsid w:val="00DD3B43"/>
    <w:rsid w:val="00DD3DDA"/>
    <w:rsid w:val="00DD5077"/>
    <w:rsid w:val="00DD5164"/>
    <w:rsid w:val="00DD636B"/>
    <w:rsid w:val="00DD7511"/>
    <w:rsid w:val="00DD7BC5"/>
    <w:rsid w:val="00DE03C4"/>
    <w:rsid w:val="00DE1BA6"/>
    <w:rsid w:val="00DE453C"/>
    <w:rsid w:val="00DE54AD"/>
    <w:rsid w:val="00DE5ABC"/>
    <w:rsid w:val="00DE5C7F"/>
    <w:rsid w:val="00DF077C"/>
    <w:rsid w:val="00DF6B60"/>
    <w:rsid w:val="00E00B55"/>
    <w:rsid w:val="00E0648B"/>
    <w:rsid w:val="00E073CE"/>
    <w:rsid w:val="00E10E97"/>
    <w:rsid w:val="00E12133"/>
    <w:rsid w:val="00E1565B"/>
    <w:rsid w:val="00E158F1"/>
    <w:rsid w:val="00E15BA7"/>
    <w:rsid w:val="00E202C0"/>
    <w:rsid w:val="00E207AC"/>
    <w:rsid w:val="00E2253A"/>
    <w:rsid w:val="00E26219"/>
    <w:rsid w:val="00E26D94"/>
    <w:rsid w:val="00E26E7F"/>
    <w:rsid w:val="00E3141D"/>
    <w:rsid w:val="00E33145"/>
    <w:rsid w:val="00E33C70"/>
    <w:rsid w:val="00E34041"/>
    <w:rsid w:val="00E341E0"/>
    <w:rsid w:val="00E34C36"/>
    <w:rsid w:val="00E3711A"/>
    <w:rsid w:val="00E4045A"/>
    <w:rsid w:val="00E40D7D"/>
    <w:rsid w:val="00E415F7"/>
    <w:rsid w:val="00E42290"/>
    <w:rsid w:val="00E42BF5"/>
    <w:rsid w:val="00E43ACD"/>
    <w:rsid w:val="00E43AD7"/>
    <w:rsid w:val="00E4460F"/>
    <w:rsid w:val="00E44863"/>
    <w:rsid w:val="00E44A61"/>
    <w:rsid w:val="00E453C5"/>
    <w:rsid w:val="00E45480"/>
    <w:rsid w:val="00E45EDC"/>
    <w:rsid w:val="00E468FE"/>
    <w:rsid w:val="00E46F1B"/>
    <w:rsid w:val="00E47548"/>
    <w:rsid w:val="00E50142"/>
    <w:rsid w:val="00E53A50"/>
    <w:rsid w:val="00E552ED"/>
    <w:rsid w:val="00E60720"/>
    <w:rsid w:val="00E6169E"/>
    <w:rsid w:val="00E61D81"/>
    <w:rsid w:val="00E67079"/>
    <w:rsid w:val="00E671BA"/>
    <w:rsid w:val="00E67961"/>
    <w:rsid w:val="00E71F98"/>
    <w:rsid w:val="00E7236E"/>
    <w:rsid w:val="00E72994"/>
    <w:rsid w:val="00E72F91"/>
    <w:rsid w:val="00E736C2"/>
    <w:rsid w:val="00E745AC"/>
    <w:rsid w:val="00E76077"/>
    <w:rsid w:val="00E86BE5"/>
    <w:rsid w:val="00E8775C"/>
    <w:rsid w:val="00E912BE"/>
    <w:rsid w:val="00E91E32"/>
    <w:rsid w:val="00E930D4"/>
    <w:rsid w:val="00E952E3"/>
    <w:rsid w:val="00E9537F"/>
    <w:rsid w:val="00E95705"/>
    <w:rsid w:val="00E95810"/>
    <w:rsid w:val="00E959B5"/>
    <w:rsid w:val="00E96818"/>
    <w:rsid w:val="00E9779A"/>
    <w:rsid w:val="00EA44C7"/>
    <w:rsid w:val="00EA4507"/>
    <w:rsid w:val="00EA55BA"/>
    <w:rsid w:val="00EA7BA5"/>
    <w:rsid w:val="00EB0DDC"/>
    <w:rsid w:val="00EB1136"/>
    <w:rsid w:val="00EB5097"/>
    <w:rsid w:val="00EB50D4"/>
    <w:rsid w:val="00EB6D89"/>
    <w:rsid w:val="00EB6EF1"/>
    <w:rsid w:val="00EB7AB7"/>
    <w:rsid w:val="00EC0A6E"/>
    <w:rsid w:val="00EC4815"/>
    <w:rsid w:val="00EC59D1"/>
    <w:rsid w:val="00EC61DF"/>
    <w:rsid w:val="00EC7E95"/>
    <w:rsid w:val="00ED0A09"/>
    <w:rsid w:val="00ED2B08"/>
    <w:rsid w:val="00ED488B"/>
    <w:rsid w:val="00ED4EBE"/>
    <w:rsid w:val="00EE188D"/>
    <w:rsid w:val="00EE232B"/>
    <w:rsid w:val="00EE4C2B"/>
    <w:rsid w:val="00EE5623"/>
    <w:rsid w:val="00EE5EFF"/>
    <w:rsid w:val="00EE6743"/>
    <w:rsid w:val="00EF03EC"/>
    <w:rsid w:val="00EF0B9C"/>
    <w:rsid w:val="00EF2C50"/>
    <w:rsid w:val="00EF2CD3"/>
    <w:rsid w:val="00EF6D81"/>
    <w:rsid w:val="00EF762E"/>
    <w:rsid w:val="00EF7B76"/>
    <w:rsid w:val="00F00A3F"/>
    <w:rsid w:val="00F028ED"/>
    <w:rsid w:val="00F06268"/>
    <w:rsid w:val="00F07B55"/>
    <w:rsid w:val="00F11B44"/>
    <w:rsid w:val="00F12753"/>
    <w:rsid w:val="00F12E57"/>
    <w:rsid w:val="00F147BE"/>
    <w:rsid w:val="00F153FB"/>
    <w:rsid w:val="00F17D1A"/>
    <w:rsid w:val="00F2042E"/>
    <w:rsid w:val="00F20546"/>
    <w:rsid w:val="00F20CC6"/>
    <w:rsid w:val="00F22226"/>
    <w:rsid w:val="00F24563"/>
    <w:rsid w:val="00F26332"/>
    <w:rsid w:val="00F316A0"/>
    <w:rsid w:val="00F31A22"/>
    <w:rsid w:val="00F32487"/>
    <w:rsid w:val="00F375BE"/>
    <w:rsid w:val="00F47C29"/>
    <w:rsid w:val="00F560FC"/>
    <w:rsid w:val="00F57074"/>
    <w:rsid w:val="00F579C2"/>
    <w:rsid w:val="00F61CEC"/>
    <w:rsid w:val="00F62F70"/>
    <w:rsid w:val="00F670CB"/>
    <w:rsid w:val="00F67626"/>
    <w:rsid w:val="00F7073B"/>
    <w:rsid w:val="00F71174"/>
    <w:rsid w:val="00F735D6"/>
    <w:rsid w:val="00F76799"/>
    <w:rsid w:val="00F812CC"/>
    <w:rsid w:val="00F81F82"/>
    <w:rsid w:val="00F826F8"/>
    <w:rsid w:val="00F849A2"/>
    <w:rsid w:val="00F86CEB"/>
    <w:rsid w:val="00F87E28"/>
    <w:rsid w:val="00F91F73"/>
    <w:rsid w:val="00F92A0E"/>
    <w:rsid w:val="00F95A4C"/>
    <w:rsid w:val="00F95D01"/>
    <w:rsid w:val="00F964C5"/>
    <w:rsid w:val="00F96B50"/>
    <w:rsid w:val="00F97093"/>
    <w:rsid w:val="00FA03E1"/>
    <w:rsid w:val="00FA175E"/>
    <w:rsid w:val="00FA1ED7"/>
    <w:rsid w:val="00FA3AE4"/>
    <w:rsid w:val="00FA57AB"/>
    <w:rsid w:val="00FA5A6C"/>
    <w:rsid w:val="00FB0B3F"/>
    <w:rsid w:val="00FB0B51"/>
    <w:rsid w:val="00FB0FB9"/>
    <w:rsid w:val="00FB1402"/>
    <w:rsid w:val="00FB165F"/>
    <w:rsid w:val="00FB312E"/>
    <w:rsid w:val="00FB533D"/>
    <w:rsid w:val="00FB6725"/>
    <w:rsid w:val="00FC3215"/>
    <w:rsid w:val="00FC3222"/>
    <w:rsid w:val="00FC3850"/>
    <w:rsid w:val="00FC4C13"/>
    <w:rsid w:val="00FC5289"/>
    <w:rsid w:val="00FC5535"/>
    <w:rsid w:val="00FC6AE5"/>
    <w:rsid w:val="00FC716E"/>
    <w:rsid w:val="00FD10CF"/>
    <w:rsid w:val="00FD3A32"/>
    <w:rsid w:val="00FD5EBA"/>
    <w:rsid w:val="00FD6B81"/>
    <w:rsid w:val="00FD7FD1"/>
    <w:rsid w:val="00FE1158"/>
    <w:rsid w:val="00FE26FF"/>
    <w:rsid w:val="00FE2E62"/>
    <w:rsid w:val="00FE5C3E"/>
    <w:rsid w:val="00FE78FB"/>
    <w:rsid w:val="00FF0399"/>
    <w:rsid w:val="00FF04CD"/>
    <w:rsid w:val="00FF1284"/>
    <w:rsid w:val="00FF612B"/>
  </w:rsids>
  <m:mathPr>
    <m:mathFont m:val="Cambria Math"/>
    <m:brkBin m:val="before"/>
    <m:brkBinSub m:val="--"/>
    <m:smallFrac m:val="off"/>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93">
      <o:colormru v:ext="edit" colors="#a1bf36,#d0cfc5"/>
      <o:colormenu v:ext="edit" fillcolor="none" strokecolor="none"/>
    </o:shapedefaults>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a-DK" w:eastAsia="da-DK" w:bidi="ar-SA"/>
      </w:rPr>
    </w:rPrDefault>
    <w:pPrDefault/>
  </w:docDefaults>
  <w:latentStyles w:defLockedState="0" w:defUIPriority="0" w:defSemiHidden="0" w:defUnhideWhenUsed="0" w:defQFormat="0" w:count="267">
    <w:lsdException w:name="Normal" w:qFormat="1"/>
    <w:lsdException w:name="heading 1" w:uiPriority="1" w:qFormat="1"/>
    <w:lsdException w:name="heading 2" w:uiPriority="1" w:qFormat="1"/>
    <w:lsdException w:name="heading 3" w:uiPriority="1" w:qFormat="1"/>
    <w:lsdException w:name="heading 4" w:uiPriority="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index 1" w:uiPriority="2"/>
    <w:lsdException w:name="index 2" w:uiPriority="2"/>
    <w:lsdException w:name="index 3" w:uiPriority="2"/>
    <w:lsdException w:name="index 4" w:uiPriority="2"/>
    <w:lsdException w:name="index 5" w:uiPriority="2"/>
    <w:lsdException w:name="index 6" w:uiPriority="2"/>
    <w:lsdException w:name="index 7" w:uiPriority="2"/>
    <w:lsdException w:name="index 8" w:uiPriority="2"/>
    <w:lsdException w:name="index 9" w:uiPriority="2"/>
    <w:lsdException w:name="toc 1" w:uiPriority="39"/>
    <w:lsdException w:name="toc 2" w:uiPriority="39"/>
    <w:lsdException w:name="toc 3" w:uiPriority="39"/>
    <w:lsdException w:name="toc 7" w:uiPriority="39"/>
    <w:lsdException w:name="toc 8" w:uiPriority="39"/>
    <w:lsdException w:name="index heading" w:uiPriority="2"/>
    <w:lsdException w:name="caption" w:qFormat="1"/>
    <w:lsdException w:name="table of figures" w:semiHidden="1" w:uiPriority="2" w:unhideWhenUsed="1"/>
    <w:lsdException w:name="table of authorities" w:semiHidden="1" w:uiPriority="2" w:unhideWhenUsed="1"/>
    <w:lsdException w:name="macro" w:uiPriority="2"/>
    <w:lsdException w:name="toa heading" w:uiPriority="1"/>
    <w:lsdException w:name="Title" w:qFormat="1"/>
    <w:lsdException w:name="Body Text" w:uiPriority="99" w:qFormat="1"/>
    <w:lsdException w:name="Subtitle" w:qFormat="1"/>
    <w:lsdException w:name="Hyperlink" w:uiPriority="99"/>
    <w:lsdException w:name="Strong" w:uiPriority="22"/>
    <w:lsdException w:name="Plain Text" w:uiPriority="99"/>
    <w:lsdException w:name="HTML Cite" w:uiPriority="99"/>
    <w:lsdException w:name="annotation subject" w:uiPriority="2"/>
    <w:lsdException w:name="Balloon Text" w:uiPriority="2"/>
    <w:lsdException w:name="Table Grid" w:uiPriority="5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atentStyles>
  <w:style w:type="paragraph" w:default="1" w:styleId="Normal">
    <w:name w:val="Normal"/>
    <w:qFormat/>
    <w:rsid w:val="005B6D22"/>
    <w:pPr>
      <w:spacing w:before="20" w:after="20" w:line="276" w:lineRule="auto"/>
    </w:pPr>
    <w:rPr>
      <w:rFonts w:ascii="Verdana" w:hAnsi="Verdana"/>
      <w:sz w:val="18"/>
      <w:szCs w:val="24"/>
      <w:lang w:val="et-EE"/>
    </w:rPr>
  </w:style>
  <w:style w:type="paragraph" w:styleId="Heading1">
    <w:name w:val="heading 1"/>
    <w:basedOn w:val="Normal"/>
    <w:next w:val="BodyText"/>
    <w:uiPriority w:val="1"/>
    <w:qFormat/>
    <w:rsid w:val="00733EA3"/>
    <w:pPr>
      <w:keepNext/>
      <w:pageBreakBefore/>
      <w:numPr>
        <w:numId w:val="15"/>
      </w:numPr>
      <w:spacing w:after="240"/>
      <w:ind w:left="0"/>
      <w:outlineLvl w:val="0"/>
    </w:pPr>
    <w:rPr>
      <w:rFonts w:cs="Arial"/>
      <w:b/>
      <w:bCs/>
      <w:caps/>
      <w:color w:val="009DE0"/>
      <w:sz w:val="28"/>
      <w:szCs w:val="32"/>
    </w:rPr>
  </w:style>
  <w:style w:type="paragraph" w:styleId="Heading2">
    <w:name w:val="heading 2"/>
    <w:basedOn w:val="Normal"/>
    <w:next w:val="BodyText"/>
    <w:link w:val="Heading2Char"/>
    <w:uiPriority w:val="1"/>
    <w:qFormat/>
    <w:rsid w:val="000B6321"/>
    <w:pPr>
      <w:keepNext/>
      <w:numPr>
        <w:ilvl w:val="1"/>
        <w:numId w:val="15"/>
      </w:numPr>
      <w:tabs>
        <w:tab w:val="clear" w:pos="624"/>
        <w:tab w:val="left" w:pos="0"/>
      </w:tabs>
      <w:spacing w:before="480" w:after="240"/>
      <w:ind w:left="0"/>
      <w:outlineLvl w:val="1"/>
    </w:pPr>
    <w:rPr>
      <w:rFonts w:cs="Arial"/>
      <w:b/>
      <w:bCs/>
      <w:iCs/>
      <w:szCs w:val="28"/>
    </w:rPr>
  </w:style>
  <w:style w:type="paragraph" w:styleId="Heading3">
    <w:name w:val="heading 3"/>
    <w:basedOn w:val="Normal"/>
    <w:next w:val="BodyText"/>
    <w:uiPriority w:val="1"/>
    <w:qFormat/>
    <w:rsid w:val="005D4B6E"/>
    <w:pPr>
      <w:keepNext/>
      <w:numPr>
        <w:ilvl w:val="2"/>
        <w:numId w:val="15"/>
      </w:numPr>
      <w:tabs>
        <w:tab w:val="clear" w:pos="624"/>
        <w:tab w:val="num" w:pos="0"/>
      </w:tabs>
      <w:spacing w:before="360" w:after="180"/>
      <w:ind w:left="0"/>
      <w:outlineLvl w:val="2"/>
    </w:pPr>
    <w:rPr>
      <w:rFonts w:cs="Arial"/>
      <w:b/>
      <w:bCs/>
      <w:szCs w:val="26"/>
    </w:rPr>
  </w:style>
  <w:style w:type="paragraph" w:styleId="Heading4">
    <w:name w:val="heading 4"/>
    <w:basedOn w:val="Normal"/>
    <w:next w:val="Normal"/>
    <w:uiPriority w:val="1"/>
    <w:unhideWhenUsed/>
    <w:rsid w:val="005D4B6E"/>
    <w:pPr>
      <w:keepNext/>
      <w:numPr>
        <w:ilvl w:val="3"/>
        <w:numId w:val="15"/>
      </w:numPr>
      <w:spacing w:before="240" w:after="120"/>
      <w:ind w:left="283" w:hanging="907"/>
      <w:outlineLvl w:val="3"/>
    </w:pPr>
    <w:rPr>
      <w:b/>
      <w:bCs/>
      <w:szCs w:val="28"/>
    </w:rPr>
  </w:style>
  <w:style w:type="paragraph" w:styleId="Heading5">
    <w:name w:val="heading 5"/>
    <w:basedOn w:val="Normal"/>
    <w:next w:val="Normal"/>
    <w:uiPriority w:val="1"/>
    <w:unhideWhenUsed/>
    <w:qFormat/>
    <w:rsid w:val="00095EC9"/>
    <w:pPr>
      <w:numPr>
        <w:ilvl w:val="4"/>
        <w:numId w:val="15"/>
      </w:numPr>
      <w:outlineLvl w:val="4"/>
    </w:pPr>
    <w:rPr>
      <w:b/>
      <w:bCs/>
      <w:iCs/>
      <w:szCs w:val="26"/>
    </w:rPr>
  </w:style>
  <w:style w:type="paragraph" w:styleId="Heading6">
    <w:name w:val="heading 6"/>
    <w:basedOn w:val="Normal"/>
    <w:next w:val="Normal"/>
    <w:uiPriority w:val="1"/>
    <w:unhideWhenUsed/>
    <w:qFormat/>
    <w:rsid w:val="00095EC9"/>
    <w:pPr>
      <w:numPr>
        <w:ilvl w:val="5"/>
        <w:numId w:val="15"/>
      </w:numPr>
      <w:outlineLvl w:val="5"/>
    </w:pPr>
    <w:rPr>
      <w:b/>
      <w:bCs/>
      <w:szCs w:val="22"/>
    </w:rPr>
  </w:style>
  <w:style w:type="paragraph" w:styleId="Heading7">
    <w:name w:val="heading 7"/>
    <w:basedOn w:val="Normal"/>
    <w:next w:val="Normal"/>
    <w:uiPriority w:val="1"/>
    <w:unhideWhenUsed/>
    <w:qFormat/>
    <w:rsid w:val="00095EC9"/>
    <w:pPr>
      <w:numPr>
        <w:ilvl w:val="6"/>
        <w:numId w:val="15"/>
      </w:numPr>
      <w:outlineLvl w:val="6"/>
    </w:pPr>
    <w:rPr>
      <w:b/>
    </w:rPr>
  </w:style>
  <w:style w:type="paragraph" w:styleId="Heading8">
    <w:name w:val="heading 8"/>
    <w:basedOn w:val="Normal"/>
    <w:next w:val="Normal"/>
    <w:uiPriority w:val="1"/>
    <w:unhideWhenUsed/>
    <w:qFormat/>
    <w:rsid w:val="00095EC9"/>
    <w:pPr>
      <w:numPr>
        <w:ilvl w:val="7"/>
        <w:numId w:val="15"/>
      </w:numPr>
      <w:outlineLvl w:val="7"/>
    </w:pPr>
    <w:rPr>
      <w:b/>
      <w:iCs/>
    </w:rPr>
  </w:style>
  <w:style w:type="paragraph" w:styleId="Heading9">
    <w:name w:val="heading 9"/>
    <w:basedOn w:val="Normal"/>
    <w:next w:val="Normal"/>
    <w:uiPriority w:val="1"/>
    <w:unhideWhenUsed/>
    <w:qFormat/>
    <w:rsid w:val="00095EC9"/>
    <w:pPr>
      <w:numPr>
        <w:ilvl w:val="8"/>
        <w:numId w:val="15"/>
      </w:numPr>
      <w:outlineLvl w:val="8"/>
    </w:pPr>
    <w:rPr>
      <w:rFonts w:cs="Arial"/>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rsid w:val="00CE4B16"/>
    <w:pPr>
      <w:spacing w:before="60" w:after="120"/>
    </w:pPr>
    <w:rPr>
      <w:b/>
      <w:bCs/>
      <w:color w:val="009DE0"/>
      <w:szCs w:val="20"/>
    </w:rPr>
  </w:style>
  <w:style w:type="character" w:styleId="EndnoteReference">
    <w:name w:val="endnote reference"/>
    <w:basedOn w:val="DefaultParagraphFont"/>
    <w:uiPriority w:val="2"/>
    <w:unhideWhenUsed/>
    <w:rsid w:val="00FD6B81"/>
    <w:rPr>
      <w:rFonts w:ascii="Verdana" w:hAnsi="Verdana"/>
      <w:sz w:val="12"/>
      <w:vertAlign w:val="superscript"/>
    </w:rPr>
  </w:style>
  <w:style w:type="paragraph" w:styleId="EndnoteText">
    <w:name w:val="endnote text"/>
    <w:basedOn w:val="Normal"/>
    <w:uiPriority w:val="2"/>
    <w:semiHidden/>
    <w:unhideWhenUsed/>
    <w:rsid w:val="00FD6B81"/>
    <w:pPr>
      <w:spacing w:line="210" w:lineRule="atLeast"/>
    </w:pPr>
    <w:rPr>
      <w:sz w:val="12"/>
      <w:szCs w:val="20"/>
    </w:rPr>
  </w:style>
  <w:style w:type="character" w:styleId="FootnoteReference">
    <w:name w:val="footnote reference"/>
    <w:basedOn w:val="DefaultParagraphFont"/>
    <w:unhideWhenUsed/>
    <w:rsid w:val="00FD6B81"/>
    <w:rPr>
      <w:rFonts w:ascii="Verdana" w:hAnsi="Verdana"/>
      <w:sz w:val="12"/>
      <w:vertAlign w:val="superscript"/>
    </w:rPr>
  </w:style>
  <w:style w:type="paragraph" w:styleId="FootnoteText">
    <w:name w:val="footnote text"/>
    <w:basedOn w:val="Normal"/>
    <w:link w:val="FootnoteTextChar"/>
    <w:semiHidden/>
    <w:unhideWhenUsed/>
    <w:rsid w:val="00FD6B81"/>
    <w:pPr>
      <w:spacing w:line="210" w:lineRule="atLeast"/>
    </w:pPr>
    <w:rPr>
      <w:sz w:val="12"/>
      <w:szCs w:val="20"/>
    </w:rPr>
  </w:style>
  <w:style w:type="character" w:styleId="HTMLAcronym">
    <w:name w:val="HTML Acronym"/>
    <w:basedOn w:val="DefaultParagraphFont"/>
    <w:uiPriority w:val="2"/>
    <w:semiHidden/>
    <w:rsid w:val="00FD6B81"/>
  </w:style>
  <w:style w:type="paragraph" w:styleId="HTMLAddress">
    <w:name w:val="HTML Address"/>
    <w:basedOn w:val="Normal"/>
    <w:uiPriority w:val="2"/>
    <w:semiHidden/>
    <w:rsid w:val="00FD6B81"/>
    <w:rPr>
      <w:i/>
      <w:iCs/>
    </w:rPr>
  </w:style>
  <w:style w:type="character" w:styleId="HTMLCite">
    <w:name w:val="HTML Cite"/>
    <w:basedOn w:val="DefaultParagraphFont"/>
    <w:uiPriority w:val="99"/>
    <w:semiHidden/>
    <w:rsid w:val="00FD6B81"/>
    <w:rPr>
      <w:i/>
      <w:iCs/>
    </w:rPr>
  </w:style>
  <w:style w:type="character" w:styleId="HTMLCode">
    <w:name w:val="HTML Code"/>
    <w:basedOn w:val="DefaultParagraphFont"/>
    <w:uiPriority w:val="2"/>
    <w:semiHidden/>
    <w:rsid w:val="00FD6B81"/>
    <w:rPr>
      <w:rFonts w:ascii="Courier New" w:hAnsi="Courier New" w:cs="Courier New"/>
      <w:sz w:val="20"/>
      <w:szCs w:val="20"/>
    </w:rPr>
  </w:style>
  <w:style w:type="character" w:styleId="HTMLDefinition">
    <w:name w:val="HTML Definition"/>
    <w:basedOn w:val="DefaultParagraphFont"/>
    <w:uiPriority w:val="2"/>
    <w:semiHidden/>
    <w:rsid w:val="00FD6B81"/>
    <w:rPr>
      <w:i/>
      <w:iCs/>
    </w:rPr>
  </w:style>
  <w:style w:type="character" w:styleId="HTMLKeyboard">
    <w:name w:val="HTML Keyboard"/>
    <w:basedOn w:val="DefaultParagraphFont"/>
    <w:uiPriority w:val="2"/>
    <w:semiHidden/>
    <w:rsid w:val="00FD6B81"/>
    <w:rPr>
      <w:rFonts w:ascii="Courier New" w:hAnsi="Courier New" w:cs="Courier New"/>
      <w:sz w:val="20"/>
      <w:szCs w:val="20"/>
    </w:rPr>
  </w:style>
  <w:style w:type="paragraph" w:styleId="HTMLPreformatted">
    <w:name w:val="HTML Preformatted"/>
    <w:basedOn w:val="Normal"/>
    <w:uiPriority w:val="2"/>
    <w:semiHidden/>
    <w:rsid w:val="00FD6B81"/>
    <w:rPr>
      <w:rFonts w:ascii="Courier New" w:hAnsi="Courier New" w:cs="Courier New"/>
      <w:sz w:val="20"/>
      <w:szCs w:val="20"/>
    </w:rPr>
  </w:style>
  <w:style w:type="character" w:styleId="HTMLSample">
    <w:name w:val="HTML Sample"/>
    <w:basedOn w:val="DefaultParagraphFont"/>
    <w:uiPriority w:val="2"/>
    <w:semiHidden/>
    <w:rsid w:val="00FD6B81"/>
    <w:rPr>
      <w:rFonts w:ascii="Courier New" w:hAnsi="Courier New" w:cs="Courier New"/>
    </w:rPr>
  </w:style>
  <w:style w:type="character" w:styleId="HTMLTypewriter">
    <w:name w:val="HTML Typewriter"/>
    <w:basedOn w:val="DefaultParagraphFont"/>
    <w:uiPriority w:val="2"/>
    <w:semiHidden/>
    <w:rsid w:val="00FD6B81"/>
    <w:rPr>
      <w:rFonts w:ascii="Courier New" w:hAnsi="Courier New" w:cs="Courier New"/>
      <w:sz w:val="20"/>
      <w:szCs w:val="20"/>
    </w:rPr>
  </w:style>
  <w:style w:type="character" w:styleId="HTMLVariable">
    <w:name w:val="HTML Variable"/>
    <w:basedOn w:val="DefaultParagraphFont"/>
    <w:uiPriority w:val="2"/>
    <w:semiHidden/>
    <w:rsid w:val="00FD6B81"/>
    <w:rPr>
      <w:i/>
      <w:iCs/>
    </w:rPr>
  </w:style>
  <w:style w:type="character" w:styleId="LineNumber">
    <w:name w:val="line number"/>
    <w:basedOn w:val="DefaultParagraphFont"/>
    <w:uiPriority w:val="2"/>
    <w:semiHidden/>
    <w:rsid w:val="00FD6B81"/>
  </w:style>
  <w:style w:type="paragraph" w:styleId="List">
    <w:name w:val="List"/>
    <w:basedOn w:val="Normal"/>
    <w:uiPriority w:val="2"/>
    <w:semiHidden/>
    <w:rsid w:val="00FD6B81"/>
    <w:pPr>
      <w:ind w:left="283" w:hanging="283"/>
    </w:pPr>
  </w:style>
  <w:style w:type="paragraph" w:styleId="List2">
    <w:name w:val="List 2"/>
    <w:basedOn w:val="Normal"/>
    <w:uiPriority w:val="2"/>
    <w:semiHidden/>
    <w:rsid w:val="00FD6B81"/>
    <w:pPr>
      <w:ind w:left="566" w:hanging="283"/>
    </w:pPr>
  </w:style>
  <w:style w:type="paragraph" w:styleId="List3">
    <w:name w:val="List 3"/>
    <w:basedOn w:val="Normal"/>
    <w:uiPriority w:val="2"/>
    <w:semiHidden/>
    <w:rsid w:val="00FD6B81"/>
    <w:pPr>
      <w:ind w:left="849" w:hanging="283"/>
    </w:pPr>
  </w:style>
  <w:style w:type="paragraph" w:styleId="List4">
    <w:name w:val="List 4"/>
    <w:basedOn w:val="Normal"/>
    <w:uiPriority w:val="2"/>
    <w:semiHidden/>
    <w:rsid w:val="00FD6B81"/>
    <w:pPr>
      <w:ind w:left="1132" w:hanging="283"/>
    </w:pPr>
  </w:style>
  <w:style w:type="paragraph" w:styleId="List5">
    <w:name w:val="List 5"/>
    <w:basedOn w:val="Normal"/>
    <w:uiPriority w:val="2"/>
    <w:semiHidden/>
    <w:rsid w:val="00FD6B81"/>
    <w:pPr>
      <w:ind w:left="1415" w:hanging="283"/>
    </w:pPr>
  </w:style>
  <w:style w:type="paragraph" w:styleId="ListBullet">
    <w:name w:val="List Bullet"/>
    <w:basedOn w:val="Normal"/>
    <w:uiPriority w:val="2"/>
    <w:semiHidden/>
    <w:rsid w:val="00FD6B81"/>
    <w:pPr>
      <w:numPr>
        <w:numId w:val="1"/>
      </w:numPr>
    </w:pPr>
  </w:style>
  <w:style w:type="paragraph" w:styleId="ListBullet2">
    <w:name w:val="List Bullet 2"/>
    <w:basedOn w:val="Normal"/>
    <w:uiPriority w:val="2"/>
    <w:semiHidden/>
    <w:unhideWhenUsed/>
    <w:rsid w:val="00FD6B81"/>
    <w:pPr>
      <w:numPr>
        <w:numId w:val="2"/>
      </w:numPr>
    </w:pPr>
  </w:style>
  <w:style w:type="paragraph" w:styleId="ListBullet3">
    <w:name w:val="List Bullet 3"/>
    <w:basedOn w:val="Normal"/>
    <w:uiPriority w:val="2"/>
    <w:semiHidden/>
    <w:rsid w:val="00FD6B81"/>
    <w:pPr>
      <w:numPr>
        <w:numId w:val="3"/>
      </w:numPr>
    </w:pPr>
  </w:style>
  <w:style w:type="paragraph" w:styleId="ListBullet4">
    <w:name w:val="List Bullet 4"/>
    <w:basedOn w:val="Normal"/>
    <w:uiPriority w:val="2"/>
    <w:semiHidden/>
    <w:rsid w:val="00FD6B81"/>
    <w:pPr>
      <w:numPr>
        <w:numId w:val="4"/>
      </w:numPr>
    </w:pPr>
  </w:style>
  <w:style w:type="paragraph" w:styleId="ListBullet5">
    <w:name w:val="List Bullet 5"/>
    <w:basedOn w:val="Normal"/>
    <w:uiPriority w:val="2"/>
    <w:semiHidden/>
    <w:rsid w:val="00FD6B81"/>
    <w:pPr>
      <w:numPr>
        <w:numId w:val="5"/>
      </w:numPr>
    </w:pPr>
  </w:style>
  <w:style w:type="paragraph" w:styleId="ListContinue">
    <w:name w:val="List Continue"/>
    <w:basedOn w:val="Normal"/>
    <w:uiPriority w:val="2"/>
    <w:semiHidden/>
    <w:rsid w:val="00FD6B81"/>
    <w:pPr>
      <w:spacing w:after="120"/>
      <w:ind w:left="283"/>
    </w:pPr>
  </w:style>
  <w:style w:type="paragraph" w:styleId="ListContinue2">
    <w:name w:val="List Continue 2"/>
    <w:basedOn w:val="Normal"/>
    <w:uiPriority w:val="2"/>
    <w:semiHidden/>
    <w:rsid w:val="00FD6B81"/>
    <w:pPr>
      <w:spacing w:after="120"/>
      <w:ind w:left="566"/>
    </w:pPr>
  </w:style>
  <w:style w:type="paragraph" w:styleId="ListContinue3">
    <w:name w:val="List Continue 3"/>
    <w:basedOn w:val="Normal"/>
    <w:uiPriority w:val="2"/>
    <w:semiHidden/>
    <w:rsid w:val="00FD6B81"/>
    <w:pPr>
      <w:spacing w:after="120"/>
      <w:ind w:left="849"/>
    </w:pPr>
  </w:style>
  <w:style w:type="paragraph" w:styleId="ListContinue4">
    <w:name w:val="List Continue 4"/>
    <w:basedOn w:val="Normal"/>
    <w:uiPriority w:val="2"/>
    <w:semiHidden/>
    <w:rsid w:val="00FD6B81"/>
    <w:pPr>
      <w:spacing w:after="120"/>
      <w:ind w:left="1132"/>
    </w:pPr>
  </w:style>
  <w:style w:type="paragraph" w:styleId="ListContinue5">
    <w:name w:val="List Continue 5"/>
    <w:basedOn w:val="Normal"/>
    <w:uiPriority w:val="2"/>
    <w:semiHidden/>
    <w:rsid w:val="00FD6B81"/>
    <w:pPr>
      <w:spacing w:after="120"/>
      <w:ind w:left="1415"/>
    </w:pPr>
  </w:style>
  <w:style w:type="paragraph" w:styleId="ListNumber">
    <w:name w:val="List Number"/>
    <w:basedOn w:val="Normal"/>
    <w:uiPriority w:val="2"/>
    <w:semiHidden/>
    <w:unhideWhenUsed/>
    <w:rsid w:val="00FD6B81"/>
    <w:pPr>
      <w:numPr>
        <w:numId w:val="6"/>
      </w:numPr>
    </w:pPr>
  </w:style>
  <w:style w:type="paragraph" w:styleId="ListNumber2">
    <w:name w:val="List Number 2"/>
    <w:basedOn w:val="Normal"/>
    <w:uiPriority w:val="2"/>
    <w:semiHidden/>
    <w:rsid w:val="00FD6B81"/>
    <w:pPr>
      <w:numPr>
        <w:numId w:val="7"/>
      </w:numPr>
    </w:pPr>
  </w:style>
  <w:style w:type="paragraph" w:styleId="ListNumber3">
    <w:name w:val="List Number 3"/>
    <w:basedOn w:val="Normal"/>
    <w:uiPriority w:val="2"/>
    <w:semiHidden/>
    <w:rsid w:val="00FD6B81"/>
    <w:pPr>
      <w:numPr>
        <w:numId w:val="8"/>
      </w:numPr>
    </w:pPr>
  </w:style>
  <w:style w:type="paragraph" w:styleId="ListNumber4">
    <w:name w:val="List Number 4"/>
    <w:basedOn w:val="Normal"/>
    <w:uiPriority w:val="2"/>
    <w:semiHidden/>
    <w:rsid w:val="00FD6B81"/>
    <w:pPr>
      <w:numPr>
        <w:numId w:val="9"/>
      </w:numPr>
    </w:pPr>
  </w:style>
  <w:style w:type="paragraph" w:styleId="ListNumber5">
    <w:name w:val="List Number 5"/>
    <w:basedOn w:val="Normal"/>
    <w:uiPriority w:val="2"/>
    <w:semiHidden/>
    <w:rsid w:val="00FD6B81"/>
    <w:pPr>
      <w:numPr>
        <w:numId w:val="10"/>
      </w:numPr>
    </w:pPr>
  </w:style>
  <w:style w:type="paragraph" w:styleId="MessageHeader">
    <w:name w:val="Message Header"/>
    <w:basedOn w:val="Normal"/>
    <w:uiPriority w:val="2"/>
    <w:semiHidden/>
    <w:rsid w:val="00FD6B8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rPr>
  </w:style>
  <w:style w:type="paragraph" w:styleId="NormalWeb">
    <w:name w:val="Normal (Web)"/>
    <w:basedOn w:val="Normal"/>
    <w:uiPriority w:val="2"/>
    <w:semiHidden/>
    <w:rsid w:val="00FD6B81"/>
    <w:rPr>
      <w:rFonts w:ascii="Times New Roman" w:hAnsi="Times New Roman"/>
      <w:sz w:val="24"/>
    </w:rPr>
  </w:style>
  <w:style w:type="paragraph" w:styleId="NormalIndent">
    <w:name w:val="Normal Indent"/>
    <w:basedOn w:val="Normal"/>
    <w:uiPriority w:val="2"/>
    <w:semiHidden/>
    <w:rsid w:val="00FD6B81"/>
    <w:pPr>
      <w:ind w:left="1304"/>
    </w:pPr>
  </w:style>
  <w:style w:type="paragraph" w:styleId="NoteHeading">
    <w:name w:val="Note Heading"/>
    <w:basedOn w:val="Normal"/>
    <w:next w:val="Normal"/>
    <w:uiPriority w:val="2"/>
    <w:semiHidden/>
    <w:rsid w:val="00FD6B81"/>
  </w:style>
  <w:style w:type="paragraph" w:styleId="PlainText">
    <w:name w:val="Plain Text"/>
    <w:basedOn w:val="Normal"/>
    <w:link w:val="PlainTextChar"/>
    <w:uiPriority w:val="99"/>
    <w:semiHidden/>
    <w:rsid w:val="00FD6B81"/>
    <w:rPr>
      <w:rFonts w:ascii="Courier New" w:hAnsi="Courier New" w:cs="Courier New"/>
      <w:sz w:val="20"/>
      <w:szCs w:val="20"/>
    </w:rPr>
  </w:style>
  <w:style w:type="paragraph" w:styleId="Salutation">
    <w:name w:val="Salutation"/>
    <w:basedOn w:val="Normal"/>
    <w:next w:val="Normal"/>
    <w:uiPriority w:val="2"/>
    <w:semiHidden/>
    <w:rsid w:val="00FD6B81"/>
  </w:style>
  <w:style w:type="paragraph" w:styleId="Signature">
    <w:name w:val="Signature"/>
    <w:basedOn w:val="Normal"/>
    <w:uiPriority w:val="2"/>
    <w:semiHidden/>
    <w:rsid w:val="00FD6B81"/>
    <w:pPr>
      <w:ind w:left="4252"/>
    </w:pPr>
  </w:style>
  <w:style w:type="character" w:styleId="Strong">
    <w:name w:val="Strong"/>
    <w:basedOn w:val="DefaultParagraphFont"/>
    <w:uiPriority w:val="22"/>
    <w:unhideWhenUsed/>
    <w:rsid w:val="00FD6B81"/>
    <w:rPr>
      <w:b/>
      <w:bCs/>
    </w:rPr>
  </w:style>
  <w:style w:type="paragraph" w:styleId="Subtitle">
    <w:name w:val="Subtitle"/>
    <w:basedOn w:val="Normal"/>
    <w:uiPriority w:val="2"/>
    <w:semiHidden/>
    <w:unhideWhenUsed/>
    <w:qFormat/>
    <w:rsid w:val="00FD6B81"/>
    <w:pPr>
      <w:spacing w:after="60"/>
      <w:jc w:val="center"/>
      <w:outlineLvl w:val="1"/>
    </w:pPr>
    <w:rPr>
      <w:rFonts w:ascii="Arial" w:hAnsi="Arial" w:cs="Arial"/>
      <w:sz w:val="24"/>
    </w:rPr>
  </w:style>
  <w:style w:type="table" w:styleId="Table3Deffects1">
    <w:name w:val="Table 3D effects 1"/>
    <w:basedOn w:val="TableNormal"/>
    <w:semiHidden/>
    <w:rsid w:val="00FD6B81"/>
    <w:pPr>
      <w:spacing w:line="260" w:lineRule="atLeast"/>
    </w:p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FD6B81"/>
    <w:pPr>
      <w:spacing w:line="260" w:lineRule="atLeast"/>
    </w:p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FD6B81"/>
    <w:pPr>
      <w:spacing w:line="260" w:lineRule="atLeast"/>
    </w:p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FD6B81"/>
    <w:pPr>
      <w:spacing w:line="260" w:lineRule="atLeast"/>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FD6B81"/>
    <w:pPr>
      <w:spacing w:line="260" w:lineRule="atLeast"/>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FD6B81"/>
    <w:pPr>
      <w:spacing w:line="260" w:lineRule="atLeast"/>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FD6B81"/>
    <w:pPr>
      <w:spacing w:line="260" w:lineRule="atLeast"/>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FD6B81"/>
    <w:pPr>
      <w:spacing w:line="260" w:lineRule="atLeast"/>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FD6B81"/>
    <w:pPr>
      <w:spacing w:line="260" w:lineRule="atLeast"/>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FD6B81"/>
    <w:pPr>
      <w:spacing w:line="260" w:lineRule="atLeast"/>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FD6B81"/>
    <w:pPr>
      <w:spacing w:line="260" w:lineRule="atLeast"/>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FD6B81"/>
    <w:pPr>
      <w:spacing w:line="260" w:lineRule="atLeast"/>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FD6B81"/>
    <w:pPr>
      <w:spacing w:line="260" w:lineRule="atLeast"/>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FD6B81"/>
    <w:pPr>
      <w:spacing w:line="260" w:lineRule="atLeast"/>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FD6B81"/>
    <w:pPr>
      <w:spacing w:line="260" w:lineRule="atLeast"/>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FD6B81"/>
    <w:pPr>
      <w:spacing w:line="260" w:lineRule="atLeast"/>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FD6B81"/>
    <w:pPr>
      <w:spacing w:line="260" w:lineRule="atLeast"/>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uiPriority w:val="59"/>
    <w:rsid w:val="00FD6B81"/>
    <w:pPr>
      <w:spacing w:line="260" w:lineRule="atLeas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Grid1">
    <w:name w:val="Table Grid 1"/>
    <w:basedOn w:val="TableNormal"/>
    <w:semiHidden/>
    <w:rsid w:val="00FD6B81"/>
    <w:pPr>
      <w:spacing w:line="260" w:lineRule="atLeast"/>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FD6B81"/>
    <w:pPr>
      <w:spacing w:line="260" w:lineRule="atLeast"/>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FD6B81"/>
    <w:pPr>
      <w:spacing w:line="260" w:lineRule="atLeast"/>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FD6B81"/>
    <w:pPr>
      <w:spacing w:line="260" w:lineRule="atLeast"/>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FD6B81"/>
    <w:pPr>
      <w:spacing w:line="260" w:lineRule="atLeast"/>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FD6B81"/>
    <w:pPr>
      <w:spacing w:line="260" w:lineRule="atLeast"/>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FD6B81"/>
    <w:pPr>
      <w:spacing w:line="260" w:lineRule="atLeast"/>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FD6B81"/>
    <w:pPr>
      <w:spacing w:line="260" w:lineRule="atLeast"/>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FD6B81"/>
    <w:pPr>
      <w:spacing w:line="260" w:lineRule="atLeast"/>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FD6B81"/>
    <w:pPr>
      <w:spacing w:line="260" w:lineRule="atLeast"/>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FD6B81"/>
    <w:pPr>
      <w:spacing w:line="260" w:lineRule="atLeast"/>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FD6B81"/>
    <w:pPr>
      <w:spacing w:line="260" w:lineRule="atLeast"/>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FD6B81"/>
    <w:pPr>
      <w:spacing w:line="260" w:lineRule="atLeast"/>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FD6B81"/>
    <w:pPr>
      <w:spacing w:line="260" w:lineRule="atLeast"/>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FD6B81"/>
    <w:pPr>
      <w:spacing w:line="260" w:lineRule="atLeast"/>
    </w:p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FD6B81"/>
    <w:pPr>
      <w:spacing w:line="260" w:lineRule="atLeast"/>
    </w:p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FD6B81"/>
    <w:pPr>
      <w:spacing w:line="260" w:lineRule="atLeast"/>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FD6B81"/>
    <w:pPr>
      <w:spacing w:line="260" w:lineRule="atLeast"/>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FD6B81"/>
    <w:pPr>
      <w:spacing w:line="260" w:lineRule="atLeast"/>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FD6B81"/>
    <w:pPr>
      <w:spacing w:line="260" w:lineRule="atLeast"/>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FD6B81"/>
    <w:pPr>
      <w:spacing w:line="260" w:lineRule="atLeast"/>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FD6B81"/>
    <w:pPr>
      <w:spacing w:line="260" w:lineRule="atLeast"/>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FD6B81"/>
    <w:pPr>
      <w:spacing w:line="260" w:lineRule="atLeas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Web1">
    <w:name w:val="Table Web 1"/>
    <w:basedOn w:val="TableNormal"/>
    <w:semiHidden/>
    <w:rsid w:val="00FD6B81"/>
    <w:pPr>
      <w:spacing w:line="260" w:lineRule="atLeast"/>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FD6B81"/>
    <w:pPr>
      <w:spacing w:line="260" w:lineRule="atLeast"/>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FD6B81"/>
    <w:pPr>
      <w:spacing w:line="260" w:lineRule="atLeast"/>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le">
    <w:name w:val="Title"/>
    <w:basedOn w:val="Normal"/>
    <w:uiPriority w:val="2"/>
    <w:semiHidden/>
    <w:unhideWhenUsed/>
    <w:qFormat/>
    <w:rsid w:val="00FD6B81"/>
    <w:pPr>
      <w:spacing w:before="240" w:after="60"/>
      <w:jc w:val="center"/>
      <w:outlineLvl w:val="0"/>
    </w:pPr>
    <w:rPr>
      <w:rFonts w:ascii="Arial" w:hAnsi="Arial" w:cs="Arial"/>
      <w:b/>
      <w:bCs/>
      <w:kern w:val="28"/>
      <w:sz w:val="32"/>
      <w:szCs w:val="32"/>
    </w:rPr>
  </w:style>
  <w:style w:type="paragraph" w:styleId="TOC1">
    <w:name w:val="toc 1"/>
    <w:basedOn w:val="Normal"/>
    <w:next w:val="Normal"/>
    <w:uiPriority w:val="39"/>
    <w:rsid w:val="000B6321"/>
    <w:pPr>
      <w:tabs>
        <w:tab w:val="left" w:pos="624"/>
        <w:tab w:val="right" w:leader="dot" w:pos="8891"/>
      </w:tabs>
      <w:spacing w:before="60" w:after="60"/>
      <w:ind w:left="624" w:hanging="624"/>
    </w:pPr>
    <w:rPr>
      <w:rFonts w:asciiTheme="minorHAnsi" w:hAnsiTheme="minorHAnsi"/>
      <w:b/>
      <w:bCs/>
      <w:caps/>
      <w:szCs w:val="20"/>
    </w:rPr>
  </w:style>
  <w:style w:type="paragraph" w:styleId="TOC2">
    <w:name w:val="toc 2"/>
    <w:basedOn w:val="Normal"/>
    <w:next w:val="Normal"/>
    <w:uiPriority w:val="39"/>
    <w:rsid w:val="000B6321"/>
    <w:pPr>
      <w:tabs>
        <w:tab w:val="left" w:pos="624"/>
        <w:tab w:val="right" w:leader="dot" w:pos="8891"/>
      </w:tabs>
      <w:ind w:left="624" w:hanging="624"/>
    </w:pPr>
    <w:rPr>
      <w:rFonts w:asciiTheme="minorHAnsi" w:hAnsiTheme="minorHAnsi"/>
      <w:szCs w:val="20"/>
    </w:rPr>
  </w:style>
  <w:style w:type="paragraph" w:styleId="TOC3">
    <w:name w:val="toc 3"/>
    <w:basedOn w:val="Normal"/>
    <w:next w:val="Normal"/>
    <w:autoRedefine/>
    <w:uiPriority w:val="39"/>
    <w:rsid w:val="000B6321"/>
    <w:pPr>
      <w:tabs>
        <w:tab w:val="left" w:pos="624"/>
        <w:tab w:val="right" w:leader="dot" w:pos="8891"/>
      </w:tabs>
      <w:spacing w:before="0" w:after="0"/>
      <w:ind w:left="624" w:hanging="624"/>
    </w:pPr>
    <w:rPr>
      <w:rFonts w:asciiTheme="minorHAnsi" w:hAnsiTheme="minorHAnsi"/>
      <w:iCs/>
      <w:szCs w:val="20"/>
    </w:rPr>
  </w:style>
  <w:style w:type="paragraph" w:styleId="TOC4">
    <w:name w:val="toc 4"/>
    <w:basedOn w:val="Normal"/>
    <w:next w:val="Normal"/>
    <w:link w:val="TOC4Char"/>
    <w:rsid w:val="00024055"/>
    <w:pPr>
      <w:spacing w:before="0" w:after="0"/>
      <w:ind w:left="540"/>
    </w:pPr>
    <w:rPr>
      <w:rFonts w:asciiTheme="minorHAnsi" w:hAnsiTheme="minorHAnsi"/>
      <w:szCs w:val="18"/>
    </w:rPr>
  </w:style>
  <w:style w:type="paragraph" w:styleId="TOC5">
    <w:name w:val="toc 5"/>
    <w:basedOn w:val="Normal"/>
    <w:next w:val="Normal"/>
    <w:rsid w:val="00734664"/>
    <w:pPr>
      <w:spacing w:before="0" w:after="0"/>
      <w:ind w:left="720"/>
    </w:pPr>
    <w:rPr>
      <w:rFonts w:asciiTheme="minorHAnsi" w:hAnsiTheme="minorHAnsi"/>
      <w:szCs w:val="18"/>
    </w:rPr>
  </w:style>
  <w:style w:type="numbering" w:styleId="111111">
    <w:name w:val="Outline List 2"/>
    <w:basedOn w:val="NoList"/>
    <w:semiHidden/>
    <w:rsid w:val="00FD6B81"/>
    <w:pPr>
      <w:numPr>
        <w:numId w:val="11"/>
      </w:numPr>
    </w:pPr>
  </w:style>
  <w:style w:type="numbering" w:styleId="1ai">
    <w:name w:val="Outline List 1"/>
    <w:basedOn w:val="NoList"/>
    <w:semiHidden/>
    <w:rsid w:val="00FD6B81"/>
    <w:pPr>
      <w:numPr>
        <w:numId w:val="12"/>
      </w:numPr>
    </w:pPr>
  </w:style>
  <w:style w:type="numbering" w:styleId="ArticleSection">
    <w:name w:val="Outline List 3"/>
    <w:basedOn w:val="NoList"/>
    <w:semiHidden/>
    <w:rsid w:val="00FD6B81"/>
    <w:pPr>
      <w:numPr>
        <w:numId w:val="13"/>
      </w:numPr>
    </w:pPr>
  </w:style>
  <w:style w:type="paragraph" w:styleId="BlockText">
    <w:name w:val="Block Text"/>
    <w:basedOn w:val="Normal"/>
    <w:uiPriority w:val="2"/>
    <w:semiHidden/>
    <w:rsid w:val="00FD6B81"/>
    <w:pPr>
      <w:spacing w:after="120"/>
      <w:ind w:left="1440" w:right="1440"/>
    </w:pPr>
  </w:style>
  <w:style w:type="paragraph" w:styleId="BodyText">
    <w:name w:val="Body Text"/>
    <w:basedOn w:val="Normal"/>
    <w:link w:val="BodyTextChar"/>
    <w:uiPriority w:val="99"/>
    <w:qFormat/>
    <w:rsid w:val="003B40E0"/>
    <w:pPr>
      <w:spacing w:after="120"/>
      <w:jc w:val="both"/>
    </w:pPr>
  </w:style>
  <w:style w:type="paragraph" w:styleId="BodyText2">
    <w:name w:val="Body Text 2"/>
    <w:basedOn w:val="Normal"/>
    <w:uiPriority w:val="2"/>
    <w:semiHidden/>
    <w:rsid w:val="00FD6B81"/>
    <w:pPr>
      <w:spacing w:after="120" w:line="480" w:lineRule="auto"/>
    </w:pPr>
  </w:style>
  <w:style w:type="paragraph" w:styleId="BodyText3">
    <w:name w:val="Body Text 3"/>
    <w:basedOn w:val="Normal"/>
    <w:uiPriority w:val="2"/>
    <w:semiHidden/>
    <w:rsid w:val="00FD6B81"/>
    <w:pPr>
      <w:spacing w:after="120"/>
    </w:pPr>
    <w:rPr>
      <w:sz w:val="16"/>
      <w:szCs w:val="16"/>
    </w:rPr>
  </w:style>
  <w:style w:type="paragraph" w:styleId="BodyTextFirstIndent">
    <w:name w:val="Body Text First Indent"/>
    <w:basedOn w:val="BodyText"/>
    <w:uiPriority w:val="2"/>
    <w:semiHidden/>
    <w:rsid w:val="00FD6B81"/>
    <w:pPr>
      <w:ind w:firstLine="210"/>
    </w:pPr>
  </w:style>
  <w:style w:type="paragraph" w:styleId="BodyTextIndent">
    <w:name w:val="Body Text Indent"/>
    <w:basedOn w:val="Normal"/>
    <w:uiPriority w:val="2"/>
    <w:semiHidden/>
    <w:rsid w:val="00FD6B81"/>
    <w:pPr>
      <w:spacing w:after="120"/>
      <w:ind w:left="283"/>
    </w:pPr>
  </w:style>
  <w:style w:type="paragraph" w:styleId="BodyTextFirstIndent2">
    <w:name w:val="Body Text First Indent 2"/>
    <w:basedOn w:val="BodyTextIndent"/>
    <w:uiPriority w:val="2"/>
    <w:semiHidden/>
    <w:rsid w:val="00FD6B81"/>
    <w:pPr>
      <w:ind w:firstLine="210"/>
    </w:pPr>
  </w:style>
  <w:style w:type="paragraph" w:styleId="BodyTextIndent2">
    <w:name w:val="Body Text Indent 2"/>
    <w:basedOn w:val="Normal"/>
    <w:uiPriority w:val="2"/>
    <w:semiHidden/>
    <w:rsid w:val="00FD6B81"/>
    <w:pPr>
      <w:spacing w:after="120" w:line="480" w:lineRule="auto"/>
      <w:ind w:left="283"/>
    </w:pPr>
  </w:style>
  <w:style w:type="paragraph" w:styleId="BodyTextIndent3">
    <w:name w:val="Body Text Indent 3"/>
    <w:basedOn w:val="Normal"/>
    <w:uiPriority w:val="2"/>
    <w:semiHidden/>
    <w:rsid w:val="00FD6B81"/>
    <w:pPr>
      <w:spacing w:after="120"/>
      <w:ind w:left="283"/>
    </w:pPr>
    <w:rPr>
      <w:sz w:val="16"/>
      <w:szCs w:val="16"/>
    </w:rPr>
  </w:style>
  <w:style w:type="paragraph" w:styleId="Closing">
    <w:name w:val="Closing"/>
    <w:basedOn w:val="Normal"/>
    <w:uiPriority w:val="2"/>
    <w:semiHidden/>
    <w:rsid w:val="00FD6B81"/>
    <w:pPr>
      <w:ind w:left="4252"/>
    </w:pPr>
  </w:style>
  <w:style w:type="paragraph" w:styleId="Date">
    <w:name w:val="Date"/>
    <w:basedOn w:val="Normal"/>
    <w:next w:val="Normal"/>
    <w:uiPriority w:val="2"/>
    <w:semiHidden/>
    <w:rsid w:val="00FD6B81"/>
  </w:style>
  <w:style w:type="paragraph" w:styleId="E-mailSignature">
    <w:name w:val="E-mail Signature"/>
    <w:basedOn w:val="Normal"/>
    <w:uiPriority w:val="2"/>
    <w:semiHidden/>
    <w:rsid w:val="00FD6B81"/>
  </w:style>
  <w:style w:type="character" w:styleId="Emphasis">
    <w:name w:val="Emphasis"/>
    <w:basedOn w:val="DefaultParagraphFont"/>
    <w:uiPriority w:val="2"/>
    <w:rsid w:val="00FD6B81"/>
    <w:rPr>
      <w:i/>
      <w:iCs/>
    </w:rPr>
  </w:style>
  <w:style w:type="paragraph" w:styleId="EnvelopeAddress">
    <w:name w:val="envelope address"/>
    <w:basedOn w:val="Normal"/>
    <w:uiPriority w:val="2"/>
    <w:semiHidden/>
    <w:unhideWhenUsed/>
    <w:rsid w:val="00FD6B81"/>
    <w:pPr>
      <w:framePr w:w="7920" w:h="1980" w:hRule="exact" w:hSpace="141" w:wrap="auto" w:hAnchor="page" w:xAlign="center" w:yAlign="bottom"/>
      <w:ind w:left="2880"/>
    </w:pPr>
    <w:rPr>
      <w:rFonts w:ascii="Arial" w:hAnsi="Arial" w:cs="Arial"/>
      <w:sz w:val="24"/>
    </w:rPr>
  </w:style>
  <w:style w:type="paragraph" w:styleId="EnvelopeReturn">
    <w:name w:val="envelope return"/>
    <w:basedOn w:val="Normal"/>
    <w:uiPriority w:val="2"/>
    <w:semiHidden/>
    <w:unhideWhenUsed/>
    <w:rsid w:val="00FD6B81"/>
    <w:rPr>
      <w:rFonts w:ascii="Arial" w:hAnsi="Arial" w:cs="Arial"/>
      <w:sz w:val="20"/>
      <w:szCs w:val="20"/>
    </w:rPr>
  </w:style>
  <w:style w:type="paragraph" w:styleId="Footer">
    <w:name w:val="footer"/>
    <w:basedOn w:val="Normal"/>
    <w:link w:val="FooterChar"/>
    <w:rsid w:val="00774C89"/>
    <w:pPr>
      <w:tabs>
        <w:tab w:val="right" w:pos="9509"/>
      </w:tabs>
      <w:spacing w:line="210" w:lineRule="atLeast"/>
    </w:pPr>
    <w:rPr>
      <w:caps/>
      <w:sz w:val="13"/>
    </w:rPr>
  </w:style>
  <w:style w:type="paragraph" w:styleId="Header">
    <w:name w:val="header"/>
    <w:basedOn w:val="Normal"/>
    <w:uiPriority w:val="2"/>
    <w:rsid w:val="005F4E2F"/>
    <w:pPr>
      <w:tabs>
        <w:tab w:val="right" w:pos="8902"/>
      </w:tabs>
      <w:spacing w:line="160" w:lineRule="atLeast"/>
      <w:ind w:left="-624"/>
    </w:pPr>
    <w:rPr>
      <w:caps/>
      <w:spacing w:val="4"/>
      <w:sz w:val="13"/>
    </w:rPr>
  </w:style>
  <w:style w:type="character" w:styleId="FollowedHyperlink">
    <w:name w:val="FollowedHyperlink"/>
    <w:basedOn w:val="DefaultParagraphFont"/>
    <w:uiPriority w:val="2"/>
    <w:semiHidden/>
    <w:unhideWhenUsed/>
    <w:rsid w:val="00A07BBE"/>
    <w:rPr>
      <w:rFonts w:ascii="Verdana" w:hAnsi="Verdana"/>
      <w:color w:val="808080"/>
      <w:sz w:val="18"/>
      <w:u w:val="none"/>
    </w:rPr>
  </w:style>
  <w:style w:type="character" w:styleId="Hyperlink">
    <w:name w:val="Hyperlink"/>
    <w:basedOn w:val="DefaultParagraphFont"/>
    <w:uiPriority w:val="99"/>
    <w:unhideWhenUsed/>
    <w:rsid w:val="00A07BBE"/>
    <w:rPr>
      <w:rFonts w:ascii="Verdana" w:hAnsi="Verdana"/>
      <w:color w:val="auto"/>
      <w:sz w:val="18"/>
      <w:u w:val="none"/>
    </w:rPr>
  </w:style>
  <w:style w:type="character" w:styleId="PageNumber">
    <w:name w:val="page number"/>
    <w:basedOn w:val="DefaultParagraphFont"/>
    <w:uiPriority w:val="2"/>
    <w:rsid w:val="00D85E54"/>
    <w:rPr>
      <w:rFonts w:ascii="Verdana" w:hAnsi="Verdana"/>
      <w:sz w:val="15"/>
    </w:rPr>
  </w:style>
  <w:style w:type="paragraph" w:customStyle="1" w:styleId="Normal-Intentedfor">
    <w:name w:val="Normal - Intented for"/>
    <w:basedOn w:val="Normal-Documentdatatext"/>
    <w:uiPriority w:val="2"/>
    <w:rsid w:val="00940A0B"/>
  </w:style>
  <w:style w:type="paragraph" w:customStyle="1" w:styleId="Normal-TOCHeading">
    <w:name w:val="Normal - TOC Heading"/>
    <w:basedOn w:val="Normal"/>
    <w:next w:val="Normal"/>
    <w:uiPriority w:val="2"/>
    <w:rsid w:val="00DD3B43"/>
    <w:pPr>
      <w:spacing w:before="60" w:after="60" w:line="280" w:lineRule="atLeast"/>
    </w:pPr>
    <w:rPr>
      <w:b/>
      <w:caps/>
      <w:color w:val="009DE0"/>
      <w:sz w:val="22"/>
    </w:rPr>
  </w:style>
  <w:style w:type="paragraph" w:customStyle="1" w:styleId="Normal-Headnote">
    <w:name w:val="Normal - Head note"/>
    <w:basedOn w:val="Normal"/>
    <w:uiPriority w:val="2"/>
    <w:rsid w:val="00AF7FE1"/>
    <w:pPr>
      <w:spacing w:line="270" w:lineRule="atLeast"/>
      <w:ind w:left="624"/>
    </w:pPr>
    <w:rPr>
      <w:b/>
      <w:color w:val="4D4D4D"/>
      <w:sz w:val="21"/>
    </w:rPr>
  </w:style>
  <w:style w:type="paragraph" w:customStyle="1" w:styleId="Template">
    <w:name w:val="Template"/>
    <w:link w:val="TemplateChar"/>
    <w:uiPriority w:val="2"/>
    <w:semiHidden/>
    <w:rsid w:val="00484A78"/>
    <w:pPr>
      <w:tabs>
        <w:tab w:val="left" w:pos="198"/>
      </w:tabs>
      <w:spacing w:line="200" w:lineRule="atLeast"/>
    </w:pPr>
    <w:rPr>
      <w:rFonts w:ascii="Verdana" w:hAnsi="Verdana"/>
      <w:noProof/>
      <w:sz w:val="14"/>
      <w:szCs w:val="24"/>
      <w:lang w:val="en-GB"/>
    </w:rPr>
  </w:style>
  <w:style w:type="paragraph" w:customStyle="1" w:styleId="Template-Adresse">
    <w:name w:val="Template - Adresse"/>
    <w:basedOn w:val="Template"/>
    <w:uiPriority w:val="2"/>
    <w:semiHidden/>
    <w:rsid w:val="00985E2A"/>
  </w:style>
  <w:style w:type="paragraph" w:customStyle="1" w:styleId="Normal-FrontpageHeading1">
    <w:name w:val="Normal - Frontpage Heading 1"/>
    <w:basedOn w:val="Normal"/>
    <w:link w:val="Normal-FrontpageHeading1Char"/>
    <w:uiPriority w:val="2"/>
    <w:rsid w:val="00DD7BC5"/>
    <w:pPr>
      <w:spacing w:before="60" w:after="60"/>
    </w:pPr>
    <w:rPr>
      <w:b/>
      <w:caps/>
      <w:color w:val="4D4D4D"/>
      <w:sz w:val="52"/>
    </w:rPr>
  </w:style>
  <w:style w:type="paragraph" w:customStyle="1" w:styleId="Normal-FrontpageHeading2">
    <w:name w:val="Normal - Frontpage Heading 2"/>
    <w:basedOn w:val="Normal-FrontpageHeading1"/>
    <w:link w:val="Normal-FrontpageHeading2Char"/>
    <w:uiPriority w:val="2"/>
    <w:rsid w:val="004C02AC"/>
    <w:rPr>
      <w:color w:val="009DE0"/>
    </w:rPr>
  </w:style>
  <w:style w:type="paragraph" w:customStyle="1" w:styleId="Normal-Documentdataleadtext">
    <w:name w:val="Normal - Document data leadtext"/>
    <w:basedOn w:val="Normal"/>
    <w:uiPriority w:val="2"/>
    <w:rsid w:val="00DD7BC5"/>
    <w:rPr>
      <w:sz w:val="16"/>
    </w:rPr>
  </w:style>
  <w:style w:type="paragraph" w:customStyle="1" w:styleId="Normal-Documentdatatext">
    <w:name w:val="Normal - Document data text"/>
    <w:basedOn w:val="Normal"/>
    <w:uiPriority w:val="2"/>
    <w:rsid w:val="00500003"/>
    <w:rPr>
      <w:b/>
    </w:rPr>
  </w:style>
  <w:style w:type="paragraph" w:customStyle="1" w:styleId="Template-ReftoFrontpageheading1">
    <w:name w:val="Template - Ref to Frontpage heading 1"/>
    <w:basedOn w:val="Template"/>
    <w:link w:val="Template-ReftoFrontpageheading1Char"/>
    <w:uiPriority w:val="2"/>
    <w:semiHidden/>
    <w:rsid w:val="009C1AC6"/>
    <w:pPr>
      <w:spacing w:line="280" w:lineRule="atLeast"/>
    </w:pPr>
    <w:rPr>
      <w:b/>
      <w:caps/>
      <w:color w:val="009DE0"/>
      <w:sz w:val="22"/>
    </w:rPr>
  </w:style>
  <w:style w:type="paragraph" w:customStyle="1" w:styleId="Normal-FactBoxHeading1-White">
    <w:name w:val="Normal - Fact Box Heading 1 -  White"/>
    <w:basedOn w:val="Normal"/>
    <w:next w:val="Normal-FactBoxHeading2-Black"/>
    <w:rsid w:val="009F44C8"/>
    <w:pPr>
      <w:spacing w:line="320" w:lineRule="atLeast"/>
    </w:pPr>
    <w:rPr>
      <w:b/>
      <w:caps/>
      <w:color w:val="FFFFFF"/>
      <w:sz w:val="30"/>
    </w:rPr>
  </w:style>
  <w:style w:type="paragraph" w:customStyle="1" w:styleId="Normal-FactBoxHeading1-Black">
    <w:name w:val="Normal - Fact Box Heading 1 - Black"/>
    <w:basedOn w:val="Normal"/>
    <w:rsid w:val="00A131C4"/>
    <w:pPr>
      <w:spacing w:after="160"/>
    </w:pPr>
    <w:rPr>
      <w:b/>
      <w:caps/>
      <w:sz w:val="22"/>
    </w:rPr>
  </w:style>
  <w:style w:type="paragraph" w:customStyle="1" w:styleId="Normal-FactBoxHeading2-White">
    <w:name w:val="Normal - Fact Box Heading 2 - White"/>
    <w:basedOn w:val="Normal"/>
    <w:next w:val="Normal-FactBoxBodytext-White"/>
    <w:rsid w:val="00043556"/>
    <w:pPr>
      <w:spacing w:after="100" w:line="220" w:lineRule="atLeast"/>
    </w:pPr>
    <w:rPr>
      <w:b/>
      <w:color w:val="FFFFFF"/>
    </w:rPr>
  </w:style>
  <w:style w:type="paragraph" w:customStyle="1" w:styleId="Normal-FactBoxHeading2-Black">
    <w:name w:val="Normal - Fact Box Heading 2 - Black"/>
    <w:basedOn w:val="Normal"/>
    <w:next w:val="Normal-FactBoxBodytext-Black"/>
    <w:rsid w:val="00A131C4"/>
    <w:pPr>
      <w:spacing w:line="220" w:lineRule="atLeast"/>
    </w:pPr>
    <w:rPr>
      <w:b/>
    </w:rPr>
  </w:style>
  <w:style w:type="paragraph" w:customStyle="1" w:styleId="Normal-FactBoxBodytext-White">
    <w:name w:val="Normal - Fact Box Body text - White"/>
    <w:basedOn w:val="Normal"/>
    <w:rsid w:val="005846D0"/>
    <w:pPr>
      <w:spacing w:line="280" w:lineRule="atLeast"/>
    </w:pPr>
    <w:rPr>
      <w:color w:val="FFFFFF"/>
    </w:rPr>
  </w:style>
  <w:style w:type="paragraph" w:customStyle="1" w:styleId="Normal-FactBoxBodytext-Black">
    <w:name w:val="Normal - Fact Box Body text - Black"/>
    <w:basedOn w:val="Normal"/>
    <w:rsid w:val="00A131C4"/>
    <w:pPr>
      <w:spacing w:line="220" w:lineRule="atLeast"/>
    </w:pPr>
  </w:style>
  <w:style w:type="character" w:customStyle="1" w:styleId="Normal-FrontpageHeading1Char">
    <w:name w:val="Normal - Frontpage Heading 1 Char"/>
    <w:basedOn w:val="DefaultParagraphFont"/>
    <w:link w:val="Normal-FrontpageHeading1"/>
    <w:uiPriority w:val="2"/>
    <w:rsid w:val="00DD7BC5"/>
    <w:rPr>
      <w:rFonts w:ascii="Verdana" w:hAnsi="Verdana"/>
      <w:b/>
      <w:caps/>
      <w:color w:val="4D4D4D"/>
      <w:sz w:val="52"/>
      <w:szCs w:val="24"/>
      <w:lang w:val="et-EE"/>
    </w:rPr>
  </w:style>
  <w:style w:type="paragraph" w:customStyle="1" w:styleId="Normal-NoteHeading">
    <w:name w:val="Normal - Note Heading"/>
    <w:basedOn w:val="Normal"/>
    <w:uiPriority w:val="2"/>
    <w:rsid w:val="006D6D68"/>
    <w:pPr>
      <w:spacing w:after="100" w:line="170" w:lineRule="atLeast"/>
    </w:pPr>
    <w:rPr>
      <w:b/>
      <w:color w:val="009DE0"/>
      <w:sz w:val="15"/>
    </w:rPr>
  </w:style>
  <w:style w:type="paragraph" w:customStyle="1" w:styleId="Normal-Note">
    <w:name w:val="Normal - Note"/>
    <w:basedOn w:val="Normal"/>
    <w:uiPriority w:val="2"/>
    <w:rsid w:val="006D6D68"/>
    <w:pPr>
      <w:spacing w:line="170" w:lineRule="atLeast"/>
    </w:pPr>
    <w:rPr>
      <w:sz w:val="15"/>
    </w:rPr>
  </w:style>
  <w:style w:type="paragraph" w:customStyle="1" w:styleId="Caption-Text">
    <w:name w:val="Caption - Text"/>
    <w:basedOn w:val="Normal"/>
    <w:rsid w:val="00C11AD2"/>
    <w:pPr>
      <w:spacing w:line="170" w:lineRule="atLeast"/>
    </w:pPr>
    <w:rPr>
      <w:sz w:val="13"/>
    </w:rPr>
  </w:style>
  <w:style w:type="paragraph" w:customStyle="1" w:styleId="Normal-LeadingAfterCaption">
    <w:name w:val="Normal - Leading After Caption"/>
    <w:basedOn w:val="Normal"/>
    <w:uiPriority w:val="2"/>
    <w:rsid w:val="00126165"/>
    <w:pPr>
      <w:framePr w:wrap="around" w:vAnchor="text" w:hAnchor="page" w:x="8818" w:y="1"/>
      <w:spacing w:line="100" w:lineRule="exact"/>
      <w:suppressOverlap/>
    </w:pPr>
    <w:rPr>
      <w:sz w:val="10"/>
      <w:lang w:val="it-IT"/>
    </w:rPr>
  </w:style>
  <w:style w:type="paragraph" w:customStyle="1" w:styleId="Template-ReftoFrontpageheading2">
    <w:name w:val="Template - Ref to Frontpage heading 2"/>
    <w:basedOn w:val="Template-ReftoFrontpageheading1"/>
    <w:link w:val="Template-ReftoFrontpageheading2Char"/>
    <w:uiPriority w:val="2"/>
    <w:semiHidden/>
    <w:rsid w:val="009C1AC6"/>
  </w:style>
  <w:style w:type="paragraph" w:customStyle="1" w:styleId="Normal-RevisionData">
    <w:name w:val="Normal - Revision Data"/>
    <w:basedOn w:val="Normal"/>
    <w:uiPriority w:val="2"/>
    <w:rsid w:val="00BF437F"/>
    <w:rPr>
      <w:sz w:val="16"/>
    </w:rPr>
  </w:style>
  <w:style w:type="paragraph" w:customStyle="1" w:styleId="Normal-RevisionDataText">
    <w:name w:val="Normal - Revision Data Text"/>
    <w:basedOn w:val="Normal"/>
    <w:uiPriority w:val="2"/>
    <w:rsid w:val="000C5F1B"/>
    <w:rPr>
      <w:b/>
    </w:rPr>
  </w:style>
  <w:style w:type="character" w:customStyle="1" w:styleId="Normal-FrontpageHeading2Char">
    <w:name w:val="Normal - Frontpage Heading 2 Char"/>
    <w:basedOn w:val="Normal-FrontpageHeading1Char"/>
    <w:link w:val="Normal-FrontpageHeading2"/>
    <w:uiPriority w:val="2"/>
    <w:rsid w:val="00A01080"/>
    <w:rPr>
      <w:rFonts w:ascii="Verdana" w:hAnsi="Verdana"/>
      <w:b/>
      <w:caps/>
      <w:color w:val="009DE0"/>
      <w:sz w:val="52"/>
      <w:szCs w:val="24"/>
      <w:lang w:val="et-EE"/>
    </w:rPr>
  </w:style>
  <w:style w:type="character" w:customStyle="1" w:styleId="TemplateChar">
    <w:name w:val="Template Char"/>
    <w:basedOn w:val="DefaultParagraphFont"/>
    <w:link w:val="Template"/>
    <w:uiPriority w:val="2"/>
    <w:semiHidden/>
    <w:rsid w:val="00A01080"/>
    <w:rPr>
      <w:rFonts w:ascii="Verdana" w:hAnsi="Verdana"/>
      <w:noProof/>
      <w:sz w:val="14"/>
      <w:szCs w:val="24"/>
      <w:lang w:val="en-GB"/>
    </w:rPr>
  </w:style>
  <w:style w:type="character" w:customStyle="1" w:styleId="Template-ReftoFrontpageheading1Char">
    <w:name w:val="Template - Ref to Frontpage heading 1 Char"/>
    <w:basedOn w:val="TemplateChar"/>
    <w:link w:val="Template-ReftoFrontpageheading1"/>
    <w:uiPriority w:val="2"/>
    <w:semiHidden/>
    <w:rsid w:val="00A01080"/>
    <w:rPr>
      <w:rFonts w:ascii="Verdana" w:hAnsi="Verdana"/>
      <w:b/>
      <w:caps/>
      <w:noProof/>
      <w:color w:val="009DE0"/>
      <w:sz w:val="22"/>
      <w:szCs w:val="24"/>
      <w:lang w:val="en-GB"/>
    </w:rPr>
  </w:style>
  <w:style w:type="character" w:customStyle="1" w:styleId="Template-ReftoFrontpageheading2Char">
    <w:name w:val="Template - Ref to Frontpage heading 2 Char"/>
    <w:basedOn w:val="Template-ReftoFrontpageheading1Char"/>
    <w:link w:val="Template-ReftoFrontpageheading2"/>
    <w:uiPriority w:val="2"/>
    <w:semiHidden/>
    <w:rsid w:val="00A01080"/>
    <w:rPr>
      <w:rFonts w:ascii="Verdana" w:hAnsi="Verdana"/>
      <w:b/>
      <w:caps/>
      <w:noProof/>
      <w:color w:val="009DE0"/>
      <w:sz w:val="22"/>
      <w:szCs w:val="24"/>
      <w:lang w:val="en-GB"/>
    </w:rPr>
  </w:style>
  <w:style w:type="paragraph" w:customStyle="1" w:styleId="Template-Stylerefheader">
    <w:name w:val="Template - Styleref header"/>
    <w:basedOn w:val="Header"/>
    <w:uiPriority w:val="2"/>
    <w:semiHidden/>
    <w:rsid w:val="00D85E54"/>
    <w:pPr>
      <w:ind w:left="0"/>
    </w:pPr>
    <w:rPr>
      <w:lang w:val="da-DK"/>
    </w:rPr>
  </w:style>
  <w:style w:type="paragraph" w:customStyle="1" w:styleId="Normal-Ref">
    <w:name w:val="Normal - Ref"/>
    <w:basedOn w:val="Normal"/>
    <w:uiPriority w:val="2"/>
    <w:rsid w:val="0020412A"/>
  </w:style>
  <w:style w:type="paragraph" w:customStyle="1" w:styleId="Normal-Optional1">
    <w:name w:val="Normal - Optional 1"/>
    <w:basedOn w:val="Normal-RevisionDataText"/>
    <w:uiPriority w:val="2"/>
    <w:rsid w:val="0020412A"/>
  </w:style>
  <w:style w:type="paragraph" w:customStyle="1" w:styleId="Normal-Optional2">
    <w:name w:val="Normal - Optional 2"/>
    <w:basedOn w:val="Normal-RevisionDataText"/>
    <w:uiPriority w:val="2"/>
    <w:rsid w:val="0020412A"/>
  </w:style>
  <w:style w:type="paragraph" w:customStyle="1" w:styleId="Normal-SupplementTOC1">
    <w:name w:val="Normal - Supplement TOC1"/>
    <w:basedOn w:val="Normal"/>
    <w:next w:val="Normal-SupplementsTOC2"/>
    <w:uiPriority w:val="2"/>
    <w:rsid w:val="009A5471"/>
    <w:rPr>
      <w:b/>
    </w:rPr>
  </w:style>
  <w:style w:type="paragraph" w:customStyle="1" w:styleId="Normal-SupplementsTOC2">
    <w:name w:val="Normal - Supplements TOC2"/>
    <w:basedOn w:val="Normal"/>
    <w:uiPriority w:val="2"/>
    <w:rsid w:val="009A5471"/>
  </w:style>
  <w:style w:type="paragraph" w:styleId="TOC6">
    <w:name w:val="toc 6"/>
    <w:basedOn w:val="Normal"/>
    <w:next w:val="Normal"/>
    <w:rsid w:val="003262DA"/>
    <w:pPr>
      <w:spacing w:before="0" w:after="0"/>
      <w:ind w:left="900"/>
    </w:pPr>
    <w:rPr>
      <w:rFonts w:asciiTheme="minorHAnsi" w:hAnsiTheme="minorHAnsi"/>
      <w:szCs w:val="18"/>
    </w:rPr>
  </w:style>
  <w:style w:type="paragraph" w:customStyle="1" w:styleId="Normal-Bullet">
    <w:name w:val="Normal - Bullet"/>
    <w:basedOn w:val="Normal"/>
    <w:uiPriority w:val="2"/>
    <w:rsid w:val="00C07812"/>
    <w:pPr>
      <w:numPr>
        <w:numId w:val="16"/>
      </w:numPr>
    </w:pPr>
  </w:style>
  <w:style w:type="paragraph" w:customStyle="1" w:styleId="Normal-Numbering">
    <w:name w:val="Normal - Numbering"/>
    <w:basedOn w:val="Normal-Bullet"/>
    <w:uiPriority w:val="2"/>
    <w:rsid w:val="00C07812"/>
    <w:pPr>
      <w:numPr>
        <w:numId w:val="14"/>
      </w:numPr>
    </w:pPr>
  </w:style>
  <w:style w:type="paragraph" w:customStyle="1" w:styleId="Normal-SupplementNumber">
    <w:name w:val="Normal - Supplement Number"/>
    <w:basedOn w:val="Normal"/>
    <w:next w:val="Normal-Supplementstitle"/>
    <w:uiPriority w:val="2"/>
    <w:rsid w:val="00810248"/>
    <w:pPr>
      <w:pageBreakBefore/>
      <w:spacing w:before="2560" w:line="280" w:lineRule="atLeast"/>
    </w:pPr>
    <w:rPr>
      <w:b/>
      <w:caps/>
      <w:color w:val="009DE0"/>
      <w:sz w:val="22"/>
    </w:rPr>
  </w:style>
  <w:style w:type="paragraph" w:customStyle="1" w:styleId="Normal-Supplementstitle">
    <w:name w:val="Normal - Supplements title"/>
    <w:basedOn w:val="Normal-SupplementNumber"/>
    <w:next w:val="Normal"/>
    <w:uiPriority w:val="2"/>
    <w:rsid w:val="00810248"/>
    <w:pPr>
      <w:pageBreakBefore w:val="0"/>
      <w:spacing w:before="0"/>
    </w:pPr>
  </w:style>
  <w:style w:type="paragraph" w:customStyle="1" w:styleId="Normal-Optional1leadtext">
    <w:name w:val="Normal - Optional 1 leadtext"/>
    <w:basedOn w:val="Normal-Documentdataleadtext"/>
    <w:uiPriority w:val="2"/>
    <w:rsid w:val="00C23F7D"/>
  </w:style>
  <w:style w:type="paragraph" w:customStyle="1" w:styleId="Normal-Optional2leadtext">
    <w:name w:val="Normal - Optional 2 leadtext"/>
    <w:basedOn w:val="Normal-Optional1leadtext"/>
    <w:uiPriority w:val="2"/>
    <w:rsid w:val="00C23F7D"/>
  </w:style>
  <w:style w:type="character" w:customStyle="1" w:styleId="TOC4Char">
    <w:name w:val="TOC 4 Char"/>
    <w:basedOn w:val="DefaultParagraphFont"/>
    <w:link w:val="TOC4"/>
    <w:rsid w:val="00024055"/>
    <w:rPr>
      <w:rFonts w:asciiTheme="minorHAnsi" w:hAnsiTheme="minorHAnsi"/>
      <w:sz w:val="18"/>
      <w:szCs w:val="18"/>
      <w:lang w:val="et-EE"/>
    </w:rPr>
  </w:style>
  <w:style w:type="paragraph" w:styleId="DocumentMap">
    <w:name w:val="Document Map"/>
    <w:basedOn w:val="Normal"/>
    <w:uiPriority w:val="2"/>
    <w:semiHidden/>
    <w:rsid w:val="00164D5A"/>
    <w:pPr>
      <w:shd w:val="clear" w:color="auto" w:fill="000080"/>
    </w:pPr>
    <w:rPr>
      <w:rFonts w:ascii="Tahoma" w:hAnsi="Tahoma" w:cs="Tahoma"/>
      <w:sz w:val="20"/>
      <w:szCs w:val="20"/>
    </w:rPr>
  </w:style>
  <w:style w:type="paragraph" w:customStyle="1" w:styleId="Heading1-NOTTOC">
    <w:name w:val="Heading 1 - NOT TOC"/>
    <w:basedOn w:val="Heading1"/>
    <w:rsid w:val="00CB0535"/>
    <w:pPr>
      <w:numPr>
        <w:numId w:val="0"/>
      </w:numPr>
      <w:outlineLvl w:val="9"/>
    </w:pPr>
  </w:style>
  <w:style w:type="paragraph" w:customStyle="1" w:styleId="Heading2-NOTTOC">
    <w:name w:val="Heading 2 - NOT TOC"/>
    <w:basedOn w:val="Heading2"/>
    <w:rsid w:val="00721F26"/>
    <w:pPr>
      <w:numPr>
        <w:ilvl w:val="0"/>
        <w:numId w:val="0"/>
      </w:numPr>
      <w:outlineLvl w:val="9"/>
    </w:pPr>
  </w:style>
  <w:style w:type="paragraph" w:customStyle="1" w:styleId="Heading3-NOTTOC">
    <w:name w:val="Heading 3 - NOT TOC"/>
    <w:basedOn w:val="Heading3"/>
    <w:rsid w:val="000561E5"/>
    <w:pPr>
      <w:numPr>
        <w:ilvl w:val="0"/>
        <w:numId w:val="0"/>
      </w:numPr>
      <w:outlineLvl w:val="9"/>
    </w:pPr>
  </w:style>
  <w:style w:type="paragraph" w:customStyle="1" w:styleId="Heading4-NOTTOC">
    <w:name w:val="Heading 4 - NOT TOC"/>
    <w:basedOn w:val="Heading4"/>
    <w:rsid w:val="000561E5"/>
    <w:pPr>
      <w:numPr>
        <w:ilvl w:val="0"/>
        <w:numId w:val="0"/>
      </w:numPr>
      <w:outlineLvl w:val="9"/>
    </w:pPr>
  </w:style>
  <w:style w:type="paragraph" w:customStyle="1" w:styleId="Normal-SupplementNumber-NOTTOC">
    <w:name w:val="Normal - Supplement Number - NOT TOC"/>
    <w:basedOn w:val="Normal-SupplementNumber"/>
    <w:rsid w:val="000561E5"/>
  </w:style>
  <w:style w:type="paragraph" w:customStyle="1" w:styleId="Normal-SupplementsTitle-NOTTOC">
    <w:name w:val="Normal - Supplements Title - NOT TOC"/>
    <w:basedOn w:val="Normal-Supplementstitle"/>
    <w:rsid w:val="000561E5"/>
  </w:style>
  <w:style w:type="character" w:customStyle="1" w:styleId="FooterChar">
    <w:name w:val="Footer Char"/>
    <w:basedOn w:val="DefaultParagraphFont"/>
    <w:link w:val="Footer"/>
    <w:rsid w:val="00774C89"/>
    <w:rPr>
      <w:rFonts w:ascii="Verdana" w:hAnsi="Verdana"/>
      <w:caps/>
      <w:sz w:val="13"/>
      <w:szCs w:val="24"/>
      <w:lang w:val="en-GB"/>
    </w:rPr>
  </w:style>
  <w:style w:type="paragraph" w:styleId="TOC7">
    <w:name w:val="toc 7"/>
    <w:basedOn w:val="Normal"/>
    <w:next w:val="Normal"/>
    <w:uiPriority w:val="39"/>
    <w:rsid w:val="002B17B5"/>
    <w:pPr>
      <w:tabs>
        <w:tab w:val="right" w:pos="7218"/>
      </w:tabs>
      <w:spacing w:before="0" w:after="0"/>
    </w:pPr>
    <w:rPr>
      <w:rFonts w:asciiTheme="minorHAnsi" w:hAnsiTheme="minorHAnsi"/>
      <w:noProof/>
      <w:szCs w:val="18"/>
    </w:rPr>
  </w:style>
  <w:style w:type="paragraph" w:styleId="TOC8">
    <w:name w:val="toc 8"/>
    <w:basedOn w:val="Normal"/>
    <w:next w:val="Normal"/>
    <w:uiPriority w:val="39"/>
    <w:rsid w:val="002B17B5"/>
    <w:pPr>
      <w:spacing w:before="0" w:after="0"/>
    </w:pPr>
    <w:rPr>
      <w:rFonts w:asciiTheme="minorHAnsi" w:hAnsiTheme="minorHAnsi"/>
      <w:szCs w:val="18"/>
    </w:rPr>
  </w:style>
  <w:style w:type="paragraph" w:styleId="TOC9">
    <w:name w:val="toc 9"/>
    <w:basedOn w:val="Normal"/>
    <w:next w:val="Normal"/>
    <w:rsid w:val="009264BF"/>
    <w:pPr>
      <w:spacing w:before="0" w:after="0"/>
      <w:ind w:left="1440"/>
    </w:pPr>
    <w:rPr>
      <w:rFonts w:asciiTheme="minorHAnsi" w:hAnsiTheme="minorHAnsi"/>
      <w:szCs w:val="18"/>
    </w:rPr>
  </w:style>
  <w:style w:type="paragraph" w:styleId="BalloonText">
    <w:name w:val="Balloon Text"/>
    <w:basedOn w:val="Normal"/>
    <w:link w:val="BalloonTextChar"/>
    <w:uiPriority w:val="2"/>
    <w:rsid w:val="00111231"/>
    <w:pPr>
      <w:spacing w:before="0"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2"/>
    <w:rsid w:val="00111231"/>
    <w:rPr>
      <w:rFonts w:ascii="Tahoma" w:hAnsi="Tahoma" w:cs="Tahoma"/>
      <w:sz w:val="16"/>
      <w:szCs w:val="16"/>
      <w:lang w:val="et-EE"/>
    </w:rPr>
  </w:style>
  <w:style w:type="table" w:customStyle="1" w:styleId="Ramboll">
    <w:name w:val="Ramboll"/>
    <w:basedOn w:val="TableNormal"/>
    <w:uiPriority w:val="99"/>
    <w:qFormat/>
    <w:rsid w:val="00BE6428"/>
    <w:pPr>
      <w:spacing w:before="20" w:after="20"/>
    </w:pPr>
    <w:rPr>
      <w:rFonts w:ascii="Verdana" w:hAnsi="Verdana"/>
      <w:sz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keepNext/>
        <w:keepLines/>
        <w:pageBreakBefore w:val="0"/>
        <w:widowControl w:val="0"/>
        <w:wordWrap/>
        <w:jc w:val="center"/>
      </w:pPr>
      <w:rPr>
        <w:rFonts w:ascii="Verdana" w:hAnsi="Verdana"/>
        <w:b/>
        <w:color w:val="FFFFFF" w:themeColor="background1"/>
        <w:sz w:val="18"/>
      </w:rPr>
      <w:tblPr/>
      <w:trPr>
        <w:cantSplit/>
        <w:tblHeader/>
      </w:trPr>
      <w:tcPr>
        <w:shd w:val="clear" w:color="auto" w:fill="009DE0" w:themeFill="text2"/>
        <w:vAlign w:val="center"/>
      </w:tcPr>
    </w:tblStylePr>
  </w:style>
  <w:style w:type="paragraph" w:styleId="ListParagraph">
    <w:name w:val="List Paragraph"/>
    <w:basedOn w:val="Normal"/>
    <w:uiPriority w:val="34"/>
    <w:qFormat/>
    <w:rsid w:val="007260AA"/>
    <w:pPr>
      <w:ind w:left="720"/>
      <w:contextualSpacing/>
    </w:pPr>
  </w:style>
  <w:style w:type="character" w:customStyle="1" w:styleId="clsstandardtext">
    <w:name w:val="clsstandardtext"/>
    <w:basedOn w:val="DefaultParagraphFont"/>
    <w:rsid w:val="00317703"/>
  </w:style>
  <w:style w:type="character" w:customStyle="1" w:styleId="BodyTextChar">
    <w:name w:val="Body Text Char"/>
    <w:basedOn w:val="DefaultParagraphFont"/>
    <w:link w:val="BodyText"/>
    <w:uiPriority w:val="99"/>
    <w:rsid w:val="003B40E0"/>
    <w:rPr>
      <w:rFonts w:ascii="Verdana" w:hAnsi="Verdana"/>
      <w:sz w:val="18"/>
      <w:szCs w:val="24"/>
      <w:lang w:val="et-EE"/>
    </w:rPr>
  </w:style>
  <w:style w:type="paragraph" w:customStyle="1" w:styleId="Default">
    <w:name w:val="Default"/>
    <w:rsid w:val="007A28CB"/>
    <w:pPr>
      <w:autoSpaceDE w:val="0"/>
      <w:autoSpaceDN w:val="0"/>
      <w:adjustRightInd w:val="0"/>
    </w:pPr>
    <w:rPr>
      <w:rFonts w:ascii="Arial" w:hAnsi="Arial" w:cs="Arial"/>
      <w:color w:val="000000"/>
      <w:sz w:val="24"/>
      <w:szCs w:val="24"/>
      <w:lang w:val="et-EE"/>
    </w:rPr>
  </w:style>
  <w:style w:type="table" w:customStyle="1" w:styleId="LightList-Accent12">
    <w:name w:val="Light List - Accent 12"/>
    <w:basedOn w:val="TableNormal"/>
    <w:uiPriority w:val="61"/>
    <w:rsid w:val="000C6225"/>
    <w:rPr>
      <w:rFonts w:ascii="Verdana" w:hAnsi="Verdana"/>
      <w:color w:val="000000" w:themeColor="text1"/>
      <w:sz w:val="18"/>
      <w:szCs w:val="18"/>
      <w:lang w:val="en-US" w:eastAsia="en-US"/>
    </w:rPr>
    <w:tblPr>
      <w:tblStyleRowBandSize w:val="1"/>
      <w:tblStyleColBandSize w:val="1"/>
      <w:tblInd w:w="0" w:type="dxa"/>
      <w:tblBorders>
        <w:top w:val="single" w:sz="4" w:space="0" w:color="A7D3F5" w:themeColor="accent1"/>
        <w:left w:val="single" w:sz="4" w:space="0" w:color="A7D3F5" w:themeColor="accent1"/>
        <w:bottom w:val="single" w:sz="4" w:space="0" w:color="A7D3F5" w:themeColor="accent1"/>
        <w:right w:val="single" w:sz="4" w:space="0" w:color="A7D3F5" w:themeColor="accent1"/>
        <w:insideH w:val="single" w:sz="4" w:space="0" w:color="A7D3F5" w:themeColor="accent1"/>
        <w:insideV w:val="single" w:sz="4" w:space="0" w:color="A7D3F5" w:themeColor="accent1"/>
      </w:tblBorders>
      <w:tblCellMar>
        <w:top w:w="0" w:type="dxa"/>
        <w:left w:w="108" w:type="dxa"/>
        <w:bottom w:w="0" w:type="dxa"/>
        <w:right w:w="108" w:type="dxa"/>
      </w:tblCellMar>
    </w:tblPr>
    <w:tcPr>
      <w:shd w:val="clear" w:color="auto" w:fill="009DE0" w:themeFill="text2"/>
    </w:tcPr>
    <w:tblStylePr w:type="firstRow">
      <w:pPr>
        <w:keepNext/>
        <w:keepLines w:val="0"/>
        <w:pageBreakBefore w:val="0"/>
        <w:widowControl w:val="0"/>
        <w:suppressLineNumbers w:val="0"/>
        <w:suppressAutoHyphens w:val="0"/>
        <w:wordWrap/>
        <w:spacing w:beforeLines="0" w:beforeAutospacing="0" w:afterLines="0" w:afterAutospacing="0" w:line="240" w:lineRule="auto"/>
        <w:jc w:val="left"/>
      </w:pPr>
      <w:rPr>
        <w:rFonts w:ascii="Verdana" w:hAnsi="Verdana"/>
        <w:b/>
        <w:bCs/>
        <w:caps w:val="0"/>
        <w:smallCaps w:val="0"/>
        <w:strike w:val="0"/>
        <w:dstrike w:val="0"/>
        <w:outline w:val="0"/>
        <w:shadow w:val="0"/>
        <w:emboss w:val="0"/>
        <w:imprint w:val="0"/>
        <w:vanish w:val="0"/>
        <w:color w:val="009DE0" w:themeColor="text2"/>
        <w:sz w:val="18"/>
        <w:vertAlign w:val="baseline"/>
      </w:rPr>
      <w:tblPr/>
      <w:tcPr>
        <w:tcBorders>
          <w:top w:val="single" w:sz="4" w:space="0" w:color="A7D3F5" w:themeColor="accent1"/>
          <w:left w:val="single" w:sz="4" w:space="0" w:color="A7D3F5" w:themeColor="accent1"/>
          <w:bottom w:val="single" w:sz="4" w:space="0" w:color="A7D3F5" w:themeColor="accent1"/>
          <w:right w:val="single" w:sz="4" w:space="0" w:color="A7D3F5" w:themeColor="accent1"/>
          <w:insideH w:val="single" w:sz="4" w:space="0" w:color="A7D3F5" w:themeColor="accent1"/>
          <w:insideV w:val="single" w:sz="4" w:space="0" w:color="A7D3F5" w:themeColor="accent1"/>
        </w:tcBorders>
        <w:shd w:val="clear" w:color="auto" w:fill="FFFFFF" w:themeFill="background1"/>
        <w:vAlign w:val="center"/>
      </w:tcPr>
    </w:tblStylePr>
    <w:tblStylePr w:type="lastRow">
      <w:pPr>
        <w:wordWrap/>
        <w:spacing w:beforeLines="0" w:beforeAutospacing="0" w:afterLines="0" w:afterAutospacing="0" w:line="240" w:lineRule="auto"/>
      </w:pPr>
      <w:rPr>
        <w:rFonts w:ascii="Verdana" w:hAnsi="Verdana"/>
        <w:b/>
        <w:bCs/>
        <w:sz w:val="18"/>
      </w:rPr>
      <w:tblPr/>
      <w:tcPr>
        <w:tcBorders>
          <w:top w:val="single" w:sz="4" w:space="0" w:color="A7D3F5" w:themeColor="accent1"/>
          <w:left w:val="single" w:sz="4" w:space="0" w:color="A7D3F5" w:themeColor="accent1"/>
          <w:bottom w:val="single" w:sz="4" w:space="0" w:color="A7D3F5" w:themeColor="accent1"/>
          <w:right w:val="single" w:sz="4" w:space="0" w:color="A7D3F5" w:themeColor="accent1"/>
          <w:insideH w:val="single" w:sz="4" w:space="0" w:color="A7D3F5" w:themeColor="accent1"/>
          <w:insideV w:val="single" w:sz="4" w:space="0" w:color="A7D3F5" w:themeColor="accent1"/>
        </w:tcBorders>
        <w:shd w:val="clear" w:color="auto" w:fill="009DE0" w:themeFill="text2"/>
      </w:tcPr>
    </w:tblStylePr>
    <w:tblStylePr w:type="firstCol">
      <w:rPr>
        <w:b/>
        <w:bCs/>
      </w:rPr>
    </w:tblStylePr>
    <w:tblStylePr w:type="lastCol">
      <w:rPr>
        <w:b/>
        <w:bCs/>
      </w:rPr>
    </w:tblStylePr>
    <w:tblStylePr w:type="band1Vert">
      <w:tblPr/>
      <w:tcPr>
        <w:tcBorders>
          <w:top w:val="single" w:sz="8" w:space="0" w:color="A7D3F5" w:themeColor="accent1"/>
          <w:left w:val="single" w:sz="8" w:space="0" w:color="A7D3F5" w:themeColor="accent1"/>
          <w:bottom w:val="single" w:sz="8" w:space="0" w:color="A7D3F5" w:themeColor="accent1"/>
          <w:right w:val="single" w:sz="8" w:space="0" w:color="A7D3F5" w:themeColor="accent1"/>
        </w:tcBorders>
      </w:tcPr>
    </w:tblStylePr>
    <w:tblStylePr w:type="band1Horz">
      <w:tblPr/>
      <w:tcPr>
        <w:tcBorders>
          <w:top w:val="single" w:sz="8" w:space="0" w:color="A7D3F5" w:themeColor="accent1"/>
          <w:left w:val="single" w:sz="8" w:space="0" w:color="A7D3F5" w:themeColor="accent1"/>
          <w:bottom w:val="single" w:sz="8" w:space="0" w:color="A7D3F5" w:themeColor="accent1"/>
          <w:right w:val="single" w:sz="8" w:space="0" w:color="A7D3F5" w:themeColor="accent1"/>
        </w:tcBorders>
      </w:tcPr>
    </w:tblStylePr>
  </w:style>
  <w:style w:type="character" w:customStyle="1" w:styleId="FootnoteTextChar">
    <w:name w:val="Footnote Text Char"/>
    <w:basedOn w:val="DefaultParagraphFont"/>
    <w:link w:val="FootnoteText"/>
    <w:semiHidden/>
    <w:rsid w:val="000C6225"/>
    <w:rPr>
      <w:rFonts w:ascii="Verdana" w:hAnsi="Verdana"/>
      <w:sz w:val="12"/>
      <w:lang w:val="et-EE"/>
    </w:rPr>
  </w:style>
  <w:style w:type="character" w:customStyle="1" w:styleId="tekst4">
    <w:name w:val="tekst4"/>
    <w:basedOn w:val="DefaultParagraphFont"/>
    <w:rsid w:val="000C6225"/>
  </w:style>
  <w:style w:type="character" w:customStyle="1" w:styleId="FootnoteCharacters">
    <w:name w:val="Footnote Characters"/>
    <w:basedOn w:val="DefaultParagraphFont"/>
    <w:rsid w:val="00F31A22"/>
    <w:rPr>
      <w:vertAlign w:val="superscript"/>
    </w:rPr>
  </w:style>
  <w:style w:type="paragraph" w:customStyle="1" w:styleId="txtgaramond">
    <w:name w:val="txt garamond"/>
    <w:basedOn w:val="Normal"/>
    <w:rsid w:val="006F7812"/>
    <w:pPr>
      <w:widowControl w:val="0"/>
      <w:suppressAutoHyphens/>
      <w:spacing w:before="0" w:after="0" w:line="280" w:lineRule="exact"/>
      <w:ind w:firstLine="284"/>
      <w:jc w:val="both"/>
    </w:pPr>
    <w:rPr>
      <w:rFonts w:ascii="Swis721 Lt BT" w:hAnsi="Swis721 Lt BT"/>
      <w:sz w:val="22"/>
      <w:szCs w:val="20"/>
      <w:lang w:val="en-US"/>
    </w:rPr>
  </w:style>
  <w:style w:type="table" w:customStyle="1" w:styleId="Ramboll2">
    <w:name w:val="Ramboll2"/>
    <w:basedOn w:val="TableNormal"/>
    <w:uiPriority w:val="99"/>
    <w:qFormat/>
    <w:rsid w:val="00271BE3"/>
    <w:rPr>
      <w:rFonts w:ascii="Verdana" w:hAnsi="Verdana"/>
    </w:rPr>
    <w:tblPr>
      <w:tblInd w:w="0" w:type="dxa"/>
      <w:tblBorders>
        <w:top w:val="single" w:sz="4" w:space="0" w:color="A7D3F5" w:themeColor="accent1"/>
        <w:left w:val="single" w:sz="4" w:space="0" w:color="A7D3F5" w:themeColor="accent1"/>
        <w:bottom w:val="single" w:sz="4" w:space="0" w:color="A7D3F5" w:themeColor="accent1"/>
        <w:right w:val="single" w:sz="4" w:space="0" w:color="A7D3F5" w:themeColor="accent1"/>
        <w:insideH w:val="single" w:sz="4" w:space="0" w:color="A7D3F5" w:themeColor="accent1"/>
        <w:insideV w:val="single" w:sz="4" w:space="0" w:color="A7D3F5" w:themeColor="accent1"/>
      </w:tblBorders>
      <w:tblCellMar>
        <w:top w:w="0" w:type="dxa"/>
        <w:left w:w="108" w:type="dxa"/>
        <w:bottom w:w="0" w:type="dxa"/>
        <w:right w:w="108" w:type="dxa"/>
      </w:tblCellMar>
    </w:tblPr>
    <w:tblStylePr w:type="firstRow">
      <w:pPr>
        <w:keepNext/>
        <w:wordWrap/>
        <w:jc w:val="left"/>
      </w:pPr>
      <w:rPr>
        <w:rFonts w:ascii="Verdana" w:hAnsi="Verdana"/>
        <w:b/>
        <w:color w:val="FFFFFF" w:themeColor="background1"/>
      </w:rPr>
      <w:tblPr/>
      <w:trPr>
        <w:cantSplit/>
        <w:tblHeader/>
      </w:trPr>
      <w:tcPr>
        <w:shd w:val="clear" w:color="auto" w:fill="009DE0" w:themeFill="text2"/>
        <w:vAlign w:val="center"/>
      </w:tcPr>
    </w:tblStylePr>
  </w:style>
  <w:style w:type="character" w:styleId="CommentReference">
    <w:name w:val="annotation reference"/>
    <w:basedOn w:val="DefaultParagraphFont"/>
    <w:rsid w:val="0064723E"/>
    <w:rPr>
      <w:sz w:val="16"/>
      <w:szCs w:val="16"/>
    </w:rPr>
  </w:style>
  <w:style w:type="paragraph" w:styleId="CommentText">
    <w:name w:val="annotation text"/>
    <w:basedOn w:val="Normal"/>
    <w:link w:val="CommentTextChar"/>
    <w:rsid w:val="0064723E"/>
    <w:pPr>
      <w:spacing w:line="240" w:lineRule="auto"/>
    </w:pPr>
    <w:rPr>
      <w:sz w:val="20"/>
      <w:szCs w:val="20"/>
    </w:rPr>
  </w:style>
  <w:style w:type="character" w:customStyle="1" w:styleId="CommentTextChar">
    <w:name w:val="Comment Text Char"/>
    <w:basedOn w:val="DefaultParagraphFont"/>
    <w:link w:val="CommentText"/>
    <w:rsid w:val="0064723E"/>
    <w:rPr>
      <w:rFonts w:ascii="Verdana" w:hAnsi="Verdana"/>
      <w:lang w:val="et-EE"/>
    </w:rPr>
  </w:style>
  <w:style w:type="paragraph" w:styleId="CommentSubject">
    <w:name w:val="annotation subject"/>
    <w:basedOn w:val="CommentText"/>
    <w:next w:val="CommentText"/>
    <w:link w:val="CommentSubjectChar"/>
    <w:uiPriority w:val="2"/>
    <w:rsid w:val="0064723E"/>
    <w:rPr>
      <w:b/>
      <w:bCs/>
    </w:rPr>
  </w:style>
  <w:style w:type="character" w:customStyle="1" w:styleId="CommentSubjectChar">
    <w:name w:val="Comment Subject Char"/>
    <w:basedOn w:val="CommentTextChar"/>
    <w:link w:val="CommentSubject"/>
    <w:uiPriority w:val="2"/>
    <w:rsid w:val="0064723E"/>
    <w:rPr>
      <w:b/>
      <w:bCs/>
    </w:rPr>
  </w:style>
  <w:style w:type="character" w:customStyle="1" w:styleId="Heading2Char">
    <w:name w:val="Heading 2 Char"/>
    <w:basedOn w:val="DefaultParagraphFont"/>
    <w:link w:val="Heading2"/>
    <w:uiPriority w:val="1"/>
    <w:rsid w:val="00CB5BF8"/>
    <w:rPr>
      <w:rFonts w:ascii="Verdana" w:hAnsi="Verdana" w:cs="Arial"/>
      <w:b/>
      <w:bCs/>
      <w:iCs/>
      <w:sz w:val="18"/>
      <w:szCs w:val="28"/>
      <w:lang w:val="et-EE"/>
    </w:rPr>
  </w:style>
  <w:style w:type="character" w:customStyle="1" w:styleId="PlainTextChar">
    <w:name w:val="Plain Text Char"/>
    <w:basedOn w:val="DefaultParagraphFont"/>
    <w:link w:val="PlainText"/>
    <w:uiPriority w:val="99"/>
    <w:semiHidden/>
    <w:rsid w:val="00500AEB"/>
    <w:rPr>
      <w:rFonts w:ascii="Courier New" w:hAnsi="Courier New" w:cs="Courier New"/>
      <w:lang w:val="et-EE"/>
    </w:rPr>
  </w:style>
  <w:style w:type="paragraph" w:customStyle="1" w:styleId="Normaallaad">
    <w:name w:val="Normaallaad"/>
    <w:basedOn w:val="Default"/>
    <w:next w:val="Default"/>
    <w:uiPriority w:val="99"/>
    <w:rsid w:val="0029675E"/>
    <w:rPr>
      <w:rFonts w:ascii="GMHACG+TimesNewRoman" w:hAnsi="GMHACG+TimesNewRoman" w:cs="Times New Roman"/>
      <w:color w:val="auto"/>
    </w:rPr>
  </w:style>
</w:styles>
</file>

<file path=word/webSettings.xml><?xml version="1.0" encoding="utf-8"?>
<w:webSettings xmlns:r="http://schemas.openxmlformats.org/officeDocument/2006/relationships" xmlns:w="http://schemas.openxmlformats.org/wordprocessingml/2006/main">
  <w:divs>
    <w:div w:id="407964755">
      <w:bodyDiv w:val="1"/>
      <w:marLeft w:val="0"/>
      <w:marRight w:val="0"/>
      <w:marTop w:val="0"/>
      <w:marBottom w:val="0"/>
      <w:divBdr>
        <w:top w:val="none" w:sz="0" w:space="0" w:color="auto"/>
        <w:left w:val="none" w:sz="0" w:space="0" w:color="auto"/>
        <w:bottom w:val="none" w:sz="0" w:space="0" w:color="auto"/>
        <w:right w:val="none" w:sz="0" w:space="0" w:color="auto"/>
      </w:divBdr>
    </w:div>
    <w:div w:id="871649005">
      <w:bodyDiv w:val="1"/>
      <w:marLeft w:val="0"/>
      <w:marRight w:val="0"/>
      <w:marTop w:val="0"/>
      <w:marBottom w:val="0"/>
      <w:divBdr>
        <w:top w:val="none" w:sz="0" w:space="0" w:color="auto"/>
        <w:left w:val="none" w:sz="0" w:space="0" w:color="auto"/>
        <w:bottom w:val="none" w:sz="0" w:space="0" w:color="auto"/>
        <w:right w:val="none" w:sz="0" w:space="0" w:color="auto"/>
      </w:divBdr>
    </w:div>
    <w:div w:id="1137139418">
      <w:bodyDiv w:val="1"/>
      <w:marLeft w:val="0"/>
      <w:marRight w:val="0"/>
      <w:marTop w:val="0"/>
      <w:marBottom w:val="0"/>
      <w:divBdr>
        <w:top w:val="none" w:sz="0" w:space="0" w:color="auto"/>
        <w:left w:val="none" w:sz="0" w:space="0" w:color="auto"/>
        <w:bottom w:val="none" w:sz="0" w:space="0" w:color="auto"/>
        <w:right w:val="none" w:sz="0" w:space="0" w:color="auto"/>
      </w:divBdr>
    </w:div>
    <w:div w:id="11864106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mailto:narvavk@narva.ee" TargetMode="External"/><Relationship Id="rId18" Type="http://schemas.openxmlformats.org/officeDocument/2006/relationships/chart" Target="charts/chart2.xml"/><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chart" Target="charts/chart1.xml"/><Relationship Id="rId25" Type="http://schemas.openxmlformats.org/officeDocument/2006/relationships/image" Target="media/image13.png"/><Relationship Id="rId33" Type="http://schemas.openxmlformats.org/officeDocument/2006/relationships/header" Target="header2.xm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image" Target="media/image1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2.png"/><Relationship Id="rId32" Type="http://schemas.openxmlformats.org/officeDocument/2006/relationships/hyperlink" Target="http://www.vtpi.org)" TargetMode="Externa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1.png"/><Relationship Id="rId28" Type="http://schemas.openxmlformats.org/officeDocument/2006/relationships/image" Target="media/image16.jpeg"/><Relationship Id="rId36" Type="http://schemas.openxmlformats.org/officeDocument/2006/relationships/footer" Target="footer4.xml"/><Relationship Id="rId10" Type="http://schemas.openxmlformats.org/officeDocument/2006/relationships/footer" Target="footer2.xml"/><Relationship Id="rId19" Type="http://schemas.openxmlformats.org/officeDocument/2006/relationships/image" Target="media/image7.jpeg"/><Relationship Id="rId31" Type="http://schemas.openxmlformats.org/officeDocument/2006/relationships/hyperlink" Target="http://www.envir.ee/422956"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emf"/><Relationship Id="rId22" Type="http://schemas.openxmlformats.org/officeDocument/2006/relationships/image" Target="media/image10.pn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header" Target="header3.xml"/></Relationships>
</file>

<file path=word/_rels/footer2.xml.rels><?xml version="1.0" encoding="UTF-8" standalone="yes"?>
<Relationships xmlns="http://schemas.openxmlformats.org/package/2006/relationships"><Relationship Id="rId1" Type="http://schemas.openxmlformats.org/officeDocument/2006/relationships/image" Target="media/image1.wmf"/></Relationships>
</file>

<file path=word/_rels/footer3.xml.rels><?xml version="1.0" encoding="UTF-8" standalone="yes"?>
<Relationships xmlns="http://schemas.openxmlformats.org/package/2006/relationships"><Relationship Id="rId1" Type="http://schemas.openxmlformats.org/officeDocument/2006/relationships/image" Target="media/image1.wmf"/></Relationships>
</file>

<file path=word/_rels/footer4.xml.rels><?xml version="1.0" encoding="UTF-8" standalone="yes"?>
<Relationships xmlns="http://schemas.openxmlformats.org/package/2006/relationships"><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EERamTLLDC01\Ramboll\juhtimine\Infosysteem\Dokumendihaldus\Dokumendivormid\Dokumendiplangid_ja_naidised\Aruande_blank.dotx"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Documents%20and%20Settings\liis\Desktop\elanikud-NARVA.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Documents%20and%20Settings\liis\Desktop\elanikud-NARVA.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t-EE"/>
  <c:chart>
    <c:title>
      <c:tx>
        <c:rich>
          <a:bodyPr/>
          <a:lstStyle/>
          <a:p>
            <a:pPr>
              <a:defRPr/>
            </a:pPr>
            <a:r>
              <a:rPr lang="et-EE" sz="1000" b="0"/>
              <a:t>Narva linna rahvaarvu </a:t>
            </a:r>
            <a:r>
              <a:rPr lang="et-EE" sz="1000" b="0" baseline="0"/>
              <a:t>muutused</a:t>
            </a:r>
            <a:endParaRPr lang="en-US" sz="1000" b="0"/>
          </a:p>
        </c:rich>
      </c:tx>
    </c:title>
    <c:plotArea>
      <c:layout/>
      <c:lineChart>
        <c:grouping val="standard"/>
        <c:ser>
          <c:idx val="0"/>
          <c:order val="0"/>
          <c:tx>
            <c:strRef>
              <c:f>Sheet1!$B$5</c:f>
              <c:strCache>
                <c:ptCount val="1"/>
                <c:pt idx="0">
                  <c:v>Elanikud</c:v>
                </c:pt>
              </c:strCache>
            </c:strRef>
          </c:tx>
          <c:dLbls>
            <c:showVal val="1"/>
          </c:dLbls>
          <c:cat>
            <c:numRef>
              <c:f>Sheet1!$C$4:$E$4</c:f>
              <c:numCache>
                <c:formatCode>d/mm/yyyy</c:formatCode>
                <c:ptCount val="3"/>
                <c:pt idx="0">
                  <c:v>39083</c:v>
                </c:pt>
                <c:pt idx="1">
                  <c:v>39448</c:v>
                </c:pt>
                <c:pt idx="2">
                  <c:v>39814</c:v>
                </c:pt>
              </c:numCache>
            </c:numRef>
          </c:cat>
          <c:val>
            <c:numRef>
              <c:f>Sheet1!$C$5:$E$5</c:f>
              <c:numCache>
                <c:formatCode>General</c:formatCode>
                <c:ptCount val="3"/>
                <c:pt idx="0">
                  <c:v>67497</c:v>
                </c:pt>
                <c:pt idx="1">
                  <c:v>66621</c:v>
                </c:pt>
                <c:pt idx="2">
                  <c:v>65886</c:v>
                </c:pt>
              </c:numCache>
            </c:numRef>
          </c:val>
        </c:ser>
        <c:marker val="1"/>
        <c:axId val="182878592"/>
        <c:axId val="182880512"/>
      </c:lineChart>
      <c:dateAx>
        <c:axId val="182878592"/>
        <c:scaling>
          <c:orientation val="minMax"/>
        </c:scaling>
        <c:axPos val="b"/>
        <c:numFmt formatCode="d/mm/yyyy" sourceLinked="1"/>
        <c:tickLblPos val="nextTo"/>
        <c:txPr>
          <a:bodyPr/>
          <a:lstStyle/>
          <a:p>
            <a:pPr>
              <a:defRPr sz="800"/>
            </a:pPr>
            <a:endParaRPr lang="et-EE"/>
          </a:p>
        </c:txPr>
        <c:crossAx val="182880512"/>
        <c:crosses val="autoZero"/>
        <c:auto val="1"/>
        <c:lblOffset val="100"/>
      </c:dateAx>
      <c:valAx>
        <c:axId val="182880512"/>
        <c:scaling>
          <c:orientation val="minMax"/>
          <c:max val="70000"/>
          <c:min val="63000"/>
        </c:scaling>
        <c:axPos val="l"/>
        <c:majorGridlines>
          <c:spPr>
            <a:ln>
              <a:gradFill>
                <a:gsLst>
                  <a:gs pos="0">
                    <a:schemeClr val="accent1">
                      <a:shade val="30000"/>
                      <a:satMod val="115000"/>
                    </a:schemeClr>
                  </a:gs>
                  <a:gs pos="50000">
                    <a:schemeClr val="accent1">
                      <a:shade val="67500"/>
                      <a:satMod val="115000"/>
                    </a:schemeClr>
                  </a:gs>
                  <a:gs pos="100000">
                    <a:schemeClr val="accent1">
                      <a:shade val="100000"/>
                      <a:satMod val="115000"/>
                    </a:schemeClr>
                  </a:gs>
                </a:gsLst>
                <a:lin ang="5400000" scaled="0"/>
              </a:gradFill>
            </a:ln>
          </c:spPr>
        </c:majorGridlines>
        <c:title>
          <c:tx>
            <c:rich>
              <a:bodyPr rot="-5400000" vert="horz"/>
              <a:lstStyle/>
              <a:p>
                <a:pPr>
                  <a:defRPr/>
                </a:pPr>
                <a:r>
                  <a:rPr lang="et-EE" baseline="0"/>
                  <a:t>Elanike arv</a:t>
                </a:r>
                <a:endParaRPr lang="et-EE"/>
              </a:p>
            </c:rich>
          </c:tx>
        </c:title>
        <c:numFmt formatCode="General" sourceLinked="1"/>
        <c:tickLblPos val="nextTo"/>
        <c:txPr>
          <a:bodyPr/>
          <a:lstStyle/>
          <a:p>
            <a:pPr>
              <a:defRPr sz="800"/>
            </a:pPr>
            <a:endParaRPr lang="et-EE"/>
          </a:p>
        </c:txPr>
        <c:crossAx val="182878592"/>
        <c:crosses val="autoZero"/>
        <c:crossBetween val="between"/>
        <c:majorUnit val="5000"/>
      </c:valAx>
    </c:plotArea>
    <c:legend>
      <c:legendPos val="r"/>
      <c:txPr>
        <a:bodyPr/>
        <a:lstStyle/>
        <a:p>
          <a:pPr>
            <a:defRPr sz="800"/>
          </a:pPr>
          <a:endParaRPr lang="et-EE"/>
        </a:p>
      </c:txPr>
    </c:legend>
    <c:plotVisOnly val="1"/>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t-EE"/>
  <c:chart>
    <c:title>
      <c:tx>
        <c:rich>
          <a:bodyPr/>
          <a:lstStyle/>
          <a:p>
            <a:pPr>
              <a:defRPr sz="1000"/>
            </a:pPr>
            <a:r>
              <a:rPr lang="et-EE" sz="1000"/>
              <a:t>Elanike </a:t>
            </a:r>
            <a:r>
              <a:rPr lang="et-EE" sz="1000" baseline="0"/>
              <a:t>jagunemine rahvuse järgi Narva linnas 01.01.2009 seisuga</a:t>
            </a:r>
            <a:endParaRPr lang="et-EE" sz="1000"/>
          </a:p>
        </c:rich>
      </c:tx>
      <c:overlay val="1"/>
    </c:title>
    <c:view3D>
      <c:rotX val="75"/>
      <c:rotY val="100"/>
      <c:perspective val="30"/>
    </c:view3D>
    <c:plotArea>
      <c:layout>
        <c:manualLayout>
          <c:layoutTarget val="inner"/>
          <c:xMode val="edge"/>
          <c:yMode val="edge"/>
          <c:x val="1.5356104135631691E-3"/>
          <c:y val="0.14532243415077514"/>
          <c:w val="0.9583333333333337"/>
          <c:h val="0.83275762191851765"/>
        </c:manualLayout>
      </c:layout>
      <c:pie3DChart>
        <c:varyColors val="1"/>
        <c:ser>
          <c:idx val="2"/>
          <c:order val="2"/>
          <c:explosion val="53"/>
          <c:dPt>
            <c:idx val="1"/>
            <c:explosion val="6"/>
          </c:dPt>
          <c:cat>
            <c:strRef>
              <c:f>Sheet2!$A$3:$A$9</c:f>
              <c:strCache>
                <c:ptCount val="7"/>
                <c:pt idx="0">
                  <c:v>Eestlased</c:v>
                </c:pt>
                <c:pt idx="1">
                  <c:v>Venelased </c:v>
                </c:pt>
                <c:pt idx="2">
                  <c:v>Ukrainlased </c:v>
                </c:pt>
                <c:pt idx="3">
                  <c:v>Valgevenelased </c:v>
                </c:pt>
                <c:pt idx="4">
                  <c:v>Soomlased </c:v>
                </c:pt>
                <c:pt idx="5">
                  <c:v>Tatarlased </c:v>
                </c:pt>
                <c:pt idx="6">
                  <c:v>Muud </c:v>
                </c:pt>
              </c:strCache>
            </c:strRef>
          </c:cat>
          <c:val>
            <c:numRef>
              <c:f>Sheet2!$D$3:$D$9</c:f>
              <c:numCache>
                <c:formatCode>#,##0</c:formatCode>
                <c:ptCount val="7"/>
                <c:pt idx="0">
                  <c:v>2571</c:v>
                </c:pt>
                <c:pt idx="1">
                  <c:v>53285</c:v>
                </c:pt>
                <c:pt idx="2">
                  <c:v>1729</c:v>
                </c:pt>
                <c:pt idx="3">
                  <c:v>1471</c:v>
                </c:pt>
                <c:pt idx="4" formatCode="General">
                  <c:v>506</c:v>
                </c:pt>
                <c:pt idx="5" formatCode="General">
                  <c:v>340</c:v>
                </c:pt>
                <c:pt idx="6">
                  <c:v>1468</c:v>
                </c:pt>
              </c:numCache>
            </c:numRef>
          </c:val>
        </c:ser>
        <c:ser>
          <c:idx val="1"/>
          <c:order val="1"/>
          <c:explosion val="25"/>
          <c:cat>
            <c:strRef>
              <c:f>Sheet2!$A$3:$A$9</c:f>
              <c:strCache>
                <c:ptCount val="7"/>
                <c:pt idx="0">
                  <c:v>Eestlased</c:v>
                </c:pt>
                <c:pt idx="1">
                  <c:v>Venelased </c:v>
                </c:pt>
                <c:pt idx="2">
                  <c:v>Ukrainlased </c:v>
                </c:pt>
                <c:pt idx="3">
                  <c:v>Valgevenelased </c:v>
                </c:pt>
                <c:pt idx="4">
                  <c:v>Soomlased </c:v>
                </c:pt>
                <c:pt idx="5">
                  <c:v>Tatarlased </c:v>
                </c:pt>
                <c:pt idx="6">
                  <c:v>Muud </c:v>
                </c:pt>
              </c:strCache>
            </c:strRef>
          </c:cat>
          <c:val>
            <c:numRef>
              <c:f>Sheet2!$C$3:$C$9</c:f>
            </c:numRef>
          </c:val>
        </c:ser>
        <c:ser>
          <c:idx val="0"/>
          <c:order val="0"/>
          <c:explosion val="25"/>
          <c:cat>
            <c:strRef>
              <c:f>Sheet2!$A$3:$A$9</c:f>
              <c:strCache>
                <c:ptCount val="7"/>
                <c:pt idx="0">
                  <c:v>Eestlased</c:v>
                </c:pt>
                <c:pt idx="1">
                  <c:v>Venelased </c:v>
                </c:pt>
                <c:pt idx="2">
                  <c:v>Ukrainlased </c:v>
                </c:pt>
                <c:pt idx="3">
                  <c:v>Valgevenelased </c:v>
                </c:pt>
                <c:pt idx="4">
                  <c:v>Soomlased </c:v>
                </c:pt>
                <c:pt idx="5">
                  <c:v>Tatarlased </c:v>
                </c:pt>
                <c:pt idx="6">
                  <c:v>Muud </c:v>
                </c:pt>
              </c:strCache>
            </c:strRef>
          </c:cat>
          <c:val>
            <c:numRef>
              <c:f>Sheet2!$B$3:$B$9</c:f>
            </c:numRef>
          </c:val>
        </c:ser>
      </c:pie3DChart>
    </c:plotArea>
    <c:legend>
      <c:legendPos val="l"/>
      <c:layout>
        <c:manualLayout>
          <c:xMode val="edge"/>
          <c:yMode val="edge"/>
          <c:x val="0.76704545454548101"/>
          <c:y val="0.34335285745958027"/>
          <c:w val="0.22191335035823537"/>
          <c:h val="0.45861671923162756"/>
        </c:manualLayout>
      </c:layout>
      <c:txPr>
        <a:bodyPr/>
        <a:lstStyle/>
        <a:p>
          <a:pPr>
            <a:defRPr sz="600"/>
          </a:pPr>
          <a:endParaRPr lang="et-EE"/>
        </a:p>
      </c:txPr>
    </c:legend>
    <c:plotVisOnly val="1"/>
  </c:chart>
  <c:externalData r:id="rId1"/>
</c:chartSpace>
</file>

<file path=word/theme/theme1.xml><?xml version="1.0" encoding="utf-8"?>
<a:theme xmlns:a="http://schemas.openxmlformats.org/drawingml/2006/main" name="Ramboll">
  <a:themeElements>
    <a:clrScheme name="Rambollvarvid">
      <a:dk1>
        <a:sysClr val="windowText" lastClr="000000"/>
      </a:dk1>
      <a:lt1>
        <a:sysClr val="window" lastClr="FFFFFF"/>
      </a:lt1>
      <a:dk2>
        <a:srgbClr val="009DE0"/>
      </a:dk2>
      <a:lt2>
        <a:srgbClr val="797766"/>
      </a:lt2>
      <a:accent1>
        <a:srgbClr val="A7D3F5"/>
      </a:accent1>
      <a:accent2>
        <a:srgbClr val="5CA551"/>
      </a:accent2>
      <a:accent3>
        <a:srgbClr val="A1BF36"/>
      </a:accent3>
      <a:accent4>
        <a:srgbClr val="C40079"/>
      </a:accent4>
      <a:accent5>
        <a:srgbClr val="C63418"/>
      </a:accent5>
      <a:accent6>
        <a:srgbClr val="D0CFC5"/>
      </a:accent6>
      <a:hlink>
        <a:srgbClr val="0000FF"/>
      </a:hlink>
      <a:folHlink>
        <a:srgbClr val="800080"/>
      </a:folHlink>
    </a:clrScheme>
    <a:fontScheme name="Ramboll">
      <a:majorFont>
        <a:latin typeface="Verdana"/>
        <a:ea typeface=""/>
        <a:cs typeface=""/>
      </a:majorFont>
      <a:minorFont>
        <a:latin typeface="Verdana"/>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8322BD6-0794-439D-91F7-9D5EAE7934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Aruande_blank</Template>
  <TotalTime>787</TotalTime>
  <Pages>83</Pages>
  <Words>25071</Words>
  <Characters>188542</Characters>
  <Application>Microsoft Office Word</Application>
  <DocSecurity>0</DocSecurity>
  <Lines>1571</Lines>
  <Paragraphs>426</Paragraphs>
  <ScaleCrop>false</ScaleCrop>
  <HeadingPairs>
    <vt:vector size="2" baseType="variant">
      <vt:variant>
        <vt:lpstr>Title</vt:lpstr>
      </vt:variant>
      <vt:variant>
        <vt:i4>1</vt:i4>
      </vt:variant>
    </vt:vector>
  </HeadingPairs>
  <TitlesOfParts>
    <vt:vector size="1" baseType="lpstr">
      <vt:lpstr/>
    </vt:vector>
  </TitlesOfParts>
  <Company>Ramboll</Company>
  <LinksUpToDate>false</LinksUpToDate>
  <CharactersWithSpaces>213187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liis</dc:creator>
  <cp:lastModifiedBy>liis</cp:lastModifiedBy>
  <cp:revision>72</cp:revision>
  <cp:lastPrinted>2011-05-13T10:20:00Z</cp:lastPrinted>
  <dcterms:created xsi:type="dcterms:W3CDTF">2010-07-26T07:03:00Z</dcterms:created>
  <dcterms:modified xsi:type="dcterms:W3CDTF">2011-05-13T10:21:00Z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wner">
    <vt:lpwstr>Ramboll Eesti AS</vt:lpwstr>
  </property>
</Properties>
</file>